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The Civilization Loop:</w:t>
      </w:r>
    </w:p>
    <w:p>
      <w:pPr>
        <w:spacing w:after="120"/>
        <w:jc w:val="center"/>
      </w:pPr>
      <w:r>
        <w:rPr>
          <w:rFonts w:ascii="Arial" w:cs="Arial" w:eastAsia="Arial" w:hAnsi="Arial"/>
          <w:b/>
          <w:bCs/>
          <w:color w:val="2E4057"/>
          <w:sz w:val="36"/>
          <w:szCs w:val="36"/>
        </w:rPr>
        <w:t xml:space="preserve">An Eight-Stage Institutional Governance Model for AI Systems</w:t>
      </w:r>
    </w:p>
    <w:p>
      <w:pPr>
        <w:spacing w:after="80"/>
        <w:jc w:val="center"/>
      </w:pPr>
      <w:r>
        <w:rPr>
          <w:rFonts w:ascii="Arial" w:cs="Arial" w:eastAsia="Arial" w:hAnsi="Arial"/>
          <w:color w:val="2E86AB"/>
          <w:sz w:val="24"/>
          <w:szCs w:val="24"/>
        </w:rPr>
        <w:t xml:space="preserve">文明ループ：AIシステムのための8段階制度ガバナンスモデル</w:t>
      </w:r>
    </w:p>
    <w:p>
      <w:r>
        <w:t xml:space="preserve"/>
      </w:r>
    </w:p>
    <w:p>
      <w:pPr>
        <w:spacing w:after="60"/>
        <w:jc w:val="center"/>
      </w:pPr>
      <w:r>
        <w:rPr>
          <w:rFonts w:ascii="Arial" w:cs="Arial" w:eastAsia="Arial" w:hAnsi="Arial"/>
          <w:b/>
          <w:bCs/>
          <w:sz w:val="24"/>
          <w:szCs w:val="24"/>
        </w:rPr>
        <w:t xml:space="preserve">Kimura, M. (きむら博士)</w:t>
      </w:r>
    </w:p>
    <w:p>
      <w:pPr>
        <w:spacing w:after="60"/>
        <w:jc w:val="center"/>
      </w:pPr>
      <w:r>
        <w:rPr>
          <w:rFonts w:ascii="Arial" w:cs="Arial" w:eastAsia="Arial" w:hAnsi="Arial"/>
          <w:color w:val="666666"/>
          <w:sz w:val="22"/>
          <w:szCs w:val="22"/>
        </w:rPr>
        <w:t xml:space="preserve">Independent Researcher | MoCKA Project</w:t>
      </w:r>
    </w:p>
    <w:p>
      <w:pPr>
        <w:spacing w:after="60"/>
        <w:jc w:val="center"/>
      </w:pPr>
      <w:r>
        <w:rPr>
          <w:rFonts w:ascii="Arial" w:cs="Arial" w:eastAsia="Arial" w:hAnsi="Arial"/>
          <w:i/>
          <w:iCs/>
          <w:color w:val="666666"/>
          <w:sz w:val="22"/>
          <w:szCs w:val="22"/>
        </w:rPr>
        <w:t xml:space="preserve">AI Co-Author: Claude (Anthropic)</w:t>
      </w:r>
    </w:p>
    <w:p>
      <w:pPr>
        <w:spacing w:after="60"/>
        <w:jc w:val="center"/>
      </w:pPr>
      <w:r>
        <w:rPr>
          <w:rFonts w:ascii="Arial" w:cs="Arial" w:eastAsia="Arial" w:hAnsi="Arial"/>
          <w:color w:val="666666"/>
          <w:sz w:val="22"/>
          <w:szCs w:val="22"/>
        </w:rPr>
        <w:t xml:space="preserve">Technical Note v1.0 | 2026-04-11</w:t>
      </w:r>
    </w:p>
    <w:p>
      <w:r>
        <w:t xml:space="preserve"/>
      </w:r>
    </w:p>
    <w:p>
      <w:pPr>
        <w:pStyle w:val="Heading1"/>
      </w:pPr>
      <w:r>
        <w:rPr>
          <w:rFonts w:ascii="Arial" w:cs="Arial" w:eastAsia="Arial" w:hAnsi="Arial"/>
          <w:b/>
          <w:bCs/>
          <w:sz w:val="32"/>
          <w:szCs w:val="32"/>
        </w:rPr>
        <w:t xml:space="preserve">Abstract</w:t>
      </w:r>
    </w:p>
    <w:p>
      <w:pPr>
        <w:spacing w:after="120"/>
      </w:pPr>
      <w:r>
        <w:rPr>
          <w:rFonts w:ascii="Arial" w:cs="Arial" w:eastAsia="Arial" w:hAnsi="Arial"/>
          <w:sz w:val="24"/>
          <w:szCs w:val="24"/>
        </w:rPr>
        <w:t xml:space="preserve">Industrial control systems have accumulated decades of institutional knowledge about failure prevention: incidents must be recorded, analyzed for recurrence patterns, institutionalized as preventive measures, and audited for compliance. This knowledge has rarely been applied systematically to AI governance. We present the Civilization Loop, an eight-stage mandatory governance cycle derived from 30 years of industrial plant control engineering experience and adapted for multi-model AI orchestration. The loop enforces that no governance event can skip stages: every observation must become a record, every record must be analyzed for incidents, every incident must generate prevention measures, and every prevention measure must be audited. The MoCKA system implements this loop as its core architectural principle.</w:t>
      </w:r>
    </w:p>
    <w:p>
      <w:r>
        <w:t xml:space="preserve"/>
      </w:r>
    </w:p>
    <w:p>
      <w:pPr>
        <w:spacing w:after="120"/>
      </w:pPr>
      <w:r>
        <w:rPr>
          <w:rFonts w:ascii="Arial" w:cs="Arial" w:eastAsia="Arial" w:hAnsi="Arial"/>
          <w:i/>
          <w:iCs/>
          <w:sz w:val="24"/>
          <w:szCs w:val="24"/>
        </w:rPr>
        <w:t xml:space="preserve">Keywords: AI governance, civilization loop, institutional design, incident management, industrial control systems</w:t>
      </w:r>
    </w:p>
    <w:p>
      <w:r>
        <w:t xml:space="preserve"/>
      </w:r>
    </w:p>
    <w:p>
      <w:pPr>
        <w:pStyle w:val="Heading1"/>
      </w:pPr>
      <w:r>
        <w:rPr>
          <w:rFonts w:ascii="Arial" w:cs="Arial" w:eastAsia="Arial" w:hAnsi="Arial"/>
          <w:b/>
          <w:bCs/>
          <w:sz w:val="32"/>
          <w:szCs w:val="32"/>
        </w:rPr>
        <w:t xml:space="preserve">1. Origins: Industrial Control Engineering</w:t>
      </w:r>
    </w:p>
    <w:p>
      <w:pPr>
        <w:spacing w:after="120"/>
      </w:pPr>
      <w:r>
        <w:rPr>
          <w:rFonts w:ascii="Arial" w:cs="Arial" w:eastAsia="Arial" w:hAnsi="Arial"/>
          <w:sz w:val="24"/>
          <w:szCs w:val="24"/>
        </w:rPr>
        <w:t xml:space="preserve">The design of the Civilization Loop draws directly from process safety management in industrial control systems. In a chemical plant or power generation facility, the following cycle is mandatory and legally enforced:</w:t>
      </w:r>
    </w:p>
    <w:p>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00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Industrial Stage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AI Governance Equivalent</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Mandatory?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Observe anomaly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Detect AI behavior deviation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 in 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Write to events.csv with 5W1H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Classify as incident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Apply risk_level classification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Analyze recurrence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Query recurrence_registry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Design prevention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Generate policy improvement candidate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 (Human Gate)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Human approval of policy change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Implement action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Deploy code/policy change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 compliance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mocka-seal with SHA-256 verification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bl>
    <w:p>
      <w:r>
        <w:t xml:space="preserve"/>
      </w:r>
    </w:p>
    <w:p>
      <w:pPr>
        <w:spacing w:after="120"/>
      </w:pPr>
      <w:r>
        <w:rPr>
          <w:rFonts w:ascii="Arial" w:cs="Arial" w:eastAsia="Arial" w:hAnsi="Arial"/>
          <w:sz w:val="24"/>
          <w:szCs w:val="24"/>
        </w:rPr>
        <w:t xml:space="preserve">The critical insight: in industrial systems, skipping any stage is a safety violation. The Civilization Loop applies the same principle to AI governance.</w:t>
      </w:r>
    </w:p>
    <w:p>
      <w:r>
        <w:t xml:space="preserve"/>
      </w:r>
    </w:p>
    <w:p>
      <w:pPr>
        <w:pStyle w:val="Heading1"/>
      </w:pPr>
      <w:r>
        <w:rPr>
          <w:rFonts w:ascii="Arial" w:cs="Arial" w:eastAsia="Arial" w:hAnsi="Arial"/>
          <w:b/>
          <w:bCs/>
          <w:sz w:val="32"/>
          <w:szCs w:val="32"/>
        </w:rPr>
        <w:t xml:space="preserve">2. The Eight Stages</w:t>
      </w:r>
    </w:p>
    <w:p>
      <w:pPr>
        <w:pStyle w:val="Heading2"/>
      </w:pPr>
      <w:r>
        <w:rPr>
          <w:rFonts w:ascii="Arial" w:cs="Arial" w:eastAsia="Arial" w:hAnsi="Arial"/>
          <w:b/>
          <w:bCs/>
          <w:sz w:val="28"/>
          <w:szCs w:val="28"/>
        </w:rPr>
        <w:t xml:space="preserve">Stage 1: Observation</w:t>
      </w:r>
    </w:p>
    <w:p>
      <w:pPr>
        <w:spacing w:after="120"/>
      </w:pPr>
      <w:r>
        <w:rPr>
          <w:rFonts w:ascii="Arial" w:cs="Arial" w:eastAsia="Arial" w:hAnsi="Arial"/>
          <w:sz w:val="24"/>
          <w:szCs w:val="24"/>
        </w:rPr>
        <w:t xml:space="preserve">Every AI interaction is potentially observable. The governance question is not whether to observe, but what to record. MoCKA observability coefficient α measures the fraction of true AI interactions captured: α_before = 0.027, α_after ≈ 1.0.</w:t>
      </w:r>
    </w:p>
    <w:p>
      <w:r>
        <w:t xml:space="preserve"/>
      </w:r>
    </w:p>
    <w:p>
      <w:pPr>
        <w:pStyle w:val="Heading2"/>
      </w:pPr>
      <w:r>
        <w:rPr>
          <w:rFonts w:ascii="Arial" w:cs="Arial" w:eastAsia="Arial" w:hAnsi="Arial"/>
          <w:b/>
          <w:bCs/>
          <w:sz w:val="28"/>
          <w:szCs w:val="28"/>
        </w:rPr>
        <w:t xml:space="preserve">Stage 2: Record</w:t>
      </w:r>
    </w:p>
    <w:p>
      <w:pPr>
        <w:spacing w:after="120"/>
      </w:pPr>
      <w:r>
        <w:rPr>
          <w:rFonts w:ascii="Arial" w:cs="Arial" w:eastAsia="Arial" w:hAnsi="Arial"/>
          <w:sz w:val="24"/>
          <w:szCs w:val="24"/>
        </w:rPr>
        <w:t xml:space="preserve">Observation without recording is institutionally invisible. MoCKA enforces 5W1H structured recording: who_actor, when, what_type, where_component, where_path, why_purpose, how_trigger. Incomplete records are flagged by validate_input_integrity().</w:t>
      </w:r>
    </w:p>
    <w:p>
      <w:r>
        <w:t xml:space="preserve"/>
      </w:r>
    </w:p>
    <w:p>
      <w:pPr>
        <w:pStyle w:val="Heading2"/>
      </w:pPr>
      <w:r>
        <w:rPr>
          <w:rFonts w:ascii="Arial" w:cs="Arial" w:eastAsia="Arial" w:hAnsi="Arial"/>
          <w:b/>
          <w:bCs/>
          <w:sz w:val="28"/>
          <w:szCs w:val="28"/>
        </w:rPr>
        <w:t xml:space="preserve">Stage 3: Incident</w:t>
      </w:r>
    </w:p>
    <w:p>
      <w:pPr>
        <w:spacing w:after="120"/>
      </w:pPr>
      <w:r>
        <w:rPr>
          <w:rFonts w:ascii="Arial" w:cs="Arial" w:eastAsia="Arial" w:hAnsi="Arial"/>
          <w:sz w:val="24"/>
          <w:szCs w:val="24"/>
        </w:rPr>
        <w:t xml:space="preserve">Not all records are incidents. MoCKA classifies events by risk_level ∈ {normal, warning, critical, error}. Incident classification triggers automatic notification and escalation.</w:t>
      </w:r>
    </w:p>
    <w:p>
      <w:r>
        <w:t xml:space="preserve"/>
      </w:r>
    </w:p>
    <w:p>
      <w:pPr>
        <w:pStyle w:val="Heading2"/>
      </w:pPr>
      <w:r>
        <w:rPr>
          <w:rFonts w:ascii="Arial" w:cs="Arial" w:eastAsia="Arial" w:hAnsi="Arial"/>
          <w:b/>
          <w:bCs/>
          <w:sz w:val="28"/>
          <w:szCs w:val="28"/>
        </w:rPr>
        <w:t xml:space="preserve">Stage 4: Recurrence</w:t>
      </w:r>
    </w:p>
    <w:p>
      <w:pPr>
        <w:spacing w:after="120"/>
      </w:pPr>
      <w:r>
        <w:rPr>
          <w:rFonts w:ascii="Arial" w:cs="Arial" w:eastAsia="Arial" w:hAnsi="Arial"/>
          <w:sz w:val="24"/>
          <w:szCs w:val="24"/>
        </w:rPr>
        <w:t xml:space="preserve">Single incidents may be noise. Recurrence patterns are signal. MoCKA maintains recurrence_registry.csv tracking (component, what_type) pairs with incident frequency. Recurrence rate before MoCKA: 30%. After: 0%.</w:t>
      </w:r>
    </w:p>
    <w:p>
      <w:r>
        <w:t xml:space="preserve"/>
      </w:r>
    </w:p>
    <w:p>
      <w:pPr>
        <w:pStyle w:val="Heading2"/>
      </w:pPr>
      <w:r>
        <w:rPr>
          <w:rFonts w:ascii="Arial" w:cs="Arial" w:eastAsia="Arial" w:hAnsi="Arial"/>
          <w:b/>
          <w:bCs/>
          <w:sz w:val="28"/>
          <w:szCs w:val="28"/>
        </w:rPr>
        <w:t xml:space="preserve">Stage 5: Prevention</w:t>
      </w:r>
    </w:p>
    <w:p>
      <w:pPr>
        <w:spacing w:after="120"/>
      </w:pPr>
      <w:r>
        <w:rPr>
          <w:rFonts w:ascii="Arial" w:cs="Arial" w:eastAsia="Arial" w:hAnsi="Arial"/>
          <w:sz w:val="24"/>
          <w:szCs w:val="24"/>
        </w:rPr>
        <w:t xml:space="preserve">Recurrence analysis generates prevention candidates. MoCKA policy_gen2.py automatically generates three types of prevention candidates: CONSTRAINT (add behavioral rule), AUDIT (increase monitoring), RESTRUCTURE (change architecture).</w:t>
      </w:r>
    </w:p>
    <w:p>
      <w:r>
        <w:t xml:space="preserve"/>
      </w:r>
    </w:p>
    <w:p>
      <w:pPr>
        <w:pStyle w:val="Heading2"/>
      </w:pPr>
      <w:r>
        <w:rPr>
          <w:rFonts w:ascii="Arial" w:cs="Arial" w:eastAsia="Arial" w:hAnsi="Arial"/>
          <w:b/>
          <w:bCs/>
          <w:sz w:val="28"/>
          <w:szCs w:val="28"/>
        </w:rPr>
        <w:t xml:space="preserve">Stage 6: Decision</w:t>
      </w:r>
    </w:p>
    <w:p>
      <w:pPr>
        <w:spacing w:after="120"/>
      </w:pPr>
      <w:r>
        <w:rPr>
          <w:rFonts w:ascii="Arial" w:cs="Arial" w:eastAsia="Arial" w:hAnsi="Arial"/>
          <w:sz w:val="24"/>
          <w:szCs w:val="24"/>
        </w:rPr>
        <w:t xml:space="preserve">Prevention candidates require Human Gate approval before implementation. This stage is mandatory and cannot be automated: human judgment is the irreplaceable element of institutional governance. Phase 18+ policy: all core system changes require explicit human approval.</w:t>
      </w:r>
    </w:p>
    <w:p>
      <w:r>
        <w:t xml:space="preserve"/>
      </w:r>
    </w:p>
    <w:p>
      <w:pPr>
        <w:pStyle w:val="Heading2"/>
      </w:pPr>
      <w:r>
        <w:rPr>
          <w:rFonts w:ascii="Arial" w:cs="Arial" w:eastAsia="Arial" w:hAnsi="Arial"/>
          <w:b/>
          <w:bCs/>
          <w:sz w:val="28"/>
          <w:szCs w:val="28"/>
        </w:rPr>
        <w:t xml:space="preserve">Stage 7: Action</w:t>
      </w:r>
    </w:p>
    <w:p>
      <w:pPr>
        <w:spacing w:after="120"/>
      </w:pPr>
      <w:r>
        <w:rPr>
          <w:rFonts w:ascii="Arial" w:cs="Arial" w:eastAsia="Arial" w:hAnsi="Arial"/>
          <w:sz w:val="24"/>
          <w:szCs w:val="24"/>
        </w:rPr>
        <w:t xml:space="preserve">Approved prevention measures are implemented as code changes, policy updates, or architectural modifications. All actions are recorded as events, completing the causal chain from observation to intervention.</w:t>
      </w:r>
    </w:p>
    <w:p>
      <w:r>
        <w:t xml:space="preserve"/>
      </w:r>
    </w:p>
    <w:p>
      <w:pPr>
        <w:pStyle w:val="Heading2"/>
      </w:pPr>
      <w:r>
        <w:rPr>
          <w:rFonts w:ascii="Arial" w:cs="Arial" w:eastAsia="Arial" w:hAnsi="Arial"/>
          <w:b/>
          <w:bCs/>
          <w:sz w:val="28"/>
          <w:szCs w:val="28"/>
        </w:rPr>
        <w:t xml:space="preserve">Stage 8: Audit</w:t>
      </w:r>
    </w:p>
    <w:p>
      <w:pPr>
        <w:spacing w:after="120"/>
      </w:pPr>
      <w:r>
        <w:rPr>
          <w:rFonts w:ascii="Arial" w:cs="Arial" w:eastAsia="Arial" w:hAnsi="Arial"/>
          <w:sz w:val="24"/>
          <w:szCs w:val="24"/>
        </w:rPr>
        <w:t xml:space="preserve">Implementation is verified through SHA-256 hash chain verification (mocka-seal). The audit stage produces a cryptographic proof that the governance record is complete and unmodified. Audit failure triggers immediate escalation.</w:t>
      </w:r>
    </w:p>
    <w:p>
      <w:r>
        <w:t xml:space="preserve"/>
      </w:r>
    </w:p>
    <w:p>
      <w:pPr>
        <w:pStyle w:val="Heading1"/>
      </w:pPr>
      <w:r>
        <w:rPr>
          <w:rFonts w:ascii="Arial" w:cs="Arial" w:eastAsia="Arial" w:hAnsi="Arial"/>
          <w:b/>
          <w:bCs/>
          <w:sz w:val="32"/>
          <w:szCs w:val="32"/>
        </w:rPr>
        <w:t xml:space="preserve">3. Loop Integrity</w:t>
      </w:r>
    </w:p>
    <w:p>
      <w:pPr>
        <w:spacing w:after="120"/>
      </w:pPr>
      <w:r>
        <w:rPr>
          <w:rFonts w:ascii="Arial" w:cs="Arial" w:eastAsia="Arial" w:hAnsi="Arial"/>
          <w:sz w:val="24"/>
          <w:szCs w:val="24"/>
        </w:rPr>
        <w:t xml:space="preserve">The loop's governance value derives from its mandatory completeness. Any break in the chain — an unrecorded observation, an unanalyzed incident, an unaudited action — creates a governance gap that can be exploited.</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Loop Break Point</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4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MoCKA Protection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Observation skipped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Invisible AI behavior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α coefficient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 incomplete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Unverifiable history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validate_input_integrity()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Incident not classified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Risk invisibility</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Automatic risk_level assignment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Recurrence not analyzed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Preventable failures repeat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recurrence_registry auto-query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Prevention not generated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Institutional learning loss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policy_gen2.py automatic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Human Gate bypassed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Unauthorized system change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18+ mandatory approval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Action not recorded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Audit gap</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write_safe_csv() on all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 skipped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Unverified governance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mocka-seal mandatory at session end</w:t>
            </w:r>
          </w:p>
        </w:tc>
      </w:tr>
    </w:tbl>
    <w:p>
      <w:r>
        <w:t xml:space="preserve"/>
      </w:r>
    </w:p>
    <w:p>
      <w:pPr>
        <w:pStyle w:val="Heading1"/>
      </w:pPr>
      <w:r>
        <w:rPr>
          <w:rFonts w:ascii="Arial" w:cs="Arial" w:eastAsia="Arial" w:hAnsi="Arial"/>
          <w:b/>
          <w:bCs/>
          <w:sz w:val="32"/>
          <w:szCs w:val="32"/>
        </w:rPr>
        <w:t xml:space="preserve">4. Comparison with Existing Frameworks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Stages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Mandatory Completion</w:t>
            </w:r>
          </w:p>
        </w:tc>
        <w:tc>
          <w:tcPr>
            <w:tcW w:type="dxa" w:w="2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Cryptographic Audit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NIST AI RMF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Govern/Map/Measure/Manage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 42001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Plan/Do/Check/Act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PDCA (industrial)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 stages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Recommended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Civilization Loop (MoCKA)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stages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(structural)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(SHA-256)</w:t>
            </w:r>
          </w:p>
        </w:tc>
      </w:tr>
    </w:tbl>
    <w:p>
      <w:r>
        <w:t xml:space="preserve"/>
      </w:r>
    </w:p>
    <w:p>
      <w:pPr>
        <w:pStyle w:val="Heading1"/>
      </w:pPr>
      <w:r>
        <w:rPr>
          <w:rFonts w:ascii="Arial" w:cs="Arial" w:eastAsia="Arial" w:hAnsi="Arial"/>
          <w:b/>
          <w:bCs/>
          <w:sz w:val="32"/>
          <w:szCs w:val="32"/>
        </w:rPr>
        <w:t xml:space="preserve">5. Conclusion</w:t>
      </w:r>
    </w:p>
    <w:p>
      <w:pPr>
        <w:spacing w:after="120"/>
      </w:pPr>
      <w:r>
        <w:rPr>
          <w:rFonts w:ascii="Arial" w:cs="Arial" w:eastAsia="Arial" w:hAnsi="Arial"/>
          <w:sz w:val="24"/>
          <w:szCs w:val="24"/>
        </w:rPr>
        <w:t xml:space="preserve">The Civilization Loop represents the application of 30 years of industrial control engineering institutional knowledge to AI governance. Its eight stages — Observation, Record, Incident, Recurrence, Prevention, Decision, Action, Audit — form a mandatory, cryptographically verified cycle that ensures no governance event is lost, no incident goes unanalyzed, and no action goes unaudited. The loop is implemented as the core architectural principle of MoCKA and validated across 255 sessions.</w:t>
      </w:r>
    </w:p>
    <w:p>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4"/>
          <w:szCs w:val="24"/>
        </w:rPr>
        <w:t xml:space="preserve">[1] Kimura, M. (2026). Governing AI by Evidence, Not Faith. Zenodo. DOI: 10.5281/zenodo.19503666</w:t>
      </w:r>
    </w:p>
    <w:p>
      <w:pPr>
        <w:spacing w:after="120"/>
      </w:pPr>
      <w:r>
        <w:rPr>
          <w:rFonts w:ascii="Arial" w:cs="Arial" w:eastAsia="Arial" w:hAnsi="Arial"/>
          <w:sz w:val="24"/>
          <w:szCs w:val="24"/>
        </w:rPr>
        <w:t xml:space="preserve">[2] IEC 61511. (2016). Functional Safety: Safety Instrumented Systems for the Process Industry Sector.</w:t>
      </w:r>
    </w:p>
    <w:p>
      <w:pPr>
        <w:spacing w:after="120"/>
      </w:pPr>
      <w:r>
        <w:rPr>
          <w:rFonts w:ascii="Arial" w:cs="Arial" w:eastAsia="Arial" w:hAnsi="Arial"/>
          <w:sz w:val="24"/>
          <w:szCs w:val="24"/>
        </w:rPr>
        <w:t xml:space="preserve">[3] NIST. (2023). AI RMF 1.0.</w:t>
      </w:r>
    </w:p>
    <w:p>
      <w:pPr>
        <w:spacing w:after="120"/>
      </w:pPr>
      <w:r>
        <w:rPr>
          <w:rFonts w:ascii="Arial" w:cs="Arial" w:eastAsia="Arial" w:hAnsi="Arial"/>
          <w:sz w:val="24"/>
          <w:szCs w:val="24"/>
        </w:rPr>
        <w:t xml:space="preserve">[4] ISO/IEC 42001:2023. AI Management System.</w:t>
      </w:r>
    </w:p>
    <w:p>
      <w:r>
        <w:t xml:space="preserve"/>
      </w:r>
    </w:p>
    <w:p>
      <w:pPr>
        <w:pBdr>
          <w:top w:val="single" w:color="CCCCCC" w:sz="1"/>
        </w:pBdr>
        <w:spacing w:before="240"/>
        <w:jc w:val="center"/>
      </w:pPr>
      <w:r>
        <w:rPr>
          <w:rFonts w:ascii="Arial" w:cs="Arial" w:eastAsia="Arial" w:hAnsi="Arial"/>
          <w:color w:val="888888"/>
          <w:sz w:val="18"/>
          <w:szCs w:val="18"/>
        </w:rPr>
        <w:t xml:space="preserve">MoCKA Technical Note #7 | 2026-04-11 | Kimura, M. &amp; Claude (Anthropic) | CC BY-NC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2026-04-11T02:50:45.391Z</dcterms:created>
  <dcterms:modified xsi:type="dcterms:W3CDTF">2026-04-11T02:50:45.391Z</dcterms:modified>
</cp:coreProperties>
</file>

<file path=docProps/custom.xml><?xml version="1.0" encoding="utf-8"?>
<Properties xmlns="http://schemas.openxmlformats.org/officeDocument/2006/custom-properties" xmlns:vt="http://schemas.openxmlformats.org/officeDocument/2006/docPropsVTypes"/>
</file>