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484A" w14:textId="6C3816FC" w:rsidR="002E2F34" w:rsidRPr="00B22F33" w:rsidRDefault="00B22F33" w:rsidP="00B22F33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22F33">
        <w:rPr>
          <w:rFonts w:cstheme="minorHAnsi"/>
          <w:b/>
          <w:bCs/>
          <w:sz w:val="36"/>
          <w:szCs w:val="36"/>
          <w:lang w:val="en-US"/>
        </w:rPr>
        <w:t>Kubernetes considerations</w:t>
      </w:r>
    </w:p>
    <w:p w14:paraId="0845E928" w14:textId="77777777" w:rsidR="00B22F33" w:rsidRPr="00B22F33" w:rsidRDefault="00B22F33" w:rsidP="00B22F33">
      <w:pPr>
        <w:jc w:val="center"/>
        <w:rPr>
          <w:rFonts w:cstheme="minorHAnsi"/>
          <w:sz w:val="28"/>
          <w:szCs w:val="28"/>
          <w:lang w:val="en-US"/>
        </w:rPr>
      </w:pPr>
    </w:p>
    <w:p w14:paraId="2B072F92" w14:textId="666C5794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color w:val="0F0F0F"/>
          <w:sz w:val="28"/>
          <w:szCs w:val="28"/>
        </w:rPr>
        <w:t>Package both frontend and backend apps into Docker containers</w:t>
      </w:r>
      <w:r w:rsidRPr="00B22F33">
        <w:rPr>
          <w:rFonts w:cstheme="minorHAnsi"/>
          <w:color w:val="0F0F0F"/>
          <w:sz w:val="28"/>
          <w:szCs w:val="28"/>
          <w:lang w:val="en-US"/>
        </w:rPr>
        <w:t>, ensuring they are lightweight.</w:t>
      </w:r>
    </w:p>
    <w:p w14:paraId="7E1B38F9" w14:textId="4F0EEF08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color w:val="0F0F0F"/>
          <w:sz w:val="28"/>
          <w:szCs w:val="28"/>
          <w:lang w:val="en-US"/>
        </w:rPr>
        <w:t xml:space="preserve">Define deployments for each app, </w:t>
      </w:r>
      <w:proofErr w:type="gramStart"/>
      <w:r w:rsidRPr="00B22F33">
        <w:rPr>
          <w:rFonts w:cstheme="minorHAnsi"/>
          <w:color w:val="0F0F0F"/>
          <w:sz w:val="28"/>
          <w:szCs w:val="28"/>
          <w:lang w:val="en-US"/>
        </w:rPr>
        <w:t>services</w:t>
      </w:r>
      <w:proofErr w:type="gramEnd"/>
      <w:r w:rsidRPr="00B22F33">
        <w:rPr>
          <w:rFonts w:cstheme="minorHAnsi"/>
          <w:color w:val="0F0F0F"/>
          <w:sz w:val="28"/>
          <w:szCs w:val="28"/>
          <w:lang w:val="en-US"/>
        </w:rPr>
        <w:t xml:space="preserve"> and ingress controller to manage external access to the frontend service.</w:t>
      </w:r>
    </w:p>
    <w:p w14:paraId="383A0100" w14:textId="7A3E2292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 xml:space="preserve">Define resource requests and limits for each </w:t>
      </w:r>
      <w:r w:rsidRPr="00B22F33">
        <w:rPr>
          <w:rFonts w:cstheme="minorHAnsi"/>
          <w:sz w:val="28"/>
          <w:szCs w:val="28"/>
          <w:lang w:val="en-US"/>
        </w:rPr>
        <w:t>container.</w:t>
      </w:r>
    </w:p>
    <w:p w14:paraId="6C23764B" w14:textId="3B0ADC8B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 xml:space="preserve">Store configuration data and sensitive information in </w:t>
      </w:r>
      <w:proofErr w:type="spellStart"/>
      <w:r w:rsidRPr="00B22F33">
        <w:rPr>
          <w:rFonts w:cstheme="minorHAnsi"/>
          <w:sz w:val="28"/>
          <w:szCs w:val="28"/>
          <w:lang w:val="en-US"/>
        </w:rPr>
        <w:t>configmaps</w:t>
      </w:r>
      <w:proofErr w:type="spellEnd"/>
      <w:r w:rsidRPr="00B22F33">
        <w:rPr>
          <w:rFonts w:cstheme="minorHAnsi"/>
          <w:sz w:val="28"/>
          <w:szCs w:val="28"/>
          <w:lang w:val="en-US"/>
        </w:rPr>
        <w:t xml:space="preserve"> and secrets</w:t>
      </w:r>
    </w:p>
    <w:p w14:paraId="07861111" w14:textId="77777777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 xml:space="preserve">Implement RBAC </w:t>
      </w:r>
    </w:p>
    <w:p w14:paraId="7ADD3E3F" w14:textId="33E17CBC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 xml:space="preserve">Use </w:t>
      </w:r>
      <w:proofErr w:type="spellStart"/>
      <w:r w:rsidRPr="00B22F33">
        <w:rPr>
          <w:rFonts w:cstheme="minorHAnsi"/>
          <w:sz w:val="28"/>
          <w:szCs w:val="28"/>
          <w:lang w:val="en-US"/>
        </w:rPr>
        <w:t>PersistentVolumes</w:t>
      </w:r>
      <w:proofErr w:type="spellEnd"/>
      <w:r w:rsidRPr="00B22F33"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 w:rsidRPr="00B22F33">
        <w:rPr>
          <w:rFonts w:cstheme="minorHAnsi"/>
          <w:sz w:val="28"/>
          <w:szCs w:val="28"/>
          <w:lang w:val="en-US"/>
        </w:rPr>
        <w:t>PersistentVolumeClaims</w:t>
      </w:r>
      <w:proofErr w:type="spellEnd"/>
      <w:r w:rsidRPr="00B22F33">
        <w:rPr>
          <w:rFonts w:cstheme="minorHAnsi"/>
          <w:sz w:val="28"/>
          <w:szCs w:val="28"/>
          <w:lang w:val="en-US"/>
        </w:rPr>
        <w:t xml:space="preserve"> for database storage.</w:t>
      </w:r>
    </w:p>
    <w:p w14:paraId="3583D01E" w14:textId="2010BE20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>Prometheus and Grafana can be used for monitoring.</w:t>
      </w:r>
    </w:p>
    <w:p w14:paraId="6A544B30" w14:textId="3C2ADDA1" w:rsidR="00B22F33" w:rsidRPr="00B22F33" w:rsidRDefault="00B22F33" w:rsidP="00B2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22F33">
        <w:rPr>
          <w:rFonts w:cstheme="minorHAnsi"/>
          <w:sz w:val="28"/>
          <w:szCs w:val="28"/>
          <w:lang w:val="en-US"/>
        </w:rPr>
        <w:t>Ensure deployment is scalable.</w:t>
      </w:r>
    </w:p>
    <w:sectPr w:rsidR="00B22F33" w:rsidRPr="00B2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566"/>
    <w:multiLevelType w:val="hybridMultilevel"/>
    <w:tmpl w:val="A5EAB010"/>
    <w:lvl w:ilvl="0" w:tplc="0A2A6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4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33"/>
    <w:rsid w:val="002E2F34"/>
    <w:rsid w:val="003A7EAC"/>
    <w:rsid w:val="00B2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47CDCD"/>
  <w15:chartTrackingRefBased/>
  <w15:docId w15:val="{19494B9E-325A-9E48-8058-22446E7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Stojanovic</dc:creator>
  <cp:keywords/>
  <dc:description/>
  <cp:lastModifiedBy>Milos Stojanovic</cp:lastModifiedBy>
  <cp:revision>1</cp:revision>
  <dcterms:created xsi:type="dcterms:W3CDTF">2023-11-22T17:42:00Z</dcterms:created>
  <dcterms:modified xsi:type="dcterms:W3CDTF">2023-11-22T17:48:00Z</dcterms:modified>
</cp:coreProperties>
</file>