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FEAF4FA" w:rsidR="00705D42" w:rsidRPr="000B05B1" w:rsidRDefault="00A531EE" w:rsidP="004609FD">
            <w:pPr>
              <w:suppressAutoHyphens/>
              <w:spacing w:after="0" w:line="240" w:lineRule="auto"/>
              <w:contextualSpacing/>
              <w:jc w:val="center"/>
              <w:rPr>
                <w:rFonts w:eastAsia="Times New Roman" w:cstheme="minorHAnsi"/>
                <w:b/>
                <w:bCs/>
              </w:rPr>
            </w:pPr>
            <w:r>
              <w:rPr>
                <w:rFonts w:eastAsia="Times New Roman" w:cstheme="minorHAnsi"/>
                <w:b/>
                <w:bCs/>
              </w:rPr>
              <w:t>9/21/2024</w:t>
            </w:r>
          </w:p>
        </w:tc>
        <w:tc>
          <w:tcPr>
            <w:tcW w:w="2338" w:type="dxa"/>
            <w:tcMar>
              <w:left w:w="115" w:type="dxa"/>
              <w:right w:w="115" w:type="dxa"/>
            </w:tcMar>
          </w:tcPr>
          <w:p w14:paraId="3389EEA3" w14:textId="535B1201" w:rsidR="00705D42" w:rsidRPr="000B05B1" w:rsidRDefault="00A531EE" w:rsidP="004609FD">
            <w:pPr>
              <w:suppressAutoHyphens/>
              <w:spacing w:after="0" w:line="240" w:lineRule="auto"/>
              <w:contextualSpacing/>
              <w:jc w:val="center"/>
              <w:rPr>
                <w:rFonts w:eastAsia="Times New Roman" w:cstheme="minorHAnsi"/>
                <w:b/>
                <w:bCs/>
              </w:rPr>
            </w:pPr>
            <w:r>
              <w:rPr>
                <w:rFonts w:eastAsia="Times New Roman" w:cstheme="minorHAnsi"/>
                <w:b/>
                <w:bCs/>
              </w:rPr>
              <w:t>Mark Turner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B52717B" w:rsidR="531DB269" w:rsidRDefault="00C32CF3" w:rsidP="000B05B1">
      <w:pPr>
        <w:suppressAutoHyphens/>
        <w:spacing w:after="0" w:line="240" w:lineRule="auto"/>
        <w:contextualSpacing/>
        <w:rPr>
          <w:rFonts w:cstheme="minorHAnsi"/>
          <w:color w:val="000000" w:themeColor="text1"/>
        </w:rPr>
      </w:pPr>
      <w:r>
        <w:rPr>
          <w:rFonts w:cstheme="minorHAnsi"/>
          <w:color w:val="000000" w:themeColor="text1"/>
        </w:rPr>
        <w:t>Mark Turner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2F9E787" w14:textId="7A8CF122" w:rsidR="00B43EA1" w:rsidRDefault="00247423" w:rsidP="000B05B1">
      <w:pPr>
        <w:suppressAutoHyphens/>
        <w:spacing w:after="0" w:line="240" w:lineRule="auto"/>
        <w:contextualSpacing/>
        <w:rPr>
          <w:rFonts w:cstheme="minorHAnsi"/>
          <w:color w:val="000000" w:themeColor="text1"/>
        </w:rPr>
      </w:pPr>
      <w:r>
        <w:rPr>
          <w:rFonts w:cstheme="minorHAnsi"/>
          <w:color w:val="000000" w:themeColor="text1"/>
        </w:rPr>
        <w:t>As an aggregator of</w:t>
      </w:r>
      <w:r w:rsidR="00E35CA8">
        <w:rPr>
          <w:rFonts w:cstheme="minorHAnsi"/>
          <w:color w:val="000000" w:themeColor="text1"/>
        </w:rPr>
        <w:t xml:space="preserve"> personal</w:t>
      </w:r>
      <w:r w:rsidR="00345FE6">
        <w:rPr>
          <w:rFonts w:cstheme="minorHAnsi"/>
          <w:color w:val="000000" w:themeColor="text1"/>
        </w:rPr>
        <w:t>ly</w:t>
      </w:r>
      <w:r w:rsidR="00E35CA8">
        <w:rPr>
          <w:rFonts w:cstheme="minorHAnsi"/>
          <w:color w:val="000000" w:themeColor="text1"/>
        </w:rPr>
        <w:t xml:space="preserve"> identifiable financial information (PIFI),</w:t>
      </w:r>
      <w:r>
        <w:rPr>
          <w:rFonts w:cstheme="minorHAnsi"/>
          <w:color w:val="000000" w:themeColor="text1"/>
        </w:rPr>
        <w:t xml:space="preserve"> Artemis </w:t>
      </w:r>
      <w:r w:rsidR="00C65AE0">
        <w:rPr>
          <w:rFonts w:cstheme="minorHAnsi"/>
          <w:color w:val="000000" w:themeColor="text1"/>
        </w:rPr>
        <w:t>F</w:t>
      </w:r>
      <w:r>
        <w:rPr>
          <w:rFonts w:cstheme="minorHAnsi"/>
          <w:color w:val="000000" w:themeColor="text1"/>
        </w:rPr>
        <w:t xml:space="preserve">inancial </w:t>
      </w:r>
      <w:r w:rsidR="00756375">
        <w:rPr>
          <w:rFonts w:cstheme="minorHAnsi"/>
          <w:color w:val="000000" w:themeColor="text1"/>
        </w:rPr>
        <w:t xml:space="preserve">must </w:t>
      </w:r>
      <w:r w:rsidR="009511EE">
        <w:rPr>
          <w:rFonts w:cstheme="minorHAnsi"/>
          <w:color w:val="000000" w:themeColor="text1"/>
        </w:rPr>
        <w:t xml:space="preserve">place extremely high value on </w:t>
      </w:r>
      <w:r w:rsidR="00756375">
        <w:rPr>
          <w:rFonts w:cstheme="minorHAnsi"/>
          <w:color w:val="000000" w:themeColor="text1"/>
        </w:rPr>
        <w:t xml:space="preserve">securing communications. </w:t>
      </w:r>
      <w:r w:rsidR="007A3B8D" w:rsidRPr="007A3B8D">
        <w:rPr>
          <w:rFonts w:cstheme="minorHAnsi"/>
          <w:color w:val="000000" w:themeColor="text1"/>
        </w:rPr>
        <w:t>The company may facilitate international transactions to diversify client portfolios, expand its global presence, and assist clients seeking to retire abroad.</w:t>
      </w:r>
      <w:r w:rsidR="00B5036D">
        <w:rPr>
          <w:rFonts w:cstheme="minorHAnsi"/>
          <w:color w:val="000000" w:themeColor="text1"/>
        </w:rPr>
        <w:t xml:space="preserve"> </w:t>
      </w:r>
    </w:p>
    <w:p w14:paraId="3B5450A6" w14:textId="77777777" w:rsidR="00B43EA1" w:rsidRDefault="00B43EA1" w:rsidP="000B05B1">
      <w:pPr>
        <w:suppressAutoHyphens/>
        <w:spacing w:after="0" w:line="240" w:lineRule="auto"/>
        <w:contextualSpacing/>
        <w:rPr>
          <w:rFonts w:cstheme="minorHAnsi"/>
          <w:color w:val="000000" w:themeColor="text1"/>
        </w:rPr>
      </w:pPr>
    </w:p>
    <w:p w14:paraId="60467C84" w14:textId="44F025BE" w:rsidR="006B17DB" w:rsidRDefault="00A6502E" w:rsidP="000B05B1">
      <w:pPr>
        <w:suppressAutoHyphens/>
        <w:spacing w:after="0" w:line="240" w:lineRule="auto"/>
        <w:contextualSpacing/>
        <w:rPr>
          <w:rFonts w:cstheme="minorHAnsi"/>
          <w:color w:val="000000" w:themeColor="text1"/>
        </w:rPr>
      </w:pPr>
      <w:r w:rsidRPr="00A6502E">
        <w:rPr>
          <w:rFonts w:cstheme="minorHAnsi"/>
          <w:color w:val="000000" w:themeColor="text1"/>
        </w:rPr>
        <w:t>When communicating internationally, Artemis must comply with laws on cross-border information sharing, including EU regulations on personal data transfer. California and EU countries have specific laws governing how corporations handle personal information. The Data Privacy Act and Gramm-Leach-Bliley Act also require institutions to safeguard sensitive data and inform consumers about their privacy rights.</w:t>
      </w:r>
      <w:r>
        <w:rPr>
          <w:rFonts w:cstheme="minorHAnsi"/>
          <w:color w:val="000000" w:themeColor="text1"/>
        </w:rPr>
        <w:t xml:space="preserve"> Artemis should </w:t>
      </w:r>
      <w:r w:rsidR="00A21611">
        <w:rPr>
          <w:rFonts w:cstheme="minorHAnsi"/>
          <w:color w:val="000000" w:themeColor="text1"/>
        </w:rPr>
        <w:t>consider the many governmental restrictions regarding the transfer and storage of personal data.</w:t>
      </w:r>
    </w:p>
    <w:p w14:paraId="3E3F368C" w14:textId="77777777" w:rsidR="00990A30" w:rsidRDefault="00990A30" w:rsidP="000B05B1">
      <w:pPr>
        <w:suppressAutoHyphens/>
        <w:spacing w:after="0" w:line="240" w:lineRule="auto"/>
        <w:contextualSpacing/>
        <w:rPr>
          <w:rFonts w:cstheme="minorHAnsi"/>
          <w:color w:val="000000" w:themeColor="text1"/>
        </w:rPr>
      </w:pPr>
    </w:p>
    <w:p w14:paraId="222987BC" w14:textId="5E9D6E3A" w:rsidR="00A21611" w:rsidRDefault="00E54138" w:rsidP="000B05B1">
      <w:pPr>
        <w:suppressAutoHyphens/>
        <w:spacing w:after="0" w:line="240" w:lineRule="auto"/>
        <w:contextualSpacing/>
        <w:rPr>
          <w:rFonts w:cstheme="minorHAnsi"/>
          <w:color w:val="000000" w:themeColor="text1"/>
        </w:rPr>
      </w:pPr>
      <w:r w:rsidRPr="00E54138">
        <w:rPr>
          <w:rFonts w:cstheme="minorHAnsi"/>
          <w:color w:val="000000" w:themeColor="text1"/>
        </w:rPr>
        <w:t>Artemis should take steps to protect clients and employees from phishing, credential theft, and social engineering attacks. Implementing multi-factor authentication can help mitigate unauthorized access to sensitive information. Outdated third-party packages and internal technologies also pose significant risks; modernizing these systems with up-to-date web technologies can enhance data security. While open-source libraries can accelerate development, they must be properly managed to avoid vulnerabilities. Adopting cloud technologies and a microservices architecture can further reduce the risk of single points of failure, enhancing overall system integrity.</w:t>
      </w:r>
    </w:p>
    <w:p w14:paraId="4206D5B3" w14:textId="1FA197E4" w:rsidR="00A21611" w:rsidRDefault="00A21611"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119B5332" w:rsidR="003A2F8A" w:rsidRPr="0098069E" w:rsidRDefault="00212BC5" w:rsidP="000B05B1">
      <w:pPr>
        <w:suppressAutoHyphens/>
        <w:spacing w:after="0" w:line="240" w:lineRule="auto"/>
        <w:contextualSpacing/>
        <w:rPr>
          <w:rFonts w:cstheme="minorHAnsi"/>
          <w:b/>
          <w:bCs/>
          <w:color w:val="000000" w:themeColor="text1"/>
        </w:rPr>
      </w:pPr>
      <w:r w:rsidRPr="0098069E">
        <w:rPr>
          <w:rFonts w:cstheme="minorHAnsi"/>
          <w:b/>
          <w:bCs/>
          <w:color w:val="000000" w:themeColor="text1"/>
        </w:rPr>
        <w:t>Secure API Interactions</w:t>
      </w:r>
    </w:p>
    <w:p w14:paraId="5CA90100" w14:textId="29675582" w:rsidR="00212BC5" w:rsidRDefault="00212BC5" w:rsidP="000B05B1">
      <w:pPr>
        <w:suppressAutoHyphens/>
        <w:spacing w:after="0" w:line="240" w:lineRule="auto"/>
        <w:contextualSpacing/>
        <w:rPr>
          <w:rFonts w:cstheme="minorHAnsi"/>
          <w:color w:val="000000" w:themeColor="text1"/>
        </w:rPr>
      </w:pPr>
      <w:r>
        <w:rPr>
          <w:rFonts w:cstheme="minorHAnsi"/>
          <w:color w:val="000000" w:themeColor="text1"/>
        </w:rPr>
        <w:t xml:space="preserve">Due to the nature of the data Artemis </w:t>
      </w:r>
      <w:r w:rsidR="006E04A4">
        <w:rPr>
          <w:rFonts w:cstheme="minorHAnsi"/>
          <w:color w:val="000000" w:themeColor="text1"/>
        </w:rPr>
        <w:t xml:space="preserve">Financial collects and exposes, it’s necessary to ensure that </w:t>
      </w:r>
      <w:r w:rsidR="00D6283D">
        <w:rPr>
          <w:rFonts w:cstheme="minorHAnsi"/>
          <w:color w:val="000000" w:themeColor="text1"/>
        </w:rPr>
        <w:t>information is encrypted both in transit and at rest.</w:t>
      </w:r>
      <w:r w:rsidR="00EC6F70">
        <w:rPr>
          <w:rFonts w:cstheme="minorHAnsi"/>
          <w:color w:val="000000" w:themeColor="text1"/>
        </w:rPr>
        <w:t xml:space="preserve"> </w:t>
      </w:r>
      <w:r w:rsidR="00D6283D">
        <w:rPr>
          <w:rFonts w:cstheme="minorHAnsi"/>
          <w:color w:val="000000" w:themeColor="text1"/>
        </w:rPr>
        <w:t>Using</w:t>
      </w:r>
      <w:r w:rsidR="00EC6F70">
        <w:rPr>
          <w:rFonts w:cstheme="minorHAnsi"/>
          <w:color w:val="000000" w:themeColor="text1"/>
        </w:rPr>
        <w:t xml:space="preserve"> secure protocols </w:t>
      </w:r>
      <w:r w:rsidR="0098069E">
        <w:rPr>
          <w:rFonts w:cstheme="minorHAnsi"/>
          <w:color w:val="000000" w:themeColor="text1"/>
        </w:rPr>
        <w:t>like TLS or HTTP</w:t>
      </w:r>
      <w:r w:rsidR="00EA5AC5">
        <w:rPr>
          <w:rFonts w:cstheme="minorHAnsi"/>
          <w:color w:val="000000" w:themeColor="text1"/>
        </w:rPr>
        <w:t>S mitigates the risk of an unauthorized user gaining access to sensitive information.</w:t>
      </w:r>
    </w:p>
    <w:p w14:paraId="7ACF03A9" w14:textId="77777777" w:rsidR="00212BC5" w:rsidRDefault="00212BC5" w:rsidP="000B05B1">
      <w:pPr>
        <w:suppressAutoHyphens/>
        <w:spacing w:after="0" w:line="240" w:lineRule="auto"/>
        <w:contextualSpacing/>
        <w:rPr>
          <w:rFonts w:cstheme="minorHAnsi"/>
          <w:b/>
          <w:bCs/>
          <w:color w:val="000000" w:themeColor="text1"/>
        </w:rPr>
      </w:pPr>
    </w:p>
    <w:p w14:paraId="6D9C627F" w14:textId="77777777" w:rsidR="00D14D56" w:rsidRDefault="00D14D56" w:rsidP="000B05B1">
      <w:pPr>
        <w:suppressAutoHyphens/>
        <w:spacing w:after="0" w:line="240" w:lineRule="auto"/>
        <w:contextualSpacing/>
        <w:rPr>
          <w:rFonts w:cstheme="minorHAnsi"/>
          <w:b/>
          <w:bCs/>
          <w:color w:val="000000" w:themeColor="text1"/>
        </w:rPr>
      </w:pPr>
    </w:p>
    <w:p w14:paraId="54EDE4F1" w14:textId="77777777" w:rsidR="00D14D56" w:rsidRDefault="00D14D56" w:rsidP="000B05B1">
      <w:pPr>
        <w:suppressAutoHyphens/>
        <w:spacing w:after="0" w:line="240" w:lineRule="auto"/>
        <w:contextualSpacing/>
        <w:rPr>
          <w:rFonts w:cstheme="minorHAnsi"/>
          <w:b/>
          <w:bCs/>
          <w:color w:val="000000" w:themeColor="text1"/>
        </w:rPr>
      </w:pPr>
    </w:p>
    <w:p w14:paraId="23D7C3FF" w14:textId="54AAED31" w:rsidR="0098069E" w:rsidRDefault="0098069E" w:rsidP="000B05B1">
      <w:pPr>
        <w:suppressAutoHyphens/>
        <w:spacing w:after="0" w:line="240" w:lineRule="auto"/>
        <w:contextualSpacing/>
        <w:rPr>
          <w:rFonts w:cstheme="minorHAnsi"/>
          <w:b/>
          <w:bCs/>
          <w:color w:val="000000" w:themeColor="text1"/>
        </w:rPr>
      </w:pPr>
      <w:r>
        <w:rPr>
          <w:rFonts w:cstheme="minorHAnsi"/>
          <w:b/>
          <w:bCs/>
          <w:color w:val="000000" w:themeColor="text1"/>
        </w:rPr>
        <w:lastRenderedPageBreak/>
        <w:t xml:space="preserve">Input Validation </w:t>
      </w:r>
    </w:p>
    <w:p w14:paraId="6FF3DB7B" w14:textId="64829D9B" w:rsidR="0098069E" w:rsidRDefault="0098069E" w:rsidP="000B05B1">
      <w:pPr>
        <w:suppressAutoHyphens/>
        <w:spacing w:after="0" w:line="240" w:lineRule="auto"/>
        <w:contextualSpacing/>
        <w:rPr>
          <w:rFonts w:cstheme="minorHAnsi"/>
          <w:color w:val="000000" w:themeColor="text1"/>
        </w:rPr>
      </w:pPr>
      <w:r w:rsidRPr="00D14D56">
        <w:rPr>
          <w:rFonts w:cstheme="minorHAnsi"/>
          <w:color w:val="000000" w:themeColor="text1"/>
        </w:rPr>
        <w:t xml:space="preserve">It’s important that </w:t>
      </w:r>
      <w:r w:rsidR="00D14D56" w:rsidRPr="00D14D56">
        <w:rPr>
          <w:rFonts w:cstheme="minorHAnsi"/>
          <w:color w:val="000000" w:themeColor="text1"/>
        </w:rPr>
        <w:t xml:space="preserve">Artemis Financial sanitizes </w:t>
      </w:r>
      <w:r w:rsidR="00685064" w:rsidRPr="00D14D56">
        <w:rPr>
          <w:rFonts w:cstheme="minorHAnsi"/>
          <w:color w:val="000000" w:themeColor="text1"/>
        </w:rPr>
        <w:t>all</w:t>
      </w:r>
      <w:r w:rsidR="00D14D56" w:rsidRPr="00D14D56">
        <w:rPr>
          <w:rFonts w:cstheme="minorHAnsi"/>
          <w:color w:val="000000" w:themeColor="text1"/>
        </w:rPr>
        <w:t xml:space="preserve"> input going through </w:t>
      </w:r>
      <w:r w:rsidR="00D14D56">
        <w:rPr>
          <w:rFonts w:cstheme="minorHAnsi"/>
          <w:color w:val="000000" w:themeColor="text1"/>
        </w:rPr>
        <w:t>their internal and external systems. This reduces the risk of injection attacks</w:t>
      </w:r>
      <w:r w:rsidR="00685064">
        <w:rPr>
          <w:rFonts w:cstheme="minorHAnsi"/>
          <w:color w:val="000000" w:themeColor="text1"/>
        </w:rPr>
        <w:t>.</w:t>
      </w:r>
    </w:p>
    <w:p w14:paraId="4EFABCB3" w14:textId="77777777" w:rsidR="00685064" w:rsidRDefault="00685064" w:rsidP="000B05B1">
      <w:pPr>
        <w:suppressAutoHyphens/>
        <w:spacing w:after="0" w:line="240" w:lineRule="auto"/>
        <w:contextualSpacing/>
        <w:rPr>
          <w:rFonts w:cstheme="minorHAnsi"/>
          <w:color w:val="000000" w:themeColor="text1"/>
        </w:rPr>
      </w:pPr>
    </w:p>
    <w:p w14:paraId="37734B83" w14:textId="732239A4" w:rsidR="00174A8C" w:rsidRPr="00174A8C" w:rsidRDefault="00174A8C" w:rsidP="000B05B1">
      <w:pPr>
        <w:suppressAutoHyphens/>
        <w:spacing w:after="0" w:line="240" w:lineRule="auto"/>
        <w:contextualSpacing/>
        <w:rPr>
          <w:rFonts w:cstheme="minorHAnsi"/>
          <w:b/>
          <w:bCs/>
          <w:color w:val="000000" w:themeColor="text1"/>
        </w:rPr>
      </w:pPr>
      <w:r w:rsidRPr="00174A8C">
        <w:rPr>
          <w:rFonts w:cstheme="minorHAnsi"/>
          <w:b/>
          <w:bCs/>
          <w:color w:val="000000" w:themeColor="text1"/>
        </w:rPr>
        <w:t>Code Error Handling</w:t>
      </w:r>
    </w:p>
    <w:p w14:paraId="14275F15" w14:textId="7484399B" w:rsidR="00174A8C" w:rsidRPr="00743EB9" w:rsidRDefault="00174A8C" w:rsidP="00174A8C">
      <w:pPr>
        <w:suppressAutoHyphens/>
        <w:spacing w:after="0" w:line="240" w:lineRule="auto"/>
      </w:pPr>
      <w:r>
        <w:t xml:space="preserve">As a REST API, the application should return appropriate HTTP error codes that coincide with the REST API standards. This can be done with proper </w:t>
      </w:r>
      <w:r w:rsidRPr="00174A8C">
        <w:t>error</w:t>
      </w:r>
      <w:r>
        <w:t xml:space="preserve"> handling.</w:t>
      </w:r>
    </w:p>
    <w:p w14:paraId="39949510" w14:textId="77777777" w:rsidR="00174A8C" w:rsidRDefault="00174A8C" w:rsidP="000B05B1">
      <w:pPr>
        <w:suppressAutoHyphens/>
        <w:spacing w:after="0" w:line="240" w:lineRule="auto"/>
        <w:contextualSpacing/>
        <w:rPr>
          <w:rFonts w:cstheme="minorHAnsi"/>
          <w:color w:val="000000" w:themeColor="text1"/>
        </w:rPr>
      </w:pPr>
    </w:p>
    <w:p w14:paraId="4D18105B" w14:textId="13EC5E89" w:rsidR="00B32CAA" w:rsidRPr="001A1F3D" w:rsidRDefault="006C2523" w:rsidP="000B05B1">
      <w:pPr>
        <w:suppressAutoHyphens/>
        <w:spacing w:after="0" w:line="240" w:lineRule="auto"/>
        <w:contextualSpacing/>
        <w:rPr>
          <w:rFonts w:cstheme="minorHAnsi"/>
          <w:b/>
          <w:bCs/>
          <w:color w:val="000000" w:themeColor="text1"/>
        </w:rPr>
      </w:pPr>
      <w:r w:rsidRPr="001A1F3D">
        <w:rPr>
          <w:rFonts w:cstheme="minorHAnsi"/>
          <w:b/>
          <w:bCs/>
          <w:color w:val="000000" w:themeColor="text1"/>
        </w:rPr>
        <w:t>Secure Distributed Composing</w:t>
      </w:r>
    </w:p>
    <w:p w14:paraId="77CC5D3D" w14:textId="21C99C17" w:rsidR="00EA5AC5" w:rsidRDefault="00E303AF"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need to </w:t>
      </w:r>
      <w:r w:rsidR="001A1F3D" w:rsidRPr="001A1F3D">
        <w:rPr>
          <w:rFonts w:cstheme="minorHAnsi"/>
          <w:color w:val="000000" w:themeColor="text1"/>
        </w:rPr>
        <w:t>ensure data integrity and confidentiality across decentralized systems, protecting sensitive financial information from potential breaches.</w:t>
      </w:r>
      <w:r>
        <w:rPr>
          <w:rFonts w:cstheme="minorHAnsi"/>
          <w:color w:val="000000" w:themeColor="text1"/>
        </w:rPr>
        <w:t xml:space="preserve"> Secure Distributed composing </w:t>
      </w:r>
      <w:r w:rsidR="00664086">
        <w:rPr>
          <w:rFonts w:cstheme="minorHAnsi"/>
          <w:color w:val="000000" w:themeColor="text1"/>
        </w:rPr>
        <w:t xml:space="preserve">allows for </w:t>
      </w:r>
      <w:r w:rsidR="00664086" w:rsidRPr="00664086">
        <w:rPr>
          <w:rFonts w:cstheme="minorHAnsi"/>
          <w:color w:val="000000" w:themeColor="text1"/>
        </w:rPr>
        <w:t>the integration of various services and applications while maintaining robust security protocols</w:t>
      </w:r>
      <w:r w:rsidR="00664086">
        <w:rPr>
          <w:rFonts w:cstheme="minorHAnsi"/>
          <w:color w:val="000000" w:themeColor="text1"/>
        </w:rPr>
        <w:t>.</w:t>
      </w:r>
    </w:p>
    <w:p w14:paraId="1C63CE80" w14:textId="77777777" w:rsidR="00664086" w:rsidRDefault="00664086" w:rsidP="000B05B1">
      <w:pPr>
        <w:suppressAutoHyphens/>
        <w:spacing w:after="0" w:line="240" w:lineRule="auto"/>
        <w:contextualSpacing/>
        <w:rPr>
          <w:rFonts w:cstheme="minorHAnsi"/>
          <w:color w:val="000000" w:themeColor="text1"/>
        </w:rPr>
      </w:pPr>
    </w:p>
    <w:p w14:paraId="5C356847" w14:textId="5E94A941" w:rsidR="00664086" w:rsidRPr="0048397C" w:rsidRDefault="0048397C" w:rsidP="000B05B1">
      <w:pPr>
        <w:suppressAutoHyphens/>
        <w:spacing w:after="0" w:line="240" w:lineRule="auto"/>
        <w:contextualSpacing/>
        <w:rPr>
          <w:rFonts w:cstheme="minorHAnsi"/>
          <w:b/>
          <w:bCs/>
          <w:color w:val="000000" w:themeColor="text1"/>
        </w:rPr>
      </w:pPr>
      <w:r w:rsidRPr="0048397C">
        <w:rPr>
          <w:rFonts w:cstheme="minorHAnsi"/>
          <w:b/>
          <w:bCs/>
          <w:color w:val="000000" w:themeColor="text1"/>
        </w:rPr>
        <w:t>Code Quality</w:t>
      </w:r>
    </w:p>
    <w:p w14:paraId="3F1CCD15" w14:textId="55A72D9F" w:rsidR="00685064" w:rsidRPr="00D14D56" w:rsidRDefault="00420F8C" w:rsidP="000B05B1">
      <w:pPr>
        <w:suppressAutoHyphens/>
        <w:spacing w:after="0" w:line="240" w:lineRule="auto"/>
        <w:contextualSpacing/>
        <w:rPr>
          <w:rFonts w:cstheme="minorHAnsi"/>
          <w:color w:val="000000" w:themeColor="text1"/>
        </w:rPr>
      </w:pPr>
      <w:r>
        <w:rPr>
          <w:rFonts w:cstheme="minorHAnsi"/>
          <w:color w:val="000000" w:themeColor="text1"/>
        </w:rPr>
        <w:t xml:space="preserve">Taking advantage of secure coding practices and common development patterns can increase the maintainability of Artemis’ systems. </w:t>
      </w:r>
      <w:r w:rsidR="00B9000F">
        <w:rPr>
          <w:rFonts w:cstheme="minorHAnsi"/>
          <w:color w:val="000000" w:themeColor="text1"/>
        </w:rPr>
        <w:t>When using open-source software, it’s also vital to ensure that the developers of said software utilize these practices to mitigate the vulnerability of the system.</w:t>
      </w:r>
    </w:p>
    <w:p w14:paraId="7C992E6E" w14:textId="77777777" w:rsidR="0098069E" w:rsidRDefault="0098069E" w:rsidP="000B05B1">
      <w:pPr>
        <w:suppressAutoHyphens/>
        <w:spacing w:after="0" w:line="240" w:lineRule="auto"/>
        <w:contextualSpacing/>
        <w:rPr>
          <w:rFonts w:cstheme="minorHAnsi"/>
          <w:b/>
          <w:bCs/>
          <w:color w:val="000000" w:themeColor="text1"/>
        </w:rPr>
      </w:pPr>
    </w:p>
    <w:p w14:paraId="118DCDD9" w14:textId="0EBAEA44" w:rsidR="00887853" w:rsidRDefault="00887853" w:rsidP="000B05B1">
      <w:pPr>
        <w:suppressAutoHyphens/>
        <w:spacing w:after="0" w:line="240" w:lineRule="auto"/>
        <w:contextualSpacing/>
        <w:rPr>
          <w:rFonts w:cstheme="minorHAnsi"/>
          <w:b/>
          <w:bCs/>
          <w:color w:val="000000" w:themeColor="text1"/>
        </w:rPr>
      </w:pPr>
      <w:r w:rsidRPr="00887853">
        <w:rPr>
          <w:rFonts w:cstheme="minorHAnsi"/>
          <w:b/>
          <w:bCs/>
          <w:color w:val="000000" w:themeColor="text1"/>
        </w:rPr>
        <w:t>Encryption</w:t>
      </w:r>
    </w:p>
    <w:p w14:paraId="17F52D81" w14:textId="3D739DCA" w:rsidR="00887853" w:rsidRPr="00F359DF" w:rsidRDefault="00F359DF" w:rsidP="000B05B1">
      <w:pPr>
        <w:suppressAutoHyphens/>
        <w:spacing w:after="0" w:line="240" w:lineRule="auto"/>
        <w:contextualSpacing/>
        <w:rPr>
          <w:rFonts w:cstheme="minorHAnsi"/>
          <w:color w:val="000000" w:themeColor="text1"/>
        </w:rPr>
      </w:pPr>
      <w:r w:rsidRPr="00F359DF">
        <w:rPr>
          <w:rFonts w:cstheme="minorHAnsi"/>
          <w:color w:val="000000" w:themeColor="text1"/>
        </w:rPr>
        <w:t>Protecting client</w:t>
      </w:r>
      <w:r>
        <w:rPr>
          <w:rFonts w:cstheme="minorHAnsi"/>
          <w:color w:val="000000" w:themeColor="text1"/>
        </w:rPr>
        <w:t xml:space="preserve"> financial</w:t>
      </w:r>
      <w:r w:rsidRPr="00F359DF">
        <w:rPr>
          <w:rFonts w:cstheme="minorHAnsi"/>
          <w:color w:val="000000" w:themeColor="text1"/>
        </w:rPr>
        <w:t xml:space="preserve"> data at rest and in transit through strong encryption protocols is vital for remaining in line with data protection regulations and preventing the exposure of sensitive information.</w:t>
      </w:r>
    </w:p>
    <w:p w14:paraId="1A7B25BB" w14:textId="77777777" w:rsidR="00887853" w:rsidRDefault="00887853"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4A3C72A" w14:textId="0B25EE6D" w:rsidR="005E1095" w:rsidRDefault="00D9375D"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Ln#9 in the CRUD object sets the `content` parameter passed into the constructor to both </w:t>
      </w:r>
      <w:r w:rsidR="001E0B6D">
        <w:rPr>
          <w:rFonts w:cstheme="minorHAnsi"/>
          <w:color w:val="000000" w:themeColor="text1"/>
        </w:rPr>
        <w:t>the private `content` and `content2` variables</w:t>
      </w:r>
    </w:p>
    <w:p w14:paraId="188C60C6" w14:textId="69A35BBF" w:rsidR="001E0B6D" w:rsidRDefault="001E0B6D"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Ln#13 in the </w:t>
      </w:r>
      <w:proofErr w:type="spellStart"/>
      <w:r>
        <w:rPr>
          <w:rFonts w:cstheme="minorHAnsi"/>
          <w:color w:val="000000" w:themeColor="text1"/>
        </w:rPr>
        <w:t>CRUDController</w:t>
      </w:r>
      <w:proofErr w:type="spellEnd"/>
      <w:r>
        <w:rPr>
          <w:rFonts w:cstheme="minorHAnsi"/>
          <w:color w:val="000000" w:themeColor="text1"/>
        </w:rPr>
        <w:t xml:space="preserve"> takes in a string request parameter which is not used</w:t>
      </w:r>
      <w:r w:rsidR="00A74C57">
        <w:rPr>
          <w:rFonts w:cstheme="minorHAnsi"/>
          <w:color w:val="000000" w:themeColor="text1"/>
        </w:rPr>
        <w:t>.</w:t>
      </w:r>
    </w:p>
    <w:p w14:paraId="00C62414" w14:textId="12C8B8AA" w:rsidR="00D05B5C" w:rsidRDefault="00D05B5C"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Ln#16 in the </w:t>
      </w:r>
      <w:proofErr w:type="spellStart"/>
      <w:r>
        <w:rPr>
          <w:rFonts w:cstheme="minorHAnsi"/>
          <w:color w:val="000000" w:themeColor="text1"/>
        </w:rPr>
        <w:t>CRUDController</w:t>
      </w:r>
      <w:proofErr w:type="spellEnd"/>
      <w:r>
        <w:rPr>
          <w:rFonts w:cstheme="minorHAnsi"/>
          <w:color w:val="000000" w:themeColor="text1"/>
        </w:rPr>
        <w:t xml:space="preserve"> returns a `</w:t>
      </w:r>
      <w:proofErr w:type="spellStart"/>
      <w:proofErr w:type="gramStart"/>
      <w:r>
        <w:rPr>
          <w:rFonts w:cstheme="minorHAnsi"/>
          <w:color w:val="000000" w:themeColor="text1"/>
        </w:rPr>
        <w:t>toString</w:t>
      </w:r>
      <w:proofErr w:type="spellEnd"/>
      <w:r>
        <w:rPr>
          <w:rFonts w:cstheme="minorHAnsi"/>
          <w:color w:val="000000" w:themeColor="text1"/>
        </w:rPr>
        <w:t>(</w:t>
      </w:r>
      <w:proofErr w:type="gramEnd"/>
      <w:r>
        <w:rPr>
          <w:rFonts w:cstheme="minorHAnsi"/>
          <w:color w:val="000000" w:themeColor="text1"/>
        </w:rPr>
        <w:t xml:space="preserve">)` version of the </w:t>
      </w:r>
      <w:r w:rsidR="003155DD">
        <w:rPr>
          <w:rFonts w:cstheme="minorHAnsi"/>
          <w:color w:val="000000" w:themeColor="text1"/>
        </w:rPr>
        <w:t xml:space="preserve">entire </w:t>
      </w:r>
      <w:proofErr w:type="spellStart"/>
      <w:r>
        <w:rPr>
          <w:rFonts w:cstheme="minorHAnsi"/>
          <w:color w:val="000000" w:themeColor="text1"/>
        </w:rPr>
        <w:t>DocData</w:t>
      </w:r>
      <w:proofErr w:type="spellEnd"/>
      <w:r>
        <w:rPr>
          <w:rFonts w:cstheme="minorHAnsi"/>
          <w:color w:val="000000" w:themeColor="text1"/>
        </w:rPr>
        <w:t xml:space="preserve"> object</w:t>
      </w:r>
    </w:p>
    <w:p w14:paraId="3B698C05" w14:textId="5EDE6223" w:rsidR="00D13020" w:rsidRDefault="00D13020" w:rsidP="00D1302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Ln#16 in the</w:t>
      </w:r>
      <w:r>
        <w:rPr>
          <w:rFonts w:cstheme="minorHAnsi"/>
          <w:color w:val="000000" w:themeColor="text1"/>
        </w:rPr>
        <w:t xml:space="preserve"> </w:t>
      </w:r>
      <w:proofErr w:type="spellStart"/>
      <w:r>
        <w:rPr>
          <w:rFonts w:cstheme="minorHAnsi"/>
          <w:color w:val="000000" w:themeColor="text1"/>
        </w:rPr>
        <w:t>Greeting</w:t>
      </w:r>
      <w:r>
        <w:rPr>
          <w:rFonts w:cstheme="minorHAnsi"/>
          <w:color w:val="000000" w:themeColor="text1"/>
        </w:rPr>
        <w:t>Controller</w:t>
      </w:r>
      <w:proofErr w:type="spellEnd"/>
      <w:r>
        <w:rPr>
          <w:rFonts w:cstheme="minorHAnsi"/>
          <w:color w:val="000000" w:themeColor="text1"/>
        </w:rPr>
        <w:t xml:space="preserve"> </w:t>
      </w:r>
      <w:r>
        <w:rPr>
          <w:rFonts w:cstheme="minorHAnsi"/>
          <w:color w:val="000000" w:themeColor="text1"/>
        </w:rPr>
        <w:t>takes in and uses a request parameter without performing validation to determine if it’s a valid name</w:t>
      </w:r>
      <w:r w:rsidR="002D0158">
        <w:rPr>
          <w:rFonts w:cstheme="minorHAnsi"/>
          <w:color w:val="000000" w:themeColor="text1"/>
        </w:rPr>
        <w:t xml:space="preserve">. </w:t>
      </w:r>
    </w:p>
    <w:p w14:paraId="6A61D5EF" w14:textId="4816DC8C" w:rsidR="002D0158" w:rsidRDefault="002D0158" w:rsidP="002D015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w:t>
      </w:r>
      <w:r>
        <w:rPr>
          <w:rFonts w:cstheme="minorHAnsi"/>
          <w:color w:val="000000" w:themeColor="text1"/>
        </w:rPr>
        <w:t>Greeting</w:t>
      </w:r>
      <w:r>
        <w:rPr>
          <w:rFonts w:cstheme="minorHAnsi"/>
          <w:color w:val="000000" w:themeColor="text1"/>
        </w:rPr>
        <w:t xml:space="preserve"> method in the </w:t>
      </w:r>
      <w:proofErr w:type="spellStart"/>
      <w:r>
        <w:rPr>
          <w:rFonts w:cstheme="minorHAnsi"/>
          <w:color w:val="000000" w:themeColor="text1"/>
        </w:rPr>
        <w:t>GreetingController</w:t>
      </w:r>
      <w:proofErr w:type="spellEnd"/>
      <w:r>
        <w:rPr>
          <w:rFonts w:cstheme="minorHAnsi"/>
          <w:color w:val="000000" w:themeColor="text1"/>
        </w:rPr>
        <w:t xml:space="preserve"> does not properly handle the </w:t>
      </w:r>
      <w:r w:rsidR="0073330E">
        <w:rPr>
          <w:rFonts w:cstheme="minorHAnsi"/>
          <w:color w:val="000000" w:themeColor="text1"/>
        </w:rPr>
        <w:t>scenario where the consumer of the endpoint passes in an invalid name.</w:t>
      </w:r>
      <w:r>
        <w:rPr>
          <w:rFonts w:cstheme="minorHAnsi"/>
          <w:color w:val="000000" w:themeColor="text1"/>
        </w:rPr>
        <w:t xml:space="preserve"> </w:t>
      </w:r>
    </w:p>
    <w:p w14:paraId="5C968380" w14:textId="5EF308A5" w:rsidR="003155DD" w:rsidRDefault="00DE4937"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Ln#13 in the Customer </w:t>
      </w:r>
      <w:r w:rsidR="00043D67">
        <w:rPr>
          <w:rFonts w:cstheme="minorHAnsi"/>
          <w:color w:val="000000" w:themeColor="text1"/>
        </w:rPr>
        <w:t>object simply adds whatever integer value is passed into the function’s ‘a’ parameter without checking to see if it’s a valid amount.</w:t>
      </w:r>
    </w:p>
    <w:p w14:paraId="00FA0FB0" w14:textId="3661F257" w:rsidR="00043D67" w:rsidRDefault="00043D67"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Ln#12 in the </w:t>
      </w:r>
      <w:r w:rsidR="005C2E6D">
        <w:rPr>
          <w:rFonts w:cstheme="minorHAnsi"/>
          <w:color w:val="000000" w:themeColor="text1"/>
        </w:rPr>
        <w:t>customer object takes in an integer type which can be positive or negative and only a whole number</w:t>
      </w:r>
      <w:r w:rsidR="00547903">
        <w:rPr>
          <w:rFonts w:cstheme="minorHAnsi"/>
          <w:color w:val="000000" w:themeColor="text1"/>
        </w:rPr>
        <w:t xml:space="preserve">. </w:t>
      </w:r>
    </w:p>
    <w:p w14:paraId="5A2792D6" w14:textId="6F859EC6" w:rsidR="00547903" w:rsidRDefault="00EB7960" w:rsidP="005E1095">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 `</w:t>
      </w:r>
      <w:proofErr w:type="spellStart"/>
      <w:r>
        <w:rPr>
          <w:rFonts w:cstheme="minorHAnsi"/>
          <w:color w:val="000000" w:themeColor="text1"/>
        </w:rPr>
        <w:t>read_document</w:t>
      </w:r>
      <w:proofErr w:type="spellEnd"/>
      <w:r>
        <w:rPr>
          <w:rFonts w:cstheme="minorHAnsi"/>
          <w:color w:val="000000" w:themeColor="text1"/>
        </w:rPr>
        <w:t xml:space="preserve">` function in the </w:t>
      </w:r>
      <w:proofErr w:type="spellStart"/>
      <w:r>
        <w:rPr>
          <w:rFonts w:cstheme="minorHAnsi"/>
          <w:color w:val="000000" w:themeColor="text1"/>
        </w:rPr>
        <w:t>DocData</w:t>
      </w:r>
      <w:proofErr w:type="spellEnd"/>
      <w:r>
        <w:rPr>
          <w:rFonts w:cstheme="minorHAnsi"/>
          <w:color w:val="000000" w:themeColor="text1"/>
        </w:rPr>
        <w:t xml:space="preserve"> object </w:t>
      </w:r>
      <w:r w:rsidR="00DC6666">
        <w:rPr>
          <w:rFonts w:cstheme="minorHAnsi"/>
          <w:color w:val="000000" w:themeColor="text1"/>
        </w:rPr>
        <w:t>creates a connection to the database without properly closing the connection after use</w:t>
      </w:r>
      <w:r w:rsidR="0002211B">
        <w:rPr>
          <w:rFonts w:cstheme="minorHAnsi"/>
          <w:color w:val="000000" w:themeColor="text1"/>
        </w:rPr>
        <w:t xml:space="preserve">. Additionally, it hardcodes the password and database URL instead of storing and retrieving that information from a </w:t>
      </w:r>
      <w:r w:rsidR="00AD7771">
        <w:rPr>
          <w:rFonts w:cstheme="minorHAnsi"/>
          <w:color w:val="000000" w:themeColor="text1"/>
        </w:rPr>
        <w:t>secrets file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A3C0276" w14:textId="011F698B" w:rsidR="00A9127D" w:rsidRPr="00151CB9" w:rsidRDefault="00C563D0" w:rsidP="00A9127D">
      <w:pPr>
        <w:pStyle w:val="Heading2"/>
      </w:pPr>
      <w:r w:rsidRPr="00151CB9">
        <w:t>bcprov-jdk15on-1.46.jar</w:t>
      </w:r>
      <w:r w:rsidR="005A499A" w:rsidRPr="00151CB9">
        <w:t xml:space="preserve"> (HIGH)</w:t>
      </w:r>
      <w:r w:rsidR="003D33A1" w:rsidRPr="00151CB9">
        <w:t xml:space="preserve"> – Update to latest compatible package version</w:t>
      </w:r>
    </w:p>
    <w:p w14:paraId="5DCA84DE" w14:textId="77777777" w:rsidR="008D35A4" w:rsidRPr="008D35A4" w:rsidRDefault="008D35A4" w:rsidP="008D35A4">
      <w:pPr>
        <w:pStyle w:val="Heading2"/>
        <w:numPr>
          <w:ilvl w:val="0"/>
          <w:numId w:val="27"/>
        </w:numPr>
        <w:rPr>
          <w:b w:val="0"/>
        </w:rPr>
      </w:pPr>
      <w:r w:rsidRPr="008D35A4">
        <w:rPr>
          <w:b w:val="0"/>
        </w:rPr>
        <w:t>CVE-2016-1000352: In Bouncy Castle JCE Provider v1.55 and earlier, ECIES allowed unsafe ECB mode; support has been removed.</w:t>
      </w:r>
    </w:p>
    <w:p w14:paraId="3D582585" w14:textId="77777777" w:rsidR="008D35A4" w:rsidRPr="008D35A4" w:rsidRDefault="008D35A4" w:rsidP="008D35A4">
      <w:pPr>
        <w:pStyle w:val="Heading2"/>
        <w:numPr>
          <w:ilvl w:val="0"/>
          <w:numId w:val="27"/>
        </w:numPr>
        <w:rPr>
          <w:b w:val="0"/>
        </w:rPr>
      </w:pPr>
      <w:r w:rsidRPr="008D35A4">
        <w:rPr>
          <w:b w:val="0"/>
        </w:rPr>
        <w:t>CVE-2016-1000346: In v1.55 and earlier, DH public key validation was incomplete, potentially exposing private key details.</w:t>
      </w:r>
    </w:p>
    <w:p w14:paraId="79A4363B" w14:textId="77777777" w:rsidR="008D35A4" w:rsidRPr="008D35A4" w:rsidRDefault="008D35A4" w:rsidP="008D35A4">
      <w:pPr>
        <w:pStyle w:val="Heading2"/>
        <w:numPr>
          <w:ilvl w:val="0"/>
          <w:numId w:val="27"/>
        </w:numPr>
        <w:rPr>
          <w:b w:val="0"/>
        </w:rPr>
      </w:pPr>
      <w:r w:rsidRPr="008D35A4">
        <w:rPr>
          <w:b w:val="0"/>
        </w:rPr>
        <w:t>CVE-2016-1000345: DHIES/ECIES in v1.55 and earlier was vulnerable to padding oracle attacks, allowing decryption failure observations.</w:t>
      </w:r>
    </w:p>
    <w:p w14:paraId="2BC16A40" w14:textId="77777777" w:rsidR="008D35A4" w:rsidRPr="008D35A4" w:rsidRDefault="008D35A4" w:rsidP="008D35A4">
      <w:pPr>
        <w:pStyle w:val="Heading2"/>
        <w:numPr>
          <w:ilvl w:val="0"/>
          <w:numId w:val="27"/>
        </w:numPr>
        <w:rPr>
          <w:b w:val="0"/>
        </w:rPr>
      </w:pPr>
      <w:r w:rsidRPr="008D35A4">
        <w:rPr>
          <w:b w:val="0"/>
        </w:rPr>
        <w:t>CVE-2016-1000344: DHIES implementation allowed unsafe ECB mode in v1.55 and earlier; support has been removed.</w:t>
      </w:r>
    </w:p>
    <w:p w14:paraId="3615D39F" w14:textId="77777777" w:rsidR="008D35A4" w:rsidRPr="008D35A4" w:rsidRDefault="008D35A4" w:rsidP="008D35A4">
      <w:pPr>
        <w:pStyle w:val="Heading2"/>
        <w:numPr>
          <w:ilvl w:val="0"/>
          <w:numId w:val="27"/>
        </w:numPr>
        <w:rPr>
          <w:b w:val="0"/>
        </w:rPr>
      </w:pPr>
      <w:r w:rsidRPr="008D35A4">
        <w:rPr>
          <w:b w:val="0"/>
        </w:rPr>
        <w:t>CVE-2016-1000343: DSA key generator in v1.55 and earlier could produce weak keys if not explicitly initialized with parameters.</w:t>
      </w:r>
    </w:p>
    <w:p w14:paraId="7E644157" w14:textId="77777777" w:rsidR="008D35A4" w:rsidRPr="008D35A4" w:rsidRDefault="008D35A4" w:rsidP="008D35A4">
      <w:pPr>
        <w:pStyle w:val="Heading2"/>
        <w:numPr>
          <w:ilvl w:val="0"/>
          <w:numId w:val="27"/>
        </w:numPr>
        <w:rPr>
          <w:b w:val="0"/>
        </w:rPr>
      </w:pPr>
      <w:r w:rsidRPr="008D35A4">
        <w:rPr>
          <w:b w:val="0"/>
        </w:rPr>
        <w:t>CVE-2016-1000342: ECDSA in v1.55 and earlier did not fully validate ASN.1 encoding, enabling signature injection attacks.</w:t>
      </w:r>
    </w:p>
    <w:p w14:paraId="672BAADA" w14:textId="77777777" w:rsidR="008D35A4" w:rsidRPr="008D35A4" w:rsidRDefault="008D35A4" w:rsidP="008D35A4">
      <w:pPr>
        <w:pStyle w:val="Heading2"/>
        <w:numPr>
          <w:ilvl w:val="0"/>
          <w:numId w:val="27"/>
        </w:numPr>
        <w:rPr>
          <w:b w:val="0"/>
        </w:rPr>
      </w:pPr>
      <w:r w:rsidRPr="008D35A4">
        <w:rPr>
          <w:b w:val="0"/>
        </w:rPr>
        <w:t>CVE-2016-1000341: DSA signature generation in v1.55 and earlier was vulnerable to timing attacks, potentially revealing private values.</w:t>
      </w:r>
    </w:p>
    <w:p w14:paraId="11465DF7" w14:textId="77777777" w:rsidR="008D35A4" w:rsidRPr="008D35A4" w:rsidRDefault="008D35A4" w:rsidP="008D35A4">
      <w:pPr>
        <w:pStyle w:val="Heading2"/>
        <w:numPr>
          <w:ilvl w:val="0"/>
          <w:numId w:val="27"/>
        </w:numPr>
        <w:rPr>
          <w:b w:val="0"/>
        </w:rPr>
      </w:pPr>
      <w:r w:rsidRPr="008D35A4">
        <w:rPr>
          <w:b w:val="0"/>
        </w:rPr>
        <w:t xml:space="preserve">CVE-2016-1000339: </w:t>
      </w:r>
      <w:proofErr w:type="spellStart"/>
      <w:r w:rsidRPr="008D35A4">
        <w:rPr>
          <w:b w:val="0"/>
        </w:rPr>
        <w:t>AESFastEngine</w:t>
      </w:r>
      <w:proofErr w:type="spellEnd"/>
      <w:r w:rsidRPr="008D35A4">
        <w:rPr>
          <w:b w:val="0"/>
        </w:rPr>
        <w:t xml:space="preserve"> in v1.55 and earlier leaked AES key information via table-driven access patterns.</w:t>
      </w:r>
    </w:p>
    <w:p w14:paraId="538F8E5E" w14:textId="77777777" w:rsidR="008D35A4" w:rsidRPr="008D35A4" w:rsidRDefault="008D35A4" w:rsidP="008D35A4">
      <w:pPr>
        <w:pStyle w:val="Heading2"/>
        <w:numPr>
          <w:ilvl w:val="0"/>
          <w:numId w:val="27"/>
        </w:numPr>
        <w:rPr>
          <w:b w:val="0"/>
        </w:rPr>
      </w:pPr>
      <w:r w:rsidRPr="008D35A4">
        <w:rPr>
          <w:b w:val="0"/>
        </w:rPr>
        <w:t>CVE-2016-1000338: DSA did not fully validate ASN.1 encoding in v1.55 and earlier, allowing signature injection attacks.</w:t>
      </w:r>
    </w:p>
    <w:p w14:paraId="45558A7C" w14:textId="77777777" w:rsidR="008D35A4" w:rsidRPr="008D35A4" w:rsidRDefault="008D35A4" w:rsidP="008D35A4">
      <w:pPr>
        <w:pStyle w:val="Heading2"/>
        <w:numPr>
          <w:ilvl w:val="0"/>
          <w:numId w:val="27"/>
        </w:numPr>
        <w:rPr>
          <w:b w:val="0"/>
        </w:rPr>
      </w:pPr>
      <w:r w:rsidRPr="008D35A4">
        <w:rPr>
          <w:b w:val="0"/>
        </w:rPr>
        <w:t>CVE-2018-5382: Default BKS keystore used a weak 16-bit HMAC, compromising integrity; stronger HMAC introduced in Bouncy Castle v1.47.</w:t>
      </w:r>
    </w:p>
    <w:p w14:paraId="7DAE84D2" w14:textId="77777777" w:rsidR="008D35A4" w:rsidRPr="008D35A4" w:rsidRDefault="008D35A4" w:rsidP="008D35A4">
      <w:pPr>
        <w:pStyle w:val="Heading2"/>
        <w:numPr>
          <w:ilvl w:val="0"/>
          <w:numId w:val="27"/>
        </w:numPr>
        <w:rPr>
          <w:b w:val="0"/>
        </w:rPr>
      </w:pPr>
      <w:r w:rsidRPr="008D35A4">
        <w:rPr>
          <w:b w:val="0"/>
        </w:rPr>
        <w:t xml:space="preserve">CVE-2017-13098: </w:t>
      </w:r>
      <w:proofErr w:type="spellStart"/>
      <w:r w:rsidRPr="008D35A4">
        <w:rPr>
          <w:b w:val="0"/>
        </w:rPr>
        <w:t>BouncyCastle</w:t>
      </w:r>
      <w:proofErr w:type="spellEnd"/>
      <w:r w:rsidRPr="008D35A4">
        <w:rPr>
          <w:b w:val="0"/>
        </w:rPr>
        <w:t xml:space="preserve"> TLS &lt;v1.0.3 had a weak </w:t>
      </w:r>
      <w:proofErr w:type="spellStart"/>
      <w:r w:rsidRPr="008D35A4">
        <w:rPr>
          <w:b w:val="0"/>
        </w:rPr>
        <w:t>Bleichenbacher</w:t>
      </w:r>
      <w:proofErr w:type="spellEnd"/>
      <w:r w:rsidRPr="008D35A4">
        <w:rPr>
          <w:b w:val="0"/>
        </w:rPr>
        <w:t xml:space="preserve"> oracle for RSA key exchanges, enabling private key recovery.</w:t>
      </w:r>
    </w:p>
    <w:p w14:paraId="62236C17" w14:textId="2DB7E8FA" w:rsidR="00067D16" w:rsidRDefault="008D35A4" w:rsidP="00067D16">
      <w:pPr>
        <w:pStyle w:val="Heading2"/>
        <w:numPr>
          <w:ilvl w:val="0"/>
          <w:numId w:val="27"/>
        </w:numPr>
        <w:rPr>
          <w:b w:val="0"/>
        </w:rPr>
      </w:pPr>
      <w:r w:rsidRPr="008D35A4">
        <w:rPr>
          <w:b w:val="0"/>
        </w:rPr>
        <w:t>CVE-2013-1624: TLS implementation &lt;v1.48 did not mitigate timing side-channel attacks during CBC padding, allowing plaintext recovery.</w:t>
      </w:r>
    </w:p>
    <w:p w14:paraId="380E7C29" w14:textId="77777777" w:rsidR="004256E2" w:rsidRPr="004256E2" w:rsidRDefault="004256E2" w:rsidP="004256E2"/>
    <w:p w14:paraId="131CEA59" w14:textId="3E4B7D3A" w:rsidR="005A499A" w:rsidRPr="00C563D0" w:rsidRDefault="008A7A1B" w:rsidP="005A499A">
      <w:pPr>
        <w:pStyle w:val="Heading2"/>
      </w:pPr>
      <w:r w:rsidRPr="008A7A1B">
        <w:t>log4j-api-2.12.1.jar</w:t>
      </w:r>
      <w:r w:rsidR="005A499A">
        <w:t xml:space="preserve"> (</w:t>
      </w:r>
      <w:r w:rsidR="00C86FFA">
        <w:t>CRITICAL</w:t>
      </w:r>
      <w:r w:rsidR="005A499A">
        <w:t xml:space="preserve">) – </w:t>
      </w:r>
      <w:r w:rsidR="005A499A" w:rsidRPr="003D33A1">
        <w:rPr>
          <w:b w:val="0"/>
          <w:bCs w:val="0"/>
        </w:rPr>
        <w:t>Update to latest compatible package version</w:t>
      </w:r>
    </w:p>
    <w:p w14:paraId="22365C91" w14:textId="27671A26" w:rsidR="004256E2" w:rsidRPr="004256E2" w:rsidRDefault="004256E2" w:rsidP="004256E2">
      <w:pPr>
        <w:pStyle w:val="Heading2"/>
        <w:numPr>
          <w:ilvl w:val="0"/>
          <w:numId w:val="27"/>
        </w:numPr>
        <w:rPr>
          <w:b w:val="0"/>
        </w:rPr>
      </w:pPr>
      <w:r w:rsidRPr="004256E2">
        <w:rPr>
          <w:b w:val="0"/>
        </w:rPr>
        <w:t xml:space="preserve">CVE-2021-44832: Versions 2.0-beta7 through 2.17.0 (excluding 2.3.2, 2.12.4) are vulnerable to remote code execution (RCE) via JDBC </w:t>
      </w:r>
      <w:proofErr w:type="spellStart"/>
      <w:r w:rsidRPr="004256E2">
        <w:rPr>
          <w:b w:val="0"/>
        </w:rPr>
        <w:t>Appender</w:t>
      </w:r>
      <w:proofErr w:type="spellEnd"/>
      <w:r w:rsidRPr="004256E2">
        <w:rPr>
          <w:b w:val="0"/>
        </w:rPr>
        <w:t xml:space="preserve"> with JNDI LDAP when an attacker controls the LDAP server. Fixed in versions 2.17.1, 2.12.4, and 2.3.2.</w:t>
      </w:r>
    </w:p>
    <w:p w14:paraId="376B85DB" w14:textId="7E0424F7" w:rsidR="004256E2" w:rsidRPr="004256E2" w:rsidRDefault="004256E2" w:rsidP="004256E2">
      <w:pPr>
        <w:pStyle w:val="Heading2"/>
        <w:numPr>
          <w:ilvl w:val="0"/>
          <w:numId w:val="27"/>
        </w:numPr>
        <w:rPr>
          <w:b w:val="0"/>
        </w:rPr>
      </w:pPr>
      <w:r w:rsidRPr="004256E2">
        <w:rPr>
          <w:b w:val="0"/>
        </w:rPr>
        <w:t>CVE-2021-45105: Versions 2.0-alpha1 through 2.16.0 (excluding 2.12.3, 2.3.1) were susceptible to uncontrolled recursion from self-referential lookups, leading to denial of service. Fixed in versions 2.17.0, 2.12.3, and 2.3.1.</w:t>
      </w:r>
    </w:p>
    <w:p w14:paraId="601F38D5" w14:textId="43457BB8" w:rsidR="004256E2" w:rsidRPr="004256E2" w:rsidRDefault="004256E2" w:rsidP="004256E2">
      <w:pPr>
        <w:pStyle w:val="Heading2"/>
        <w:numPr>
          <w:ilvl w:val="0"/>
          <w:numId w:val="27"/>
        </w:numPr>
        <w:rPr>
          <w:b w:val="0"/>
        </w:rPr>
      </w:pPr>
      <w:r w:rsidRPr="004256E2">
        <w:rPr>
          <w:b w:val="0"/>
        </w:rPr>
        <w:t>CVE-2021-45046: The fix for CVE-2021-44228 in version 2.15.0 was incomplete, allowing information leaks and RCE through crafted inputs in non-default configurations. Fixed in versions 2.16.0 (Java 8) and 2.12.2 (Java 7).</w:t>
      </w:r>
    </w:p>
    <w:p w14:paraId="6C99FD34" w14:textId="4F883CE6" w:rsidR="004256E2" w:rsidRPr="004256E2" w:rsidRDefault="004256E2" w:rsidP="004256E2">
      <w:pPr>
        <w:pStyle w:val="Heading2"/>
        <w:numPr>
          <w:ilvl w:val="0"/>
          <w:numId w:val="27"/>
        </w:numPr>
        <w:rPr>
          <w:b w:val="0"/>
        </w:rPr>
      </w:pPr>
      <w:r w:rsidRPr="004256E2">
        <w:rPr>
          <w:b w:val="0"/>
        </w:rPr>
        <w:t>CVE-2021-44228: Versions 2.0-beta9 through 2.15.0 (excluding 2.12.2, 2.12.3, 2.3.1) did not adequately protect against controlled JNDI endpoints, allowing arbitrary code execution from LDAP servers. Behavior disabled by default in version 2.15.0 and removed in 2.16.0.</w:t>
      </w:r>
    </w:p>
    <w:p w14:paraId="7D0A7051" w14:textId="50C91734" w:rsidR="004256E2" w:rsidRDefault="004256E2" w:rsidP="004256E2">
      <w:pPr>
        <w:pStyle w:val="Heading2"/>
        <w:numPr>
          <w:ilvl w:val="0"/>
          <w:numId w:val="27"/>
        </w:numPr>
        <w:rPr>
          <w:b w:val="0"/>
        </w:rPr>
      </w:pPr>
      <w:r w:rsidRPr="004256E2">
        <w:rPr>
          <w:b w:val="0"/>
        </w:rPr>
        <w:lastRenderedPageBreak/>
        <w:t xml:space="preserve">CVE-2020-9488: Improper certificate validation in the SMTP </w:t>
      </w:r>
      <w:proofErr w:type="spellStart"/>
      <w:r w:rsidRPr="004256E2">
        <w:rPr>
          <w:b w:val="0"/>
        </w:rPr>
        <w:t>appender</w:t>
      </w:r>
      <w:proofErr w:type="spellEnd"/>
      <w:r w:rsidRPr="004256E2">
        <w:rPr>
          <w:b w:val="0"/>
        </w:rPr>
        <w:t xml:space="preserve"> could allow man-in-the-middle attacks, leaking log messages. Fixed in versions 2.12.3 and 2.13.1.</w:t>
      </w:r>
    </w:p>
    <w:p w14:paraId="1048AA50" w14:textId="77777777" w:rsidR="004256E2" w:rsidRPr="004256E2" w:rsidRDefault="004256E2" w:rsidP="004256E2"/>
    <w:p w14:paraId="27584193" w14:textId="23BC020F" w:rsidR="004256E2" w:rsidRPr="00C563D0" w:rsidRDefault="007B0680" w:rsidP="004256E2">
      <w:pPr>
        <w:pStyle w:val="Heading2"/>
      </w:pPr>
      <w:r w:rsidRPr="007B0680">
        <w:t>spring-beans-5.2.3.RELEASE.jar</w:t>
      </w:r>
      <w:r w:rsidRPr="007B0680">
        <w:t xml:space="preserve"> </w:t>
      </w:r>
      <w:r w:rsidR="004256E2">
        <w:t>(</w:t>
      </w:r>
      <w:r w:rsidRPr="007B0680">
        <w:t>HIGH</w:t>
      </w:r>
      <w:r w:rsidR="004256E2">
        <w:t xml:space="preserve">) – </w:t>
      </w:r>
      <w:r w:rsidR="004256E2" w:rsidRPr="003D33A1">
        <w:rPr>
          <w:b w:val="0"/>
          <w:bCs w:val="0"/>
        </w:rPr>
        <w:t>Update to latest compatible package version</w:t>
      </w:r>
    </w:p>
    <w:p w14:paraId="204C39F5" w14:textId="21C5E8C7" w:rsidR="004256E2" w:rsidRPr="004476F5" w:rsidRDefault="004476F5" w:rsidP="00F82850">
      <w:pPr>
        <w:pStyle w:val="Heading2"/>
        <w:numPr>
          <w:ilvl w:val="0"/>
          <w:numId w:val="27"/>
        </w:numPr>
        <w:rPr>
          <w:b w:val="0"/>
          <w:bCs w:val="0"/>
        </w:rPr>
      </w:pPr>
      <w:r w:rsidRPr="004476F5">
        <w:rPr>
          <w:b w:val="0"/>
          <w:bCs w:val="0"/>
        </w:rPr>
        <w:t xml:space="preserve">CVE-2022-22965: Spring MVC or Spring </w:t>
      </w:r>
      <w:proofErr w:type="spellStart"/>
      <w:r w:rsidRPr="004476F5">
        <w:rPr>
          <w:b w:val="0"/>
          <w:bCs w:val="0"/>
        </w:rPr>
        <w:t>WebFlux</w:t>
      </w:r>
      <w:proofErr w:type="spellEnd"/>
      <w:r w:rsidRPr="004476F5">
        <w:rPr>
          <w:b w:val="0"/>
          <w:bCs w:val="0"/>
        </w:rPr>
        <w:t xml:space="preserve"> applications on JDK 9+ deployed as WAR files on Tomcat may be vulnerable to remote code execution (RCE) via data binding. Applications packaged as Spring Boot executable JARs are not affected, but other potential exploit vectors may exist.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10F063B3" w14:textId="7DA0BDB2" w:rsidR="00781604" w:rsidRPr="00C563D0" w:rsidRDefault="00781604" w:rsidP="00781604">
      <w:pPr>
        <w:pStyle w:val="Heading2"/>
      </w:pPr>
      <w:r w:rsidRPr="00781604">
        <w:t>spring-webmvc-5.2.3.RELEASE.jar</w:t>
      </w:r>
      <w:r w:rsidRPr="007B0680">
        <w:t xml:space="preserve"> </w:t>
      </w:r>
      <w:r>
        <w:t>(</w:t>
      </w:r>
      <w:r w:rsidRPr="007B0680">
        <w:t>HIGH</w:t>
      </w:r>
      <w:r>
        <w:t xml:space="preserve">) – </w:t>
      </w:r>
      <w:r w:rsidRPr="003D33A1">
        <w:rPr>
          <w:b w:val="0"/>
          <w:bCs w:val="0"/>
        </w:rPr>
        <w:t>Update to latest compatible package version</w:t>
      </w:r>
    </w:p>
    <w:p w14:paraId="1A6D4CB8" w14:textId="77777777" w:rsidR="00CC1AB9" w:rsidRPr="00CC1AB9" w:rsidRDefault="00CC1AB9" w:rsidP="00CC1AB9">
      <w:pPr>
        <w:pStyle w:val="Heading2"/>
        <w:numPr>
          <w:ilvl w:val="0"/>
          <w:numId w:val="27"/>
        </w:numPr>
      </w:pPr>
      <w:r w:rsidRPr="00CC1AB9">
        <w:rPr>
          <w:b w:val="0"/>
          <w:bCs w:val="0"/>
        </w:rPr>
        <w:t>CVE-2021-22060</w:t>
      </w:r>
      <w:r w:rsidR="00781604" w:rsidRPr="00CC1AB9">
        <w:t xml:space="preserve">: </w:t>
      </w:r>
      <w:r w:rsidRPr="00CC1AB9">
        <w:rPr>
          <w:b w:val="0"/>
          <w:bCs w:val="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92AFB1D" w14:textId="6E24F799" w:rsidR="00781604" w:rsidRDefault="00781604" w:rsidP="00CC1AB9">
      <w:pPr>
        <w:pStyle w:val="Heading2"/>
        <w:ind w:left="720"/>
        <w:rPr>
          <w:color w:val="000000" w:themeColor="text1"/>
        </w:rPr>
      </w:pPr>
    </w:p>
    <w:p w14:paraId="146B437E" w14:textId="69A5A353" w:rsidR="00CC1AB9" w:rsidRDefault="00D116EB" w:rsidP="0037063B">
      <w:pPr>
        <w:pStyle w:val="Heading2"/>
      </w:pPr>
      <w:proofErr w:type="gramStart"/>
      <w:r w:rsidRPr="00D116EB">
        <w:t>tomcat-embed-core-9.0.30.jar</w:t>
      </w:r>
      <w:r w:rsidRPr="00D116EB">
        <w:t xml:space="preserve"> </w:t>
      </w:r>
      <w:r>
        <w:t xml:space="preserve"> </w:t>
      </w:r>
      <w:r w:rsidR="00AC6788">
        <w:t>(</w:t>
      </w:r>
      <w:proofErr w:type="gramEnd"/>
      <w:r w:rsidR="00BB1210">
        <w:t>Critical</w:t>
      </w:r>
      <w:r w:rsidR="00AC6788">
        <w:t xml:space="preserve">) – </w:t>
      </w:r>
      <w:r w:rsidR="00AC6788" w:rsidRPr="003D33A1">
        <w:rPr>
          <w:b w:val="0"/>
          <w:bCs w:val="0"/>
        </w:rPr>
        <w:t>Update to latest compatible package version</w:t>
      </w:r>
    </w:p>
    <w:p w14:paraId="7069AC90" w14:textId="77777777" w:rsidR="00B15954" w:rsidRDefault="00B15954" w:rsidP="00B15954">
      <w:pPr>
        <w:pStyle w:val="ListParagraph"/>
        <w:numPr>
          <w:ilvl w:val="0"/>
          <w:numId w:val="27"/>
        </w:numPr>
        <w:suppressAutoHyphens/>
        <w:spacing w:after="0" w:line="240" w:lineRule="auto"/>
      </w:pPr>
      <w:r>
        <w:t>CVE-2024-21733: Sensitive information exposed in error messages; upgrade recommended.</w:t>
      </w:r>
    </w:p>
    <w:p w14:paraId="210DF924" w14:textId="77777777" w:rsidR="00B15954" w:rsidRDefault="00B15954" w:rsidP="00B15954">
      <w:pPr>
        <w:pStyle w:val="ListParagraph"/>
        <w:numPr>
          <w:ilvl w:val="0"/>
          <w:numId w:val="27"/>
        </w:numPr>
        <w:suppressAutoHyphens/>
        <w:spacing w:after="0" w:line="240" w:lineRule="auto"/>
      </w:pPr>
      <w:r>
        <w:t>CVE-2023-46589: Improper input validation leads to request smuggling; upgrade advised.</w:t>
      </w:r>
    </w:p>
    <w:p w14:paraId="301B920D" w14:textId="77777777" w:rsidR="00B15954" w:rsidRDefault="00B15954" w:rsidP="00B15954">
      <w:pPr>
        <w:pStyle w:val="ListParagraph"/>
        <w:numPr>
          <w:ilvl w:val="0"/>
          <w:numId w:val="27"/>
        </w:numPr>
        <w:suppressAutoHyphens/>
        <w:spacing w:after="0" w:line="240" w:lineRule="auto"/>
      </w:pPr>
      <w:r>
        <w:t>CVE-2023-45648: Invalid trailer headers cause request smuggling; users should upgrade.</w:t>
      </w:r>
    </w:p>
    <w:p w14:paraId="2CBECA80" w14:textId="77777777" w:rsidR="00B15954" w:rsidRDefault="00B15954" w:rsidP="00B15954">
      <w:pPr>
        <w:pStyle w:val="ListParagraph"/>
        <w:numPr>
          <w:ilvl w:val="0"/>
          <w:numId w:val="27"/>
        </w:numPr>
        <w:suppressAutoHyphens/>
        <w:spacing w:after="0" w:line="240" w:lineRule="auto"/>
      </w:pPr>
      <w:r>
        <w:t>CVE-2023-42795: Incomplete cleanup may leak information between requests; upgrade needed.</w:t>
      </w:r>
    </w:p>
    <w:p w14:paraId="2E6B58CF" w14:textId="77777777" w:rsidR="00B15954" w:rsidRDefault="00B15954" w:rsidP="00B15954">
      <w:pPr>
        <w:pStyle w:val="ListParagraph"/>
        <w:numPr>
          <w:ilvl w:val="0"/>
          <w:numId w:val="27"/>
        </w:numPr>
        <w:suppressAutoHyphens/>
        <w:spacing w:after="0" w:line="240" w:lineRule="auto"/>
      </w:pPr>
      <w:r>
        <w:t>CVE-2023-44487: HTTP/2 request cancellation allows denial of service; patch recommended.</w:t>
      </w:r>
    </w:p>
    <w:p w14:paraId="673ABB8A" w14:textId="77777777" w:rsidR="00B15954" w:rsidRDefault="00B15954" w:rsidP="00B15954">
      <w:pPr>
        <w:pStyle w:val="ListParagraph"/>
        <w:numPr>
          <w:ilvl w:val="0"/>
          <w:numId w:val="27"/>
        </w:numPr>
        <w:suppressAutoHyphens/>
        <w:spacing w:after="0" w:line="240" w:lineRule="auto"/>
      </w:pPr>
      <w:r>
        <w:t>CVE-2023-41080: Open redirect vulnerability in FORM authentication; upgrade Tomcat versions.</w:t>
      </w:r>
    </w:p>
    <w:p w14:paraId="53397BC4" w14:textId="77777777" w:rsidR="00B15954" w:rsidRDefault="00B15954" w:rsidP="00B15954">
      <w:pPr>
        <w:pStyle w:val="ListParagraph"/>
        <w:numPr>
          <w:ilvl w:val="0"/>
          <w:numId w:val="27"/>
        </w:numPr>
        <w:suppressAutoHyphens/>
        <w:spacing w:after="0" w:line="240" w:lineRule="auto"/>
      </w:pPr>
      <w:r>
        <w:t>CVE-2023-28708: Session cookies missing secure attribute; update Tomcat to secure.</w:t>
      </w:r>
    </w:p>
    <w:p w14:paraId="5F4DF7DA" w14:textId="77777777" w:rsidR="00B15954" w:rsidRDefault="00B15954" w:rsidP="00B15954">
      <w:pPr>
        <w:pStyle w:val="ListParagraph"/>
        <w:numPr>
          <w:ilvl w:val="0"/>
          <w:numId w:val="27"/>
        </w:numPr>
        <w:suppressAutoHyphens/>
        <w:spacing w:after="0" w:line="240" w:lineRule="auto"/>
      </w:pPr>
      <w:r>
        <w:t>CVE-2022-42252: Invalid Content-Length header permits request smuggling; upgrade required.</w:t>
      </w:r>
    </w:p>
    <w:p w14:paraId="4D2A4461" w14:textId="77777777" w:rsidR="00B15954" w:rsidRDefault="00B15954" w:rsidP="00B15954">
      <w:pPr>
        <w:pStyle w:val="ListParagraph"/>
        <w:numPr>
          <w:ilvl w:val="0"/>
          <w:numId w:val="27"/>
        </w:numPr>
        <w:suppressAutoHyphens/>
        <w:spacing w:after="0" w:line="240" w:lineRule="auto"/>
      </w:pPr>
      <w:r>
        <w:t>CVE-2021-43980: Improper TLS packet validation causes denial of service; update.</w:t>
      </w:r>
    </w:p>
    <w:p w14:paraId="698E2370" w14:textId="77777777" w:rsidR="00B15954" w:rsidRDefault="00B15954" w:rsidP="00B15954">
      <w:pPr>
        <w:pStyle w:val="ListParagraph"/>
        <w:numPr>
          <w:ilvl w:val="0"/>
          <w:numId w:val="27"/>
        </w:numPr>
        <w:suppressAutoHyphens/>
        <w:spacing w:after="0" w:line="240" w:lineRule="auto"/>
      </w:pPr>
      <w:r>
        <w:t>CVE-2021-33037: Incorrect HTTP header parsing risks request smuggling; upgrade needed.</w:t>
      </w:r>
    </w:p>
    <w:p w14:paraId="0CF2769A" w14:textId="77777777" w:rsidR="00B15954" w:rsidRDefault="00B15954" w:rsidP="00B15954">
      <w:pPr>
        <w:pStyle w:val="ListParagraph"/>
        <w:numPr>
          <w:ilvl w:val="0"/>
          <w:numId w:val="27"/>
        </w:numPr>
        <w:suppressAutoHyphens/>
        <w:spacing w:after="0" w:line="240" w:lineRule="auto"/>
      </w:pPr>
      <w:r>
        <w:t>CVE-2021-30640: JNDI Realm vulnerability allows username authentication bypass; update advised.</w:t>
      </w:r>
    </w:p>
    <w:p w14:paraId="4CBCAF89" w14:textId="77777777" w:rsidR="00B15954" w:rsidRDefault="00B15954" w:rsidP="00B15954">
      <w:pPr>
        <w:pStyle w:val="ListParagraph"/>
        <w:numPr>
          <w:ilvl w:val="0"/>
          <w:numId w:val="27"/>
        </w:numPr>
        <w:suppressAutoHyphens/>
        <w:spacing w:after="0" w:line="240" w:lineRule="auto"/>
      </w:pPr>
      <w:r>
        <w:t>CVE-2021-25329: Header duplication exposes responses across connections; patch recommended.</w:t>
      </w:r>
    </w:p>
    <w:p w14:paraId="7DA70072" w14:textId="77777777" w:rsidR="00B15954" w:rsidRDefault="00B15954" w:rsidP="00B15954">
      <w:pPr>
        <w:pStyle w:val="ListParagraph"/>
        <w:numPr>
          <w:ilvl w:val="0"/>
          <w:numId w:val="27"/>
        </w:numPr>
        <w:suppressAutoHyphens/>
        <w:spacing w:after="0" w:line="240" w:lineRule="auto"/>
      </w:pPr>
      <w:r>
        <w:t>CVE-2021-24122: JSP source code disclosure possible via NTFS configurations; upgrade.</w:t>
      </w:r>
    </w:p>
    <w:p w14:paraId="0AC901EA" w14:textId="77777777" w:rsidR="00B15954" w:rsidRDefault="00B15954" w:rsidP="00B15954">
      <w:pPr>
        <w:pStyle w:val="ListParagraph"/>
        <w:numPr>
          <w:ilvl w:val="0"/>
          <w:numId w:val="27"/>
        </w:numPr>
        <w:suppressAutoHyphens/>
        <w:spacing w:after="0" w:line="240" w:lineRule="auto"/>
      </w:pPr>
      <w:r>
        <w:t>CVE-2020-17527: Reused HTTP headers could leak information between requests; patch necessary.</w:t>
      </w:r>
    </w:p>
    <w:p w14:paraId="5C5B2215" w14:textId="77777777" w:rsidR="00B15954" w:rsidRDefault="00B15954" w:rsidP="00B15954">
      <w:pPr>
        <w:pStyle w:val="ListParagraph"/>
        <w:numPr>
          <w:ilvl w:val="0"/>
          <w:numId w:val="27"/>
        </w:numPr>
        <w:suppressAutoHyphens/>
        <w:spacing w:after="0" w:line="240" w:lineRule="auto"/>
      </w:pPr>
      <w:r>
        <w:t>CVE-2020-13943: Exceeded streams may leak previous request headers; upgrade needed.</w:t>
      </w:r>
    </w:p>
    <w:p w14:paraId="365A9B9F" w14:textId="2F3762AF" w:rsidR="00B15954" w:rsidRDefault="00B15954" w:rsidP="00B15954">
      <w:pPr>
        <w:pStyle w:val="ListParagraph"/>
        <w:numPr>
          <w:ilvl w:val="0"/>
          <w:numId w:val="27"/>
        </w:numPr>
        <w:suppressAutoHyphens/>
        <w:spacing w:after="0" w:line="240" w:lineRule="auto"/>
      </w:pPr>
      <w:r>
        <w:t>CVE-2020-13935: Invalid WebSocket frame payloads can trigger denial of service; upgrade.</w:t>
      </w:r>
    </w:p>
    <w:p w14:paraId="1F520BB1" w14:textId="77777777" w:rsidR="00B15954" w:rsidRDefault="00B15954" w:rsidP="00B15954">
      <w:pPr>
        <w:suppressAutoHyphens/>
        <w:spacing w:after="0" w:line="240" w:lineRule="auto"/>
      </w:pPr>
    </w:p>
    <w:p w14:paraId="4A473BEB" w14:textId="7E3ED92D" w:rsidR="00BB1210" w:rsidRDefault="00BB1210" w:rsidP="00BB1210">
      <w:pPr>
        <w:pStyle w:val="Heading2"/>
      </w:pPr>
      <w:r w:rsidRPr="00BB1210">
        <w:t>snakeyaml-1.25.jar</w:t>
      </w:r>
      <w:r w:rsidRPr="00BB1210">
        <w:t xml:space="preserve"> </w:t>
      </w:r>
      <w:r>
        <w:t xml:space="preserve">(Critical) – </w:t>
      </w:r>
      <w:r w:rsidRPr="003D33A1">
        <w:rPr>
          <w:b w:val="0"/>
          <w:bCs w:val="0"/>
        </w:rPr>
        <w:t>Update to latest compatible package version</w:t>
      </w:r>
    </w:p>
    <w:p w14:paraId="033FA8D1" w14:textId="77777777" w:rsidR="00D13436" w:rsidRDefault="00D13436" w:rsidP="00D13436">
      <w:pPr>
        <w:pStyle w:val="ListParagraph"/>
        <w:numPr>
          <w:ilvl w:val="0"/>
          <w:numId w:val="28"/>
        </w:numPr>
        <w:suppressAutoHyphens/>
        <w:spacing w:after="0" w:line="240" w:lineRule="auto"/>
      </w:pPr>
      <w:r>
        <w:t xml:space="preserve">CVE-2022-1471: </w:t>
      </w:r>
      <w:proofErr w:type="spellStart"/>
      <w:r>
        <w:t>SnakeYaml's</w:t>
      </w:r>
      <w:proofErr w:type="spellEnd"/>
      <w:r>
        <w:t xml:space="preserve"> </w:t>
      </w:r>
      <w:proofErr w:type="gramStart"/>
      <w:r>
        <w:t>Constructor(</w:t>
      </w:r>
      <w:proofErr w:type="gramEnd"/>
      <w:r>
        <w:t xml:space="preserve">) allows remote code execution; use </w:t>
      </w:r>
      <w:proofErr w:type="spellStart"/>
      <w:r>
        <w:t>SafeConstructor</w:t>
      </w:r>
      <w:proofErr w:type="spellEnd"/>
      <w:r>
        <w:t>.</w:t>
      </w:r>
    </w:p>
    <w:p w14:paraId="3C3C1B0A" w14:textId="77777777" w:rsidR="00D13436" w:rsidRDefault="00D13436" w:rsidP="00D13436">
      <w:pPr>
        <w:pStyle w:val="ListParagraph"/>
        <w:numPr>
          <w:ilvl w:val="0"/>
          <w:numId w:val="28"/>
        </w:numPr>
        <w:suppressAutoHyphens/>
        <w:spacing w:after="0" w:line="240" w:lineRule="auto"/>
      </w:pPr>
      <w:r>
        <w:t>CVE-2022-41854: Untrusted YAML parsing can lead to DoS attacks; upgrade recommended.</w:t>
      </w:r>
    </w:p>
    <w:p w14:paraId="68E6228D" w14:textId="77777777" w:rsidR="00D13436" w:rsidRDefault="00D13436" w:rsidP="00D13436">
      <w:pPr>
        <w:pStyle w:val="ListParagraph"/>
        <w:numPr>
          <w:ilvl w:val="0"/>
          <w:numId w:val="28"/>
        </w:numPr>
        <w:suppressAutoHyphens/>
        <w:spacing w:after="0" w:line="240" w:lineRule="auto"/>
      </w:pPr>
      <w:r>
        <w:t>CVE-2022-38752: Vulnerable to DoS via stack overflow when parsing untrusted input.</w:t>
      </w:r>
    </w:p>
    <w:p w14:paraId="5FC87CD9" w14:textId="77777777" w:rsidR="00D13436" w:rsidRDefault="00D13436" w:rsidP="00D13436">
      <w:pPr>
        <w:pStyle w:val="ListParagraph"/>
        <w:numPr>
          <w:ilvl w:val="0"/>
          <w:numId w:val="28"/>
        </w:numPr>
        <w:suppressAutoHyphens/>
        <w:spacing w:after="0" w:line="240" w:lineRule="auto"/>
      </w:pPr>
      <w:r>
        <w:t>CVE-2022-38751: Denial of Service risk from stack overflow in untrusted YAML parsing.</w:t>
      </w:r>
    </w:p>
    <w:p w14:paraId="296A73D0" w14:textId="77777777" w:rsidR="00D13436" w:rsidRDefault="00D13436" w:rsidP="00D13436">
      <w:pPr>
        <w:pStyle w:val="ListParagraph"/>
        <w:numPr>
          <w:ilvl w:val="0"/>
          <w:numId w:val="28"/>
        </w:numPr>
        <w:suppressAutoHyphens/>
        <w:spacing w:after="0" w:line="240" w:lineRule="auto"/>
      </w:pPr>
      <w:r>
        <w:t>CVE-2022-38750: Stack overflow during untrusted YAML parsing can lead to DoS.</w:t>
      </w:r>
    </w:p>
    <w:p w14:paraId="73E9CA60" w14:textId="77777777" w:rsidR="00D13436" w:rsidRDefault="00D13436" w:rsidP="00D13436">
      <w:pPr>
        <w:pStyle w:val="ListParagraph"/>
        <w:numPr>
          <w:ilvl w:val="0"/>
          <w:numId w:val="28"/>
        </w:numPr>
        <w:suppressAutoHyphens/>
        <w:spacing w:after="0" w:line="240" w:lineRule="auto"/>
      </w:pPr>
      <w:r>
        <w:t>CVE-2022-38749: Potential for DoS through stack overflow with untrusted YAML content.</w:t>
      </w:r>
    </w:p>
    <w:p w14:paraId="6B05C094" w14:textId="77777777" w:rsidR="00D13436" w:rsidRDefault="00D13436" w:rsidP="00D13436">
      <w:pPr>
        <w:pStyle w:val="ListParagraph"/>
        <w:numPr>
          <w:ilvl w:val="0"/>
          <w:numId w:val="28"/>
        </w:numPr>
        <w:suppressAutoHyphens/>
        <w:spacing w:after="0" w:line="240" w:lineRule="auto"/>
      </w:pPr>
      <w:r>
        <w:t xml:space="preserve">CVE-2022-25857: Missing nested depth limit in </w:t>
      </w:r>
      <w:proofErr w:type="spellStart"/>
      <w:r>
        <w:t>SnakeYaml</w:t>
      </w:r>
      <w:proofErr w:type="spellEnd"/>
      <w:r>
        <w:t xml:space="preserve"> enables DoS attacks.</w:t>
      </w:r>
    </w:p>
    <w:p w14:paraId="756ABD8C" w14:textId="56B9E9C5" w:rsidR="00B15954" w:rsidRDefault="00D13436" w:rsidP="00D13436">
      <w:pPr>
        <w:pStyle w:val="ListParagraph"/>
        <w:numPr>
          <w:ilvl w:val="0"/>
          <w:numId w:val="28"/>
        </w:numPr>
        <w:suppressAutoHyphens/>
        <w:spacing w:after="0" w:line="240" w:lineRule="auto"/>
      </w:pPr>
      <w:r>
        <w:t xml:space="preserve">CVE-2017-18640: Entity expansion issue in </w:t>
      </w:r>
      <w:proofErr w:type="spellStart"/>
      <w:r>
        <w:t>SnakeYAML</w:t>
      </w:r>
      <w:proofErr w:type="spellEnd"/>
      <w:r>
        <w:t xml:space="preserve"> prior to 1.26; related to CVE-2003-1564.</w:t>
      </w:r>
    </w:p>
    <w:p w14:paraId="087E7A78" w14:textId="6C4A4EFB" w:rsidR="00C4178B" w:rsidRDefault="00C4178B" w:rsidP="00C4178B">
      <w:pPr>
        <w:pStyle w:val="Heading2"/>
      </w:pPr>
      <w:proofErr w:type="gramStart"/>
      <w:r w:rsidRPr="00C4178B">
        <w:lastRenderedPageBreak/>
        <w:t>spring-boot-2.2.4.RELEASE.jar</w:t>
      </w:r>
      <w:r w:rsidRPr="00C4178B">
        <w:t xml:space="preserve"> </w:t>
      </w:r>
      <w:r>
        <w:t xml:space="preserve"> </w:t>
      </w:r>
      <w:r>
        <w:t>(</w:t>
      </w:r>
      <w:proofErr w:type="gramEnd"/>
      <w:r>
        <w:t xml:space="preserve">Critical) – </w:t>
      </w:r>
      <w:r w:rsidRPr="003D33A1">
        <w:rPr>
          <w:b w:val="0"/>
          <w:bCs w:val="0"/>
        </w:rPr>
        <w:t>Update to latest compatible package version</w:t>
      </w:r>
    </w:p>
    <w:p w14:paraId="7393F89A" w14:textId="77777777" w:rsidR="001F0CE7" w:rsidRDefault="001F0CE7" w:rsidP="001F0CE7">
      <w:pPr>
        <w:pStyle w:val="ListParagraph"/>
        <w:numPr>
          <w:ilvl w:val="0"/>
          <w:numId w:val="29"/>
        </w:numPr>
        <w:suppressAutoHyphens/>
        <w:spacing w:after="0" w:line="240" w:lineRule="auto"/>
      </w:pPr>
      <w:r>
        <w:t>CVE-2023-20883: Spring Boot may allow DoS attacks with reverse proxy caches.</w:t>
      </w:r>
    </w:p>
    <w:p w14:paraId="0EB52CE6" w14:textId="77777777" w:rsidR="001F0CE7" w:rsidRDefault="001F0CE7" w:rsidP="001F0CE7">
      <w:pPr>
        <w:pStyle w:val="ListParagraph"/>
        <w:numPr>
          <w:ilvl w:val="0"/>
          <w:numId w:val="29"/>
        </w:numPr>
        <w:suppressAutoHyphens/>
        <w:spacing w:after="0" w:line="240" w:lineRule="auto"/>
      </w:pPr>
      <w:r>
        <w:t>CVE-2023-20873: Cloud Foundry deployments in Spring Boot can lead to security bypass.</w:t>
      </w:r>
    </w:p>
    <w:p w14:paraId="06D50D64" w14:textId="57883E42" w:rsidR="00D13436" w:rsidRDefault="001F0CE7" w:rsidP="001F0CE7">
      <w:pPr>
        <w:pStyle w:val="ListParagraph"/>
        <w:numPr>
          <w:ilvl w:val="0"/>
          <w:numId w:val="29"/>
        </w:numPr>
        <w:suppressAutoHyphens/>
        <w:spacing w:after="0" w:line="240" w:lineRule="auto"/>
      </w:pPr>
      <w:r>
        <w:t>CVE-2022-27772: Temporary directory hijacking vulnerability in unsupported Spring Boot versions.</w:t>
      </w:r>
    </w:p>
    <w:p w14:paraId="207CDFE7" w14:textId="77777777" w:rsidR="005A2DF3" w:rsidRDefault="005A2DF3" w:rsidP="005A2DF3">
      <w:pPr>
        <w:suppressAutoHyphens/>
        <w:spacing w:after="0" w:line="240" w:lineRule="auto"/>
      </w:pPr>
    </w:p>
    <w:p w14:paraId="09FE28D0" w14:textId="41A5BBD9" w:rsidR="005A2DF3" w:rsidRDefault="005A2DF3" w:rsidP="005A2DF3">
      <w:pPr>
        <w:pStyle w:val="Heading2"/>
      </w:pPr>
      <w:r w:rsidRPr="005A2DF3">
        <w:t>jackson-databind-2.10.2.jar</w:t>
      </w:r>
      <w:r w:rsidRPr="005A2DF3">
        <w:t xml:space="preserve"> </w:t>
      </w:r>
      <w:r>
        <w:t>(</w:t>
      </w:r>
      <w:r>
        <w:t>HIGH</w:t>
      </w:r>
      <w:r>
        <w:t xml:space="preserve">) – </w:t>
      </w:r>
      <w:r w:rsidRPr="003D33A1">
        <w:rPr>
          <w:b w:val="0"/>
          <w:bCs w:val="0"/>
        </w:rPr>
        <w:t>Update to latest compatible package version</w:t>
      </w:r>
    </w:p>
    <w:p w14:paraId="4EB28712" w14:textId="77777777" w:rsidR="003310FE" w:rsidRDefault="003310FE" w:rsidP="003310FE">
      <w:pPr>
        <w:pStyle w:val="ListParagraph"/>
        <w:numPr>
          <w:ilvl w:val="0"/>
          <w:numId w:val="30"/>
        </w:numPr>
        <w:suppressAutoHyphens/>
        <w:spacing w:after="0" w:line="240" w:lineRule="auto"/>
      </w:pPr>
      <w:r>
        <w:t>CVE-2023-35116: Jackson-</w:t>
      </w:r>
      <w:proofErr w:type="spellStart"/>
      <w:r>
        <w:t>databind</w:t>
      </w:r>
      <w:proofErr w:type="spellEnd"/>
      <w:r>
        <w:t xml:space="preserve"> allows DoS via crafted cyclic dependencies.</w:t>
      </w:r>
    </w:p>
    <w:p w14:paraId="31F4AB76" w14:textId="77777777" w:rsidR="003310FE" w:rsidRDefault="003310FE" w:rsidP="003310FE">
      <w:pPr>
        <w:pStyle w:val="ListParagraph"/>
        <w:numPr>
          <w:ilvl w:val="0"/>
          <w:numId w:val="30"/>
        </w:numPr>
        <w:suppressAutoHyphens/>
        <w:spacing w:after="0" w:line="240" w:lineRule="auto"/>
      </w:pPr>
      <w:r>
        <w:t>CVE-2021-46877: Jackson-</w:t>
      </w:r>
      <w:proofErr w:type="spellStart"/>
      <w:r>
        <w:t>databind</w:t>
      </w:r>
      <w:proofErr w:type="spellEnd"/>
      <w:r>
        <w:t xml:space="preserve"> can cause DoS with excessive heap usage.</w:t>
      </w:r>
    </w:p>
    <w:p w14:paraId="12629341" w14:textId="77777777" w:rsidR="003310FE" w:rsidRDefault="003310FE" w:rsidP="003310FE">
      <w:pPr>
        <w:pStyle w:val="ListParagraph"/>
        <w:numPr>
          <w:ilvl w:val="0"/>
          <w:numId w:val="30"/>
        </w:numPr>
        <w:suppressAutoHyphens/>
        <w:spacing w:after="0" w:line="240" w:lineRule="auto"/>
      </w:pPr>
      <w:r>
        <w:t>CVE-2022-42004: Resource exhaustion from deeply nested arrays in Jackson-</w:t>
      </w:r>
      <w:proofErr w:type="spellStart"/>
      <w:r>
        <w:t>databind</w:t>
      </w:r>
      <w:proofErr w:type="spellEnd"/>
      <w:r>
        <w:t>.</w:t>
      </w:r>
    </w:p>
    <w:p w14:paraId="6AB7DFBB" w14:textId="77777777" w:rsidR="003310FE" w:rsidRDefault="003310FE" w:rsidP="003310FE">
      <w:pPr>
        <w:pStyle w:val="ListParagraph"/>
        <w:numPr>
          <w:ilvl w:val="0"/>
          <w:numId w:val="30"/>
        </w:numPr>
        <w:suppressAutoHyphens/>
        <w:spacing w:after="0" w:line="240" w:lineRule="auto"/>
      </w:pPr>
      <w:r>
        <w:t>CVE-2022-42003: Deep wrapper array nesting causes resource exhaustion in Jackson-</w:t>
      </w:r>
      <w:proofErr w:type="spellStart"/>
      <w:r>
        <w:t>databind</w:t>
      </w:r>
      <w:proofErr w:type="spellEnd"/>
      <w:r>
        <w:t>.</w:t>
      </w:r>
    </w:p>
    <w:p w14:paraId="2B0EEED6" w14:textId="77777777" w:rsidR="003310FE" w:rsidRDefault="003310FE" w:rsidP="003310FE">
      <w:pPr>
        <w:pStyle w:val="ListParagraph"/>
        <w:numPr>
          <w:ilvl w:val="0"/>
          <w:numId w:val="30"/>
        </w:numPr>
        <w:suppressAutoHyphens/>
        <w:spacing w:after="0" w:line="240" w:lineRule="auto"/>
      </w:pPr>
      <w:r>
        <w:t xml:space="preserve">CVE-2020-36518: Nested objects can trigger </w:t>
      </w:r>
      <w:proofErr w:type="spellStart"/>
      <w:r>
        <w:t>StackOverflow</w:t>
      </w:r>
      <w:proofErr w:type="spellEnd"/>
      <w:r>
        <w:t>, leading to DoS in Jackson-</w:t>
      </w:r>
      <w:proofErr w:type="spellStart"/>
      <w:r>
        <w:t>databind</w:t>
      </w:r>
      <w:proofErr w:type="spellEnd"/>
      <w:r>
        <w:t>.</w:t>
      </w:r>
    </w:p>
    <w:p w14:paraId="5650DBCA" w14:textId="76ED62C7" w:rsidR="001F0CE7" w:rsidRDefault="003310FE" w:rsidP="003310FE">
      <w:pPr>
        <w:pStyle w:val="ListParagraph"/>
        <w:numPr>
          <w:ilvl w:val="0"/>
          <w:numId w:val="30"/>
        </w:numPr>
        <w:suppressAutoHyphens/>
        <w:spacing w:after="0" w:line="240" w:lineRule="auto"/>
      </w:pPr>
      <w:r>
        <w:t>CVE-2020-25649: Jackson-</w:t>
      </w:r>
      <w:proofErr w:type="spellStart"/>
      <w:r>
        <w:t>databind</w:t>
      </w:r>
      <w:proofErr w:type="spellEnd"/>
      <w:r>
        <w:t xml:space="preserve"> vulnerable to XML external entity (XXE) attacks affecting data integrity.</w:t>
      </w:r>
    </w:p>
    <w:p w14:paraId="6CFCEB50" w14:textId="77777777" w:rsidR="00897866" w:rsidRDefault="00897866" w:rsidP="00897866">
      <w:pPr>
        <w:suppressAutoHyphens/>
        <w:spacing w:after="0" w:line="240" w:lineRule="auto"/>
      </w:pPr>
    </w:p>
    <w:p w14:paraId="0846A34E" w14:textId="5995240F" w:rsidR="00897866" w:rsidRDefault="00897866" w:rsidP="00897866">
      <w:pPr>
        <w:pStyle w:val="Heading2"/>
      </w:pPr>
      <w:r w:rsidRPr="00897866">
        <w:t>logback-core-1.2.3.jar</w:t>
      </w:r>
      <w:r w:rsidRPr="00897866">
        <w:t xml:space="preserve"> </w:t>
      </w:r>
      <w:r>
        <w:t xml:space="preserve">(HIGH) – </w:t>
      </w:r>
      <w:r w:rsidRPr="003D33A1">
        <w:rPr>
          <w:b w:val="0"/>
          <w:bCs w:val="0"/>
        </w:rPr>
        <w:t>Update to latest compatible package version</w:t>
      </w:r>
    </w:p>
    <w:p w14:paraId="2427B840" w14:textId="77777777" w:rsidR="00694B34" w:rsidRDefault="00694B34" w:rsidP="00694B34">
      <w:pPr>
        <w:pStyle w:val="ListParagraph"/>
        <w:numPr>
          <w:ilvl w:val="0"/>
          <w:numId w:val="31"/>
        </w:numPr>
        <w:suppressAutoHyphens/>
        <w:spacing w:after="0" w:line="240" w:lineRule="auto"/>
      </w:pPr>
      <w:r>
        <w:t xml:space="preserve">CVE-2023-6378: </w:t>
      </w:r>
      <w:proofErr w:type="spellStart"/>
      <w:r>
        <w:t>Logback's</w:t>
      </w:r>
      <w:proofErr w:type="spellEnd"/>
      <w:r>
        <w:t xml:space="preserve"> serialization vulnerability allows DoS via poisoned data.</w:t>
      </w:r>
    </w:p>
    <w:p w14:paraId="0B2768C4" w14:textId="22D43B0B" w:rsidR="001F0CE7" w:rsidRDefault="00694B34" w:rsidP="00694B34">
      <w:pPr>
        <w:pStyle w:val="ListParagraph"/>
        <w:numPr>
          <w:ilvl w:val="0"/>
          <w:numId w:val="31"/>
        </w:numPr>
        <w:suppressAutoHyphens/>
        <w:spacing w:after="0" w:line="240" w:lineRule="auto"/>
      </w:pPr>
      <w:r>
        <w:t xml:space="preserve">CVE-2021-42550: Malicious config in </w:t>
      </w:r>
      <w:proofErr w:type="spellStart"/>
      <w:r>
        <w:t>Logback</w:t>
      </w:r>
      <w:proofErr w:type="spellEnd"/>
      <w:r>
        <w:t xml:space="preserve"> can execute arbitrary code from LDAP.</w:t>
      </w:r>
    </w:p>
    <w:p w14:paraId="51838342" w14:textId="77777777" w:rsidR="0076256C" w:rsidRDefault="0076256C" w:rsidP="0076256C">
      <w:pPr>
        <w:pStyle w:val="Heading2"/>
      </w:pPr>
    </w:p>
    <w:p w14:paraId="390E6873" w14:textId="794663BC" w:rsidR="0076256C" w:rsidRDefault="0076256C" w:rsidP="0076256C">
      <w:pPr>
        <w:pStyle w:val="Heading2"/>
      </w:pPr>
      <w:r w:rsidRPr="0076256C">
        <w:t>hibernate-validator-6.0.18.Final.jar</w:t>
      </w:r>
      <w:r w:rsidRPr="0076256C">
        <w:t xml:space="preserve"> </w:t>
      </w:r>
      <w:r>
        <w:t>(</w:t>
      </w:r>
      <w:r>
        <w:t>MEDIUM</w:t>
      </w:r>
      <w:r>
        <w:t xml:space="preserve">) – </w:t>
      </w:r>
      <w:r w:rsidRPr="003D33A1">
        <w:rPr>
          <w:b w:val="0"/>
          <w:bCs w:val="0"/>
        </w:rPr>
        <w:t>Update to latest compatible package version</w:t>
      </w:r>
    </w:p>
    <w:p w14:paraId="5F1FD33D" w14:textId="77777777" w:rsidR="00681344" w:rsidRDefault="00681344" w:rsidP="00681344">
      <w:pPr>
        <w:pStyle w:val="ListParagraph"/>
        <w:numPr>
          <w:ilvl w:val="0"/>
          <w:numId w:val="32"/>
        </w:numPr>
        <w:suppressAutoHyphens/>
        <w:spacing w:after="0" w:line="240" w:lineRule="auto"/>
      </w:pPr>
      <w:r w:rsidRPr="00681344">
        <w:rPr>
          <w:b/>
          <w:bCs/>
        </w:rPr>
        <w:t>CVE-2020-10693</w:t>
      </w:r>
      <w:r w:rsidRPr="00681344">
        <w:t>: Flaw in Hibernate Validator 6.1.</w:t>
      </w:r>
      <w:proofErr w:type="gramStart"/>
      <w:r w:rsidRPr="00681344">
        <w:t>2.Final</w:t>
      </w:r>
      <w:proofErr w:type="gramEnd"/>
      <w:r w:rsidRPr="00681344">
        <w:t xml:space="preserve"> allows invalid EL expressions to bypass input sanitation controls, risking user data.</w:t>
      </w:r>
    </w:p>
    <w:p w14:paraId="0A1BC46A" w14:textId="77777777" w:rsidR="0071107A" w:rsidRPr="00681344" w:rsidRDefault="0071107A" w:rsidP="00685220">
      <w:pPr>
        <w:suppressAutoHyphens/>
        <w:spacing w:after="0" w:line="240" w:lineRule="auto"/>
      </w:pPr>
    </w:p>
    <w:p w14:paraId="2BF36470" w14:textId="2EF3F6E3" w:rsidR="0071107A" w:rsidRDefault="0071107A" w:rsidP="0071107A">
      <w:pPr>
        <w:pStyle w:val="Heading2"/>
      </w:pPr>
      <w:r w:rsidRPr="0071107A">
        <w:t>spring-context-5.2.3.RELEASE.jar</w:t>
      </w:r>
      <w:r w:rsidRPr="0071107A">
        <w:t xml:space="preserve"> </w:t>
      </w:r>
      <w:r>
        <w:t xml:space="preserve">(MEDIUM) – </w:t>
      </w:r>
      <w:r w:rsidRPr="003D33A1">
        <w:rPr>
          <w:b w:val="0"/>
          <w:bCs w:val="0"/>
        </w:rPr>
        <w:t>Update to latest compatible package version</w:t>
      </w:r>
    </w:p>
    <w:p w14:paraId="15F0CEE3" w14:textId="4D3F3FE9" w:rsidR="00685220" w:rsidRDefault="000F5291" w:rsidP="000F5291">
      <w:pPr>
        <w:pStyle w:val="ListParagraph"/>
        <w:numPr>
          <w:ilvl w:val="0"/>
          <w:numId w:val="33"/>
        </w:numPr>
        <w:suppressAutoHyphens/>
      </w:pPr>
      <w:r w:rsidRPr="000F5291">
        <w:rPr>
          <w:b/>
          <w:bCs/>
        </w:rPr>
        <w:t>CVE-2022-22968</w:t>
      </w:r>
      <w:r w:rsidR="00CE1FCC" w:rsidRPr="00CE1FCC">
        <w:t xml:space="preserve">: </w:t>
      </w:r>
      <w:r w:rsidRPr="000F5291">
        <w:t xml:space="preserve">In Spring Framework versions 5.3.0 - 5.3.18, 5.2.0 - 5.2.20, and older unsupported versions, the patterns for </w:t>
      </w:r>
      <w:proofErr w:type="spellStart"/>
      <w:r w:rsidRPr="000F5291">
        <w:t>disallowedFields</w:t>
      </w:r>
      <w:proofErr w:type="spellEnd"/>
      <w:r w:rsidRPr="000F5291">
        <w:t xml:space="preserve"> on a </w:t>
      </w:r>
      <w:proofErr w:type="spellStart"/>
      <w:r w:rsidRPr="000F5291">
        <w:t>DataBinder</w:t>
      </w:r>
      <w:proofErr w:type="spellEnd"/>
      <w:r w:rsidRPr="000F5291">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98B2778" w14:textId="25FFA0F6" w:rsidR="00685220" w:rsidRDefault="003D72D0" w:rsidP="00685220">
      <w:pPr>
        <w:pStyle w:val="Heading2"/>
        <w:rPr>
          <w:b w:val="0"/>
          <w:bCs w:val="0"/>
        </w:rPr>
      </w:pPr>
      <w:r w:rsidRPr="003D72D0">
        <w:t>spring-expression-5.2.3.RELEASE.jar</w:t>
      </w:r>
      <w:r w:rsidRPr="003D72D0">
        <w:t xml:space="preserve"> </w:t>
      </w:r>
      <w:r w:rsidR="00685220">
        <w:t xml:space="preserve">(MEDIUM) – </w:t>
      </w:r>
      <w:r w:rsidR="00685220" w:rsidRPr="003D33A1">
        <w:rPr>
          <w:b w:val="0"/>
          <w:bCs w:val="0"/>
        </w:rPr>
        <w:t>Update to latest compatible package version</w:t>
      </w:r>
    </w:p>
    <w:p w14:paraId="00F2B536" w14:textId="3EA4B846" w:rsidR="006B41B9" w:rsidRPr="006B41B9" w:rsidRDefault="000F5291" w:rsidP="006B41B9">
      <w:pPr>
        <w:pStyle w:val="ListParagraph"/>
        <w:numPr>
          <w:ilvl w:val="0"/>
          <w:numId w:val="33"/>
        </w:numPr>
      </w:pPr>
      <w:r w:rsidRPr="000F5291">
        <w:rPr>
          <w:b/>
          <w:bCs/>
        </w:rPr>
        <w:t>CVE-2022-22950</w:t>
      </w:r>
      <w:r w:rsidRPr="000F5291">
        <w:rPr>
          <w:b/>
          <w:bCs/>
        </w:rPr>
        <w:t xml:space="preserve"> </w:t>
      </w:r>
      <w:r w:rsidR="006B41B9">
        <w:t>i</w:t>
      </w:r>
      <w:r w:rsidR="006B41B9" w:rsidRPr="006B41B9">
        <w:t xml:space="preserve">n Spring Framework versions 5.3.0 - 5.3.16 and older unsupported versions, it is possible for a user to provide a specially crafted </w:t>
      </w:r>
      <w:proofErr w:type="spellStart"/>
      <w:r w:rsidR="006B41B9" w:rsidRPr="006B41B9">
        <w:t>SpEL</w:t>
      </w:r>
      <w:proofErr w:type="spellEnd"/>
      <w:r w:rsidR="006B41B9" w:rsidRPr="006B41B9">
        <w:t xml:space="preserve"> expression that may cause a </w:t>
      </w:r>
      <w:proofErr w:type="gramStart"/>
      <w:r w:rsidR="006B41B9" w:rsidRPr="006B41B9">
        <w:t>denial of service</w:t>
      </w:r>
      <w:proofErr w:type="gramEnd"/>
      <w:r w:rsidR="006B41B9" w:rsidRPr="006B41B9">
        <w:t xml:space="preserve"> condition.</w:t>
      </w:r>
    </w:p>
    <w:p w14:paraId="55244227" w14:textId="77777777" w:rsidR="00685220" w:rsidRDefault="00685220" w:rsidP="00685220">
      <w:pPr>
        <w:suppressAutoHyphens/>
        <w:spacing w:after="0" w:line="240" w:lineRule="auto"/>
      </w:pPr>
    </w:p>
    <w:p w14:paraId="0BD10739" w14:textId="6072FCD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E18EAB9" w:rsidR="322AA2CB" w:rsidRDefault="00542529" w:rsidP="00542529">
      <w:pPr>
        <w:suppressAutoHyphens/>
        <w:spacing w:after="0" w:line="240" w:lineRule="auto"/>
        <w:contextualSpacing/>
        <w:rPr>
          <w:rFonts w:cstheme="minorHAnsi"/>
          <w:color w:val="000000" w:themeColor="text1"/>
        </w:rPr>
      </w:pPr>
      <w:r>
        <w:rPr>
          <w:rFonts w:cstheme="minorHAnsi"/>
          <w:color w:val="000000" w:themeColor="text1"/>
        </w:rPr>
        <w:t>M</w:t>
      </w:r>
      <w:r w:rsidRPr="00542529">
        <w:rPr>
          <w:rFonts w:cstheme="minorHAnsi"/>
          <w:color w:val="000000" w:themeColor="text1"/>
        </w:rPr>
        <w:t xml:space="preserve">anual review and static testing of Artemis’ software identified multiple security vulnerabilities related to improper input validation, serialization flaws, and outdated libraries. Several </w:t>
      </w:r>
      <w:r>
        <w:rPr>
          <w:rFonts w:cstheme="minorHAnsi"/>
          <w:color w:val="000000" w:themeColor="text1"/>
        </w:rPr>
        <w:t>bits of code</w:t>
      </w:r>
      <w:r w:rsidRPr="00542529">
        <w:rPr>
          <w:rFonts w:cstheme="minorHAnsi"/>
          <w:color w:val="000000" w:themeColor="text1"/>
        </w:rPr>
        <w:t xml:space="preserve"> in controllers and data objects are vulnerable due to unvalidated input and </w:t>
      </w:r>
      <w:r>
        <w:rPr>
          <w:rFonts w:cstheme="minorHAnsi"/>
          <w:color w:val="000000" w:themeColor="text1"/>
        </w:rPr>
        <w:t xml:space="preserve">poor </w:t>
      </w:r>
      <w:r w:rsidRPr="00542529">
        <w:rPr>
          <w:rFonts w:cstheme="minorHAnsi"/>
          <w:color w:val="000000" w:themeColor="text1"/>
        </w:rPr>
        <w:t>handling of sensitive data.</w:t>
      </w:r>
      <w:r>
        <w:rPr>
          <w:rFonts w:cstheme="minorHAnsi"/>
          <w:color w:val="000000" w:themeColor="text1"/>
        </w:rPr>
        <w:t xml:space="preserve"> S</w:t>
      </w:r>
      <w:r w:rsidRPr="00542529">
        <w:rPr>
          <w:rFonts w:cstheme="minorHAnsi"/>
          <w:color w:val="000000" w:themeColor="text1"/>
        </w:rPr>
        <w:t xml:space="preserve">tatic analysis </w:t>
      </w:r>
      <w:r>
        <w:rPr>
          <w:rFonts w:cstheme="minorHAnsi"/>
          <w:color w:val="000000" w:themeColor="text1"/>
        </w:rPr>
        <w:t>revealed</w:t>
      </w:r>
      <w:r w:rsidRPr="00542529">
        <w:rPr>
          <w:rFonts w:cstheme="minorHAnsi"/>
          <w:color w:val="000000" w:themeColor="text1"/>
        </w:rPr>
        <w:t xml:space="preserve"> libraries with known vulnerabilities, such as Log4j, Jackson, and Spring Framework, </w:t>
      </w:r>
      <w:r>
        <w:rPr>
          <w:rFonts w:cstheme="minorHAnsi"/>
          <w:color w:val="000000" w:themeColor="text1"/>
        </w:rPr>
        <w:t>requiring</w:t>
      </w:r>
      <w:r w:rsidRPr="00542529">
        <w:rPr>
          <w:rFonts w:cstheme="minorHAnsi"/>
          <w:color w:val="000000" w:themeColor="text1"/>
        </w:rPr>
        <w:t xml:space="preserve"> immediate updates.</w:t>
      </w:r>
    </w:p>
    <w:p w14:paraId="2F0A40B3" w14:textId="77777777" w:rsidR="004B32F9" w:rsidRDefault="004B32F9" w:rsidP="00542529">
      <w:pPr>
        <w:suppressAutoHyphens/>
        <w:spacing w:after="0" w:line="240" w:lineRule="auto"/>
        <w:contextualSpacing/>
        <w:rPr>
          <w:rFonts w:cstheme="minorHAnsi"/>
          <w:color w:val="000000" w:themeColor="text1"/>
        </w:rPr>
      </w:pPr>
    </w:p>
    <w:p w14:paraId="1CB68EF6" w14:textId="653584A6" w:rsidR="004B32F9" w:rsidRPr="00F90858" w:rsidRDefault="004B32F9" w:rsidP="00542529">
      <w:pPr>
        <w:suppressAutoHyphens/>
        <w:spacing w:after="0" w:line="240" w:lineRule="auto"/>
        <w:contextualSpacing/>
        <w:rPr>
          <w:rFonts w:cstheme="minorHAnsi"/>
          <w:b/>
          <w:bCs/>
          <w:color w:val="000000" w:themeColor="text1"/>
        </w:rPr>
      </w:pPr>
      <w:r w:rsidRPr="00F90858">
        <w:rPr>
          <w:rFonts w:cstheme="minorHAnsi"/>
          <w:b/>
          <w:bCs/>
          <w:color w:val="000000" w:themeColor="text1"/>
        </w:rPr>
        <w:lastRenderedPageBreak/>
        <w:t>Code Issue</w:t>
      </w:r>
      <w:r w:rsidR="00F90858" w:rsidRPr="00F90858">
        <w:rPr>
          <w:rFonts w:cstheme="minorHAnsi"/>
          <w:b/>
          <w:bCs/>
          <w:color w:val="000000" w:themeColor="text1"/>
        </w:rPr>
        <w:t xml:space="preserve"> Resolutions</w:t>
      </w:r>
    </w:p>
    <w:p w14:paraId="19BCE167" w14:textId="4BE594F4" w:rsidR="004B32F9" w:rsidRPr="009D22E9" w:rsidRDefault="004B32F9" w:rsidP="009D22E9">
      <w:pPr>
        <w:suppressAutoHyphens/>
        <w:spacing w:after="0" w:line="240" w:lineRule="auto"/>
        <w:rPr>
          <w:rFonts w:cstheme="minorHAnsi"/>
          <w:color w:val="000000" w:themeColor="text1"/>
        </w:rPr>
      </w:pPr>
    </w:p>
    <w:p w14:paraId="01AEE545" w14:textId="4E42126B" w:rsidR="004B32F9" w:rsidRPr="004B32F9" w:rsidRDefault="009D22E9" w:rsidP="004B32F9">
      <w:pPr>
        <w:pStyle w:val="ListParagraph"/>
        <w:numPr>
          <w:ilvl w:val="0"/>
          <w:numId w:val="33"/>
        </w:numPr>
        <w:suppressAutoHyphens/>
        <w:spacing w:after="0" w:line="240" w:lineRule="auto"/>
        <w:rPr>
          <w:rFonts w:cstheme="minorHAnsi"/>
          <w:color w:val="000000" w:themeColor="text1"/>
        </w:rPr>
      </w:pPr>
      <w:r>
        <w:rPr>
          <w:rFonts w:cstheme="minorHAnsi"/>
          <w:color w:val="000000" w:themeColor="text1"/>
        </w:rPr>
        <w:t>Fix the first CRUD Constructor to only assign content to the ‘content’ private member.</w:t>
      </w:r>
    </w:p>
    <w:p w14:paraId="2D9E2E48" w14:textId="77777777" w:rsidR="004B32F9" w:rsidRPr="004B32F9" w:rsidRDefault="004B32F9" w:rsidP="004B32F9">
      <w:pPr>
        <w:pStyle w:val="ListParagraph"/>
        <w:numPr>
          <w:ilvl w:val="0"/>
          <w:numId w:val="33"/>
        </w:numPr>
        <w:suppressAutoHyphens/>
        <w:spacing w:after="0" w:line="240" w:lineRule="auto"/>
        <w:rPr>
          <w:rFonts w:cstheme="minorHAnsi"/>
          <w:color w:val="000000" w:themeColor="text1"/>
        </w:rPr>
      </w:pPr>
      <w:r w:rsidRPr="004B32F9">
        <w:rPr>
          <w:rFonts w:cstheme="minorHAnsi"/>
          <w:color w:val="000000" w:themeColor="text1"/>
        </w:rPr>
        <w:t xml:space="preserve">Eliminate the unused string request parameter in </w:t>
      </w:r>
      <w:proofErr w:type="spellStart"/>
      <w:r w:rsidRPr="004B32F9">
        <w:rPr>
          <w:rFonts w:cstheme="minorHAnsi"/>
          <w:color w:val="000000" w:themeColor="text1"/>
        </w:rPr>
        <w:t>CRUDController</w:t>
      </w:r>
      <w:proofErr w:type="spellEnd"/>
      <w:r w:rsidRPr="004B32F9">
        <w:rPr>
          <w:rFonts w:cstheme="minorHAnsi"/>
          <w:color w:val="000000" w:themeColor="text1"/>
        </w:rPr>
        <w:t>.</w:t>
      </w:r>
    </w:p>
    <w:p w14:paraId="75DD147F" w14:textId="4A3A8E0C" w:rsidR="004B32F9" w:rsidRPr="004B32F9" w:rsidRDefault="009D22E9" w:rsidP="004B32F9">
      <w:pPr>
        <w:pStyle w:val="ListParagraph"/>
        <w:numPr>
          <w:ilvl w:val="0"/>
          <w:numId w:val="33"/>
        </w:numPr>
        <w:suppressAutoHyphens/>
        <w:spacing w:after="0" w:line="240" w:lineRule="auto"/>
        <w:rPr>
          <w:rFonts w:cstheme="minorHAnsi"/>
          <w:color w:val="000000" w:themeColor="text1"/>
        </w:rPr>
      </w:pPr>
      <w:r>
        <w:rPr>
          <w:rFonts w:cstheme="minorHAnsi"/>
          <w:color w:val="000000" w:themeColor="text1"/>
        </w:rPr>
        <w:t xml:space="preserve">Add a </w:t>
      </w:r>
      <w:proofErr w:type="spellStart"/>
      <w:proofErr w:type="gramStart"/>
      <w:r>
        <w:rPr>
          <w:rFonts w:cstheme="minorHAnsi"/>
          <w:color w:val="000000" w:themeColor="text1"/>
        </w:rPr>
        <w:t>toString</w:t>
      </w:r>
      <w:proofErr w:type="spellEnd"/>
      <w:r>
        <w:rPr>
          <w:rFonts w:cstheme="minorHAnsi"/>
          <w:color w:val="000000" w:themeColor="text1"/>
        </w:rPr>
        <w:t>(</w:t>
      </w:r>
      <w:proofErr w:type="gramEnd"/>
      <w:r>
        <w:rPr>
          <w:rFonts w:cstheme="minorHAnsi"/>
          <w:color w:val="000000" w:themeColor="text1"/>
        </w:rPr>
        <w:t>) method override to</w:t>
      </w:r>
      <w:r w:rsidR="004B32F9" w:rsidRPr="004B32F9">
        <w:rPr>
          <w:rFonts w:cstheme="minorHAnsi"/>
          <w:color w:val="000000" w:themeColor="text1"/>
        </w:rPr>
        <w:t xml:space="preserve"> </w:t>
      </w:r>
      <w:proofErr w:type="spellStart"/>
      <w:r w:rsidR="004B32F9" w:rsidRPr="004B32F9">
        <w:rPr>
          <w:rFonts w:cstheme="minorHAnsi"/>
          <w:color w:val="000000" w:themeColor="text1"/>
        </w:rPr>
        <w:t>DocData</w:t>
      </w:r>
      <w:proofErr w:type="spellEnd"/>
      <w:r w:rsidR="004B32F9" w:rsidRPr="004B32F9">
        <w:rPr>
          <w:rFonts w:cstheme="minorHAnsi"/>
          <w:color w:val="000000" w:themeColor="text1"/>
        </w:rPr>
        <w:t xml:space="preserve"> to avoid returning sensitive information.</w:t>
      </w:r>
    </w:p>
    <w:p w14:paraId="6AC8EBEA" w14:textId="2DA07057" w:rsidR="004B32F9" w:rsidRPr="004B32F9" w:rsidRDefault="004B32F9" w:rsidP="004B32F9">
      <w:pPr>
        <w:pStyle w:val="ListParagraph"/>
        <w:numPr>
          <w:ilvl w:val="0"/>
          <w:numId w:val="33"/>
        </w:numPr>
        <w:suppressAutoHyphens/>
        <w:spacing w:after="0" w:line="240" w:lineRule="auto"/>
        <w:rPr>
          <w:rFonts w:cstheme="minorHAnsi"/>
          <w:color w:val="000000" w:themeColor="text1"/>
        </w:rPr>
      </w:pPr>
      <w:r w:rsidRPr="004B32F9">
        <w:rPr>
          <w:rFonts w:cstheme="minorHAnsi"/>
          <w:color w:val="000000" w:themeColor="text1"/>
        </w:rPr>
        <w:t xml:space="preserve">Implement validation checks for request parameters in </w:t>
      </w:r>
      <w:proofErr w:type="spellStart"/>
      <w:r w:rsidRPr="004B32F9">
        <w:rPr>
          <w:rFonts w:cstheme="minorHAnsi"/>
          <w:color w:val="000000" w:themeColor="text1"/>
        </w:rPr>
        <w:t>GreetingController</w:t>
      </w:r>
      <w:proofErr w:type="spellEnd"/>
      <w:r w:rsidRPr="004B32F9">
        <w:rPr>
          <w:rFonts w:cstheme="minorHAnsi"/>
          <w:color w:val="000000" w:themeColor="text1"/>
        </w:rPr>
        <w:t xml:space="preserve"> to ensure names are valid.</w:t>
      </w:r>
    </w:p>
    <w:p w14:paraId="0CBA837A" w14:textId="6EB5435C" w:rsidR="004B32F9" w:rsidRPr="004B32F9" w:rsidRDefault="004B32F9" w:rsidP="004B32F9">
      <w:pPr>
        <w:pStyle w:val="ListParagraph"/>
        <w:numPr>
          <w:ilvl w:val="0"/>
          <w:numId w:val="33"/>
        </w:numPr>
        <w:suppressAutoHyphens/>
        <w:spacing w:after="0" w:line="240" w:lineRule="auto"/>
        <w:rPr>
          <w:rFonts w:cstheme="minorHAnsi"/>
          <w:color w:val="000000" w:themeColor="text1"/>
        </w:rPr>
      </w:pPr>
      <w:r w:rsidRPr="004B32F9">
        <w:rPr>
          <w:rFonts w:cstheme="minorHAnsi"/>
          <w:color w:val="000000" w:themeColor="text1"/>
        </w:rPr>
        <w:t xml:space="preserve">Add error handling in the </w:t>
      </w:r>
      <w:proofErr w:type="spellStart"/>
      <w:r w:rsidRPr="004B32F9">
        <w:rPr>
          <w:rFonts w:cstheme="minorHAnsi"/>
          <w:color w:val="000000" w:themeColor="text1"/>
        </w:rPr>
        <w:t>GreetingController</w:t>
      </w:r>
      <w:proofErr w:type="spellEnd"/>
      <w:r w:rsidRPr="004B32F9">
        <w:rPr>
          <w:rFonts w:cstheme="minorHAnsi"/>
          <w:color w:val="000000" w:themeColor="text1"/>
        </w:rPr>
        <w:t xml:space="preserve"> to manage invalid name scenarios gracefully.</w:t>
      </w:r>
    </w:p>
    <w:p w14:paraId="3AF545BE" w14:textId="5EECC654" w:rsidR="004B32F9" w:rsidRPr="004B32F9" w:rsidRDefault="004B32F9" w:rsidP="004B32F9">
      <w:pPr>
        <w:pStyle w:val="ListParagraph"/>
        <w:numPr>
          <w:ilvl w:val="0"/>
          <w:numId w:val="33"/>
        </w:numPr>
        <w:suppressAutoHyphens/>
        <w:spacing w:after="0" w:line="240" w:lineRule="auto"/>
        <w:rPr>
          <w:rFonts w:cstheme="minorHAnsi"/>
          <w:color w:val="000000" w:themeColor="text1"/>
        </w:rPr>
      </w:pPr>
      <w:r w:rsidRPr="004B32F9">
        <w:rPr>
          <w:rFonts w:cstheme="minorHAnsi"/>
          <w:color w:val="000000" w:themeColor="text1"/>
        </w:rPr>
        <w:t>In the Customer object, check the validity of the integer parameter before processing it.</w:t>
      </w:r>
    </w:p>
    <w:p w14:paraId="3B9820AE" w14:textId="3DC9259A" w:rsidR="004B32F9" w:rsidRDefault="00F0199F" w:rsidP="004B32F9">
      <w:pPr>
        <w:pStyle w:val="ListParagraph"/>
        <w:numPr>
          <w:ilvl w:val="0"/>
          <w:numId w:val="33"/>
        </w:numPr>
        <w:suppressAutoHyphens/>
        <w:spacing w:after="0" w:line="240" w:lineRule="auto"/>
        <w:rPr>
          <w:rFonts w:cstheme="minorHAnsi"/>
          <w:color w:val="000000" w:themeColor="text1"/>
        </w:rPr>
      </w:pPr>
      <w:r>
        <w:rPr>
          <w:rFonts w:cstheme="minorHAnsi"/>
          <w:color w:val="000000" w:themeColor="text1"/>
        </w:rPr>
        <w:t>Modify the Deposit function in the Customer Object to only allow for Unsigned integers</w:t>
      </w:r>
    </w:p>
    <w:p w14:paraId="773258D5" w14:textId="5528CC5B" w:rsidR="00F90858" w:rsidRPr="004B32F9" w:rsidRDefault="00F90858" w:rsidP="004B32F9">
      <w:pPr>
        <w:pStyle w:val="ListParagraph"/>
        <w:numPr>
          <w:ilvl w:val="0"/>
          <w:numId w:val="33"/>
        </w:numPr>
        <w:suppressAutoHyphens/>
        <w:spacing w:after="0" w:line="240" w:lineRule="auto"/>
        <w:rPr>
          <w:rFonts w:cstheme="minorHAnsi"/>
          <w:color w:val="000000" w:themeColor="text1"/>
        </w:rPr>
      </w:pPr>
      <w:r>
        <w:rPr>
          <w:rFonts w:cstheme="minorHAnsi"/>
          <w:color w:val="000000" w:themeColor="text1"/>
        </w:rPr>
        <w:t>Add a `withdrawal` function to handle the deduction of funds from the customer’s account</w:t>
      </w:r>
    </w:p>
    <w:p w14:paraId="33695CF0" w14:textId="562A97D7" w:rsidR="004B32F9" w:rsidRPr="004B32F9" w:rsidRDefault="004B32F9" w:rsidP="004B32F9">
      <w:pPr>
        <w:pStyle w:val="ListParagraph"/>
        <w:numPr>
          <w:ilvl w:val="0"/>
          <w:numId w:val="33"/>
        </w:numPr>
        <w:suppressAutoHyphens/>
        <w:spacing w:after="0" w:line="240" w:lineRule="auto"/>
        <w:rPr>
          <w:rFonts w:cstheme="minorHAnsi"/>
          <w:color w:val="000000" w:themeColor="text1"/>
        </w:rPr>
      </w:pPr>
      <w:r w:rsidRPr="004B32F9">
        <w:rPr>
          <w:rFonts w:cstheme="minorHAnsi"/>
          <w:color w:val="000000" w:themeColor="text1"/>
        </w:rPr>
        <w:t xml:space="preserve">Ensure the </w:t>
      </w:r>
      <w:proofErr w:type="spellStart"/>
      <w:r w:rsidRPr="004B32F9">
        <w:rPr>
          <w:rFonts w:cstheme="minorHAnsi"/>
          <w:color w:val="000000" w:themeColor="text1"/>
        </w:rPr>
        <w:t>read_document</w:t>
      </w:r>
      <w:proofErr w:type="spellEnd"/>
      <w:r w:rsidRPr="004B32F9">
        <w:rPr>
          <w:rFonts w:cstheme="minorHAnsi"/>
          <w:color w:val="000000" w:themeColor="text1"/>
        </w:rPr>
        <w:t xml:space="preserve"> function properly closes the database connection and avoid hardcoding sensitive data.</w:t>
      </w:r>
    </w:p>
    <w:sectPr w:rsidR="004B32F9" w:rsidRPr="004B32F9"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16AB5" w14:textId="77777777" w:rsidR="00A838D6" w:rsidRDefault="00A838D6" w:rsidP="002F3F84">
      <w:r>
        <w:separator/>
      </w:r>
    </w:p>
  </w:endnote>
  <w:endnote w:type="continuationSeparator" w:id="0">
    <w:p w14:paraId="6B55A72F" w14:textId="77777777" w:rsidR="00A838D6" w:rsidRDefault="00A838D6" w:rsidP="002F3F84">
      <w:r>
        <w:continuationSeparator/>
      </w:r>
    </w:p>
  </w:endnote>
  <w:endnote w:type="continuationNotice" w:id="1">
    <w:p w14:paraId="06759494" w14:textId="77777777" w:rsidR="00A838D6" w:rsidRDefault="00A83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23816" w14:textId="77777777" w:rsidR="00A838D6" w:rsidRDefault="00A838D6" w:rsidP="002F3F84">
      <w:r>
        <w:separator/>
      </w:r>
    </w:p>
  </w:footnote>
  <w:footnote w:type="continuationSeparator" w:id="0">
    <w:p w14:paraId="09F81FD9" w14:textId="77777777" w:rsidR="00A838D6" w:rsidRDefault="00A838D6" w:rsidP="002F3F84">
      <w:r>
        <w:continuationSeparator/>
      </w:r>
    </w:p>
  </w:footnote>
  <w:footnote w:type="continuationNotice" w:id="1">
    <w:p w14:paraId="5392227E" w14:textId="77777777" w:rsidR="00A838D6" w:rsidRDefault="00A838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FD09BC"/>
    <w:multiLevelType w:val="hybridMultilevel"/>
    <w:tmpl w:val="4D28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94FD3"/>
    <w:multiLevelType w:val="hybridMultilevel"/>
    <w:tmpl w:val="2008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B3528DA"/>
    <w:multiLevelType w:val="hybridMultilevel"/>
    <w:tmpl w:val="C0C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B3232"/>
    <w:multiLevelType w:val="hybridMultilevel"/>
    <w:tmpl w:val="C956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4AE630A"/>
    <w:multiLevelType w:val="hybridMultilevel"/>
    <w:tmpl w:val="61B4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7A7DB3"/>
    <w:multiLevelType w:val="hybridMultilevel"/>
    <w:tmpl w:val="2126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E16D3"/>
    <w:multiLevelType w:val="hybridMultilevel"/>
    <w:tmpl w:val="9922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74773"/>
    <w:multiLevelType w:val="hybridMultilevel"/>
    <w:tmpl w:val="A358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0"/>
  </w:num>
  <w:num w:numId="2" w16cid:durableId="1080641033">
    <w:abstractNumId w:val="9"/>
  </w:num>
  <w:num w:numId="3" w16cid:durableId="48696316">
    <w:abstractNumId w:val="7"/>
  </w:num>
  <w:num w:numId="4" w16cid:durableId="400517338">
    <w:abstractNumId w:val="31"/>
  </w:num>
  <w:num w:numId="5" w16cid:durableId="1327516238">
    <w:abstractNumId w:val="28"/>
  </w:num>
  <w:num w:numId="6" w16cid:durableId="1023173312">
    <w:abstractNumId w:val="1"/>
  </w:num>
  <w:num w:numId="7" w16cid:durableId="667905391">
    <w:abstractNumId w:val="8"/>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4"/>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6"/>
  </w:num>
  <w:num w:numId="18" w16cid:durableId="54864448">
    <w:abstractNumId w:val="13"/>
  </w:num>
  <w:num w:numId="19" w16cid:durableId="189877605">
    <w:abstractNumId w:val="6"/>
  </w:num>
  <w:num w:numId="20" w16cid:durableId="1198857267">
    <w:abstractNumId w:val="29"/>
  </w:num>
  <w:num w:numId="21" w16cid:durableId="1595164647">
    <w:abstractNumId w:val="32"/>
  </w:num>
  <w:num w:numId="22" w16cid:durableId="502403426">
    <w:abstractNumId w:val="10"/>
  </w:num>
  <w:num w:numId="23" w16cid:durableId="1402559692">
    <w:abstractNumId w:val="2"/>
  </w:num>
  <w:num w:numId="24" w16cid:durableId="210264192">
    <w:abstractNumId w:val="21"/>
  </w:num>
  <w:num w:numId="25" w16cid:durableId="318656350">
    <w:abstractNumId w:val="4"/>
  </w:num>
  <w:num w:numId="26" w16cid:durableId="1388528937">
    <w:abstractNumId w:val="5"/>
  </w:num>
  <w:num w:numId="27" w16cid:durableId="1869365624">
    <w:abstractNumId w:val="20"/>
  </w:num>
  <w:num w:numId="28" w16cid:durableId="1947349159">
    <w:abstractNumId w:val="14"/>
  </w:num>
  <w:num w:numId="29" w16cid:durableId="51125775">
    <w:abstractNumId w:val="23"/>
  </w:num>
  <w:num w:numId="30" w16cid:durableId="1950891754">
    <w:abstractNumId w:val="25"/>
  </w:num>
  <w:num w:numId="31" w16cid:durableId="1076896818">
    <w:abstractNumId w:val="22"/>
  </w:num>
  <w:num w:numId="32" w16cid:durableId="786000787">
    <w:abstractNumId w:val="17"/>
  </w:num>
  <w:num w:numId="33" w16cid:durableId="18145202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0F30"/>
    <w:rsid w:val="00010B8A"/>
    <w:rsid w:val="00020066"/>
    <w:rsid w:val="0002211B"/>
    <w:rsid w:val="00025C05"/>
    <w:rsid w:val="00032A6D"/>
    <w:rsid w:val="0003798F"/>
    <w:rsid w:val="00043D67"/>
    <w:rsid w:val="00052476"/>
    <w:rsid w:val="00067D16"/>
    <w:rsid w:val="000B05B1"/>
    <w:rsid w:val="000D2A1B"/>
    <w:rsid w:val="000D4B1E"/>
    <w:rsid w:val="000E2ADA"/>
    <w:rsid w:val="000F5291"/>
    <w:rsid w:val="00113667"/>
    <w:rsid w:val="001240EF"/>
    <w:rsid w:val="00125FEF"/>
    <w:rsid w:val="00131210"/>
    <w:rsid w:val="0013182C"/>
    <w:rsid w:val="00151CB9"/>
    <w:rsid w:val="0016475A"/>
    <w:rsid w:val="001650C9"/>
    <w:rsid w:val="00173CC0"/>
    <w:rsid w:val="00174A8C"/>
    <w:rsid w:val="00187548"/>
    <w:rsid w:val="001A1F3D"/>
    <w:rsid w:val="001A381D"/>
    <w:rsid w:val="001C55A7"/>
    <w:rsid w:val="001D4989"/>
    <w:rsid w:val="001E0B6D"/>
    <w:rsid w:val="001E2BC4"/>
    <w:rsid w:val="001E5399"/>
    <w:rsid w:val="001E664A"/>
    <w:rsid w:val="001F0CE7"/>
    <w:rsid w:val="001F347C"/>
    <w:rsid w:val="00201ECB"/>
    <w:rsid w:val="002079DF"/>
    <w:rsid w:val="00212BC5"/>
    <w:rsid w:val="00223220"/>
    <w:rsid w:val="00225BE2"/>
    <w:rsid w:val="00226919"/>
    <w:rsid w:val="00234FC3"/>
    <w:rsid w:val="00236BFE"/>
    <w:rsid w:val="002455A7"/>
    <w:rsid w:val="00247423"/>
    <w:rsid w:val="00250101"/>
    <w:rsid w:val="00262D50"/>
    <w:rsid w:val="00266758"/>
    <w:rsid w:val="00267D24"/>
    <w:rsid w:val="002712C7"/>
    <w:rsid w:val="00271E26"/>
    <w:rsid w:val="002778D5"/>
    <w:rsid w:val="00281DF1"/>
    <w:rsid w:val="00283077"/>
    <w:rsid w:val="00283B7F"/>
    <w:rsid w:val="00294998"/>
    <w:rsid w:val="002A275B"/>
    <w:rsid w:val="002B1BE5"/>
    <w:rsid w:val="002B4C2F"/>
    <w:rsid w:val="002B5DC2"/>
    <w:rsid w:val="002D0158"/>
    <w:rsid w:val="002D41B0"/>
    <w:rsid w:val="002D79BF"/>
    <w:rsid w:val="002DA730"/>
    <w:rsid w:val="002F3F84"/>
    <w:rsid w:val="002F66FC"/>
    <w:rsid w:val="003155DD"/>
    <w:rsid w:val="003173A0"/>
    <w:rsid w:val="00321D27"/>
    <w:rsid w:val="003221D7"/>
    <w:rsid w:val="0032740C"/>
    <w:rsid w:val="003310FE"/>
    <w:rsid w:val="00345FE6"/>
    <w:rsid w:val="00352FD0"/>
    <w:rsid w:val="0037063B"/>
    <w:rsid w:val="003726AD"/>
    <w:rsid w:val="0037344C"/>
    <w:rsid w:val="00393181"/>
    <w:rsid w:val="003A0BF9"/>
    <w:rsid w:val="003A2F8A"/>
    <w:rsid w:val="003C2AE6"/>
    <w:rsid w:val="003D33A1"/>
    <w:rsid w:val="003D5918"/>
    <w:rsid w:val="003D72D0"/>
    <w:rsid w:val="003E399D"/>
    <w:rsid w:val="003E5350"/>
    <w:rsid w:val="003F32E7"/>
    <w:rsid w:val="003F4787"/>
    <w:rsid w:val="003F695D"/>
    <w:rsid w:val="0040760B"/>
    <w:rsid w:val="004079F2"/>
    <w:rsid w:val="00420F8C"/>
    <w:rsid w:val="0042303B"/>
    <w:rsid w:val="004256E2"/>
    <w:rsid w:val="004333E0"/>
    <w:rsid w:val="004476F5"/>
    <w:rsid w:val="004609FD"/>
    <w:rsid w:val="00460DE5"/>
    <w:rsid w:val="0046151B"/>
    <w:rsid w:val="00462F70"/>
    <w:rsid w:val="004802CA"/>
    <w:rsid w:val="0048397C"/>
    <w:rsid w:val="00485402"/>
    <w:rsid w:val="004968A6"/>
    <w:rsid w:val="004B0647"/>
    <w:rsid w:val="004B32F9"/>
    <w:rsid w:val="004B3B08"/>
    <w:rsid w:val="004C3F71"/>
    <w:rsid w:val="004D2055"/>
    <w:rsid w:val="004D4292"/>
    <w:rsid w:val="004D476B"/>
    <w:rsid w:val="004E0139"/>
    <w:rsid w:val="00512D0F"/>
    <w:rsid w:val="00522199"/>
    <w:rsid w:val="00523478"/>
    <w:rsid w:val="00531FBF"/>
    <w:rsid w:val="00532A24"/>
    <w:rsid w:val="005354B2"/>
    <w:rsid w:val="00542529"/>
    <w:rsid w:val="00544AC4"/>
    <w:rsid w:val="00547903"/>
    <w:rsid w:val="005479D5"/>
    <w:rsid w:val="00552FE2"/>
    <w:rsid w:val="0055776F"/>
    <w:rsid w:val="0058064D"/>
    <w:rsid w:val="0058528C"/>
    <w:rsid w:val="005A0DB2"/>
    <w:rsid w:val="005A2DF3"/>
    <w:rsid w:val="005A32EC"/>
    <w:rsid w:val="005A499A"/>
    <w:rsid w:val="005A6070"/>
    <w:rsid w:val="005A7C7F"/>
    <w:rsid w:val="005C2E6D"/>
    <w:rsid w:val="005C593C"/>
    <w:rsid w:val="005E1095"/>
    <w:rsid w:val="005F30F1"/>
    <w:rsid w:val="005F574E"/>
    <w:rsid w:val="005F5753"/>
    <w:rsid w:val="006020B4"/>
    <w:rsid w:val="0061064E"/>
    <w:rsid w:val="00610B85"/>
    <w:rsid w:val="00633225"/>
    <w:rsid w:val="00664086"/>
    <w:rsid w:val="00681344"/>
    <w:rsid w:val="00685064"/>
    <w:rsid w:val="00685220"/>
    <w:rsid w:val="00694B34"/>
    <w:rsid w:val="006955A1"/>
    <w:rsid w:val="006B17DB"/>
    <w:rsid w:val="006B41B9"/>
    <w:rsid w:val="006B66FE"/>
    <w:rsid w:val="006B75EE"/>
    <w:rsid w:val="006C197D"/>
    <w:rsid w:val="006C2523"/>
    <w:rsid w:val="006C3269"/>
    <w:rsid w:val="006E04A4"/>
    <w:rsid w:val="006F2F77"/>
    <w:rsid w:val="00700D10"/>
    <w:rsid w:val="00701A84"/>
    <w:rsid w:val="007033DB"/>
    <w:rsid w:val="00705D42"/>
    <w:rsid w:val="0071107A"/>
    <w:rsid w:val="007205AF"/>
    <w:rsid w:val="0073330E"/>
    <w:rsid w:val="007400DC"/>
    <w:rsid w:val="007415E6"/>
    <w:rsid w:val="0074570E"/>
    <w:rsid w:val="00756375"/>
    <w:rsid w:val="00760100"/>
    <w:rsid w:val="007617B2"/>
    <w:rsid w:val="00761B04"/>
    <w:rsid w:val="0076256C"/>
    <w:rsid w:val="00776757"/>
    <w:rsid w:val="0078046E"/>
    <w:rsid w:val="00781604"/>
    <w:rsid w:val="007A3B8D"/>
    <w:rsid w:val="007B0680"/>
    <w:rsid w:val="007C4CA8"/>
    <w:rsid w:val="007E5EA6"/>
    <w:rsid w:val="00801F57"/>
    <w:rsid w:val="00811600"/>
    <w:rsid w:val="00812410"/>
    <w:rsid w:val="008162CD"/>
    <w:rsid w:val="00841BCB"/>
    <w:rsid w:val="00844851"/>
    <w:rsid w:val="00847593"/>
    <w:rsid w:val="00861EC1"/>
    <w:rsid w:val="0088615A"/>
    <w:rsid w:val="00887853"/>
    <w:rsid w:val="00897866"/>
    <w:rsid w:val="008A08BA"/>
    <w:rsid w:val="008A7A1B"/>
    <w:rsid w:val="008B42DB"/>
    <w:rsid w:val="008D35A4"/>
    <w:rsid w:val="008E0C98"/>
    <w:rsid w:val="008E7E10"/>
    <w:rsid w:val="008F26B4"/>
    <w:rsid w:val="008F3828"/>
    <w:rsid w:val="0090104E"/>
    <w:rsid w:val="00921C2E"/>
    <w:rsid w:val="009279EB"/>
    <w:rsid w:val="00940B1A"/>
    <w:rsid w:val="00944D65"/>
    <w:rsid w:val="009511EE"/>
    <w:rsid w:val="00966538"/>
    <w:rsid w:val="009714E8"/>
    <w:rsid w:val="00974AE3"/>
    <w:rsid w:val="009774F3"/>
    <w:rsid w:val="0098069E"/>
    <w:rsid w:val="00985428"/>
    <w:rsid w:val="00990A30"/>
    <w:rsid w:val="009A3331"/>
    <w:rsid w:val="009B0AA5"/>
    <w:rsid w:val="009B1496"/>
    <w:rsid w:val="009C11B9"/>
    <w:rsid w:val="009C4210"/>
    <w:rsid w:val="009C6202"/>
    <w:rsid w:val="009D22E9"/>
    <w:rsid w:val="00A12BCB"/>
    <w:rsid w:val="00A21611"/>
    <w:rsid w:val="00A229A3"/>
    <w:rsid w:val="00A36CDD"/>
    <w:rsid w:val="00A45B2C"/>
    <w:rsid w:val="00A472D7"/>
    <w:rsid w:val="00A531EE"/>
    <w:rsid w:val="00A57A92"/>
    <w:rsid w:val="00A6502E"/>
    <w:rsid w:val="00A71C4B"/>
    <w:rsid w:val="00A728D4"/>
    <w:rsid w:val="00A74C57"/>
    <w:rsid w:val="00A838D6"/>
    <w:rsid w:val="00A83B30"/>
    <w:rsid w:val="00A9068B"/>
    <w:rsid w:val="00A9127D"/>
    <w:rsid w:val="00AA6068"/>
    <w:rsid w:val="00AC6788"/>
    <w:rsid w:val="00AD60EF"/>
    <w:rsid w:val="00AD7771"/>
    <w:rsid w:val="00AE28C6"/>
    <w:rsid w:val="00AE5B33"/>
    <w:rsid w:val="00AF1198"/>
    <w:rsid w:val="00AF4C03"/>
    <w:rsid w:val="00B0218D"/>
    <w:rsid w:val="00B03C25"/>
    <w:rsid w:val="00B1117F"/>
    <w:rsid w:val="00B15954"/>
    <w:rsid w:val="00B1598A"/>
    <w:rsid w:val="00B1648E"/>
    <w:rsid w:val="00B17C03"/>
    <w:rsid w:val="00B20F52"/>
    <w:rsid w:val="00B30A42"/>
    <w:rsid w:val="00B31D4B"/>
    <w:rsid w:val="00B32CAA"/>
    <w:rsid w:val="00B35185"/>
    <w:rsid w:val="00B43EA1"/>
    <w:rsid w:val="00B46BAB"/>
    <w:rsid w:val="00B5036D"/>
    <w:rsid w:val="00B50C83"/>
    <w:rsid w:val="00B603FB"/>
    <w:rsid w:val="00B65F06"/>
    <w:rsid w:val="00B66A6E"/>
    <w:rsid w:val="00B70EF1"/>
    <w:rsid w:val="00B805F1"/>
    <w:rsid w:val="00B9000F"/>
    <w:rsid w:val="00BA7D37"/>
    <w:rsid w:val="00BB1033"/>
    <w:rsid w:val="00BB1210"/>
    <w:rsid w:val="00BD4019"/>
    <w:rsid w:val="00BE08A6"/>
    <w:rsid w:val="00BE130B"/>
    <w:rsid w:val="00BE22B6"/>
    <w:rsid w:val="00BE5AC6"/>
    <w:rsid w:val="00BF2E4C"/>
    <w:rsid w:val="00BF4E7E"/>
    <w:rsid w:val="00C06A29"/>
    <w:rsid w:val="00C15E05"/>
    <w:rsid w:val="00C32CF3"/>
    <w:rsid w:val="00C36F59"/>
    <w:rsid w:val="00C40227"/>
    <w:rsid w:val="00C4178B"/>
    <w:rsid w:val="00C41B36"/>
    <w:rsid w:val="00C563D0"/>
    <w:rsid w:val="00C56FC2"/>
    <w:rsid w:val="00C65AE0"/>
    <w:rsid w:val="00C8056A"/>
    <w:rsid w:val="00C86FFA"/>
    <w:rsid w:val="00C94751"/>
    <w:rsid w:val="00CB16D1"/>
    <w:rsid w:val="00CB2008"/>
    <w:rsid w:val="00CC1AB9"/>
    <w:rsid w:val="00CD3D98"/>
    <w:rsid w:val="00CD774B"/>
    <w:rsid w:val="00CE1FCC"/>
    <w:rsid w:val="00CE44E9"/>
    <w:rsid w:val="00CF0E92"/>
    <w:rsid w:val="00D000D3"/>
    <w:rsid w:val="00D05B5C"/>
    <w:rsid w:val="00D1075E"/>
    <w:rsid w:val="00D116EB"/>
    <w:rsid w:val="00D11EFC"/>
    <w:rsid w:val="00D13020"/>
    <w:rsid w:val="00D13436"/>
    <w:rsid w:val="00D14D56"/>
    <w:rsid w:val="00D247D6"/>
    <w:rsid w:val="00D26DAB"/>
    <w:rsid w:val="00D27FB4"/>
    <w:rsid w:val="00D4075F"/>
    <w:rsid w:val="00D41CD5"/>
    <w:rsid w:val="00D433B6"/>
    <w:rsid w:val="00D4786D"/>
    <w:rsid w:val="00D6283D"/>
    <w:rsid w:val="00D654A8"/>
    <w:rsid w:val="00D72C17"/>
    <w:rsid w:val="00D8455A"/>
    <w:rsid w:val="00D9375D"/>
    <w:rsid w:val="00DA28C0"/>
    <w:rsid w:val="00DA70B1"/>
    <w:rsid w:val="00DB63D9"/>
    <w:rsid w:val="00DC2970"/>
    <w:rsid w:val="00DC5AB3"/>
    <w:rsid w:val="00DC6666"/>
    <w:rsid w:val="00DD3256"/>
    <w:rsid w:val="00DD3CE5"/>
    <w:rsid w:val="00DE4937"/>
    <w:rsid w:val="00E02BD0"/>
    <w:rsid w:val="00E03F98"/>
    <w:rsid w:val="00E179B1"/>
    <w:rsid w:val="00E2188F"/>
    <w:rsid w:val="00E2280C"/>
    <w:rsid w:val="00E303AF"/>
    <w:rsid w:val="00E35CA8"/>
    <w:rsid w:val="00E51AA6"/>
    <w:rsid w:val="00E54138"/>
    <w:rsid w:val="00E66FC0"/>
    <w:rsid w:val="00E671C5"/>
    <w:rsid w:val="00E81328"/>
    <w:rsid w:val="00E83958"/>
    <w:rsid w:val="00E97C08"/>
    <w:rsid w:val="00EA5AC5"/>
    <w:rsid w:val="00EB6704"/>
    <w:rsid w:val="00EB7960"/>
    <w:rsid w:val="00EC1060"/>
    <w:rsid w:val="00EC6F70"/>
    <w:rsid w:val="00EE3EAE"/>
    <w:rsid w:val="00F0199F"/>
    <w:rsid w:val="00F053DB"/>
    <w:rsid w:val="00F143F0"/>
    <w:rsid w:val="00F20525"/>
    <w:rsid w:val="00F22275"/>
    <w:rsid w:val="00F359DF"/>
    <w:rsid w:val="00F37DE9"/>
    <w:rsid w:val="00F41864"/>
    <w:rsid w:val="00F61D27"/>
    <w:rsid w:val="00F66C9E"/>
    <w:rsid w:val="00F67F76"/>
    <w:rsid w:val="00F72675"/>
    <w:rsid w:val="00F73164"/>
    <w:rsid w:val="00F90858"/>
    <w:rsid w:val="00F908A6"/>
    <w:rsid w:val="00FA29B4"/>
    <w:rsid w:val="00FA376B"/>
    <w:rsid w:val="00FA58FA"/>
    <w:rsid w:val="00FB619A"/>
    <w:rsid w:val="00FD26AD"/>
    <w:rsid w:val="00FD596B"/>
    <w:rsid w:val="00FD5A31"/>
    <w:rsid w:val="00FE1ED3"/>
    <w:rsid w:val="00FE6172"/>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E130B"/>
    <w:rPr>
      <w:color w:val="605E5C"/>
      <w:shd w:val="clear" w:color="auto" w:fill="E1DFDD"/>
    </w:rPr>
  </w:style>
  <w:style w:type="paragraph" w:styleId="HTMLPreformatted">
    <w:name w:val="HTML Preformatted"/>
    <w:basedOn w:val="Normal"/>
    <w:link w:val="HTMLPreformattedChar"/>
    <w:uiPriority w:val="99"/>
    <w:semiHidden/>
    <w:unhideWhenUsed/>
    <w:rsid w:val="00CC1A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1A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848">
      <w:bodyDiv w:val="1"/>
      <w:marLeft w:val="0"/>
      <w:marRight w:val="0"/>
      <w:marTop w:val="0"/>
      <w:marBottom w:val="0"/>
      <w:divBdr>
        <w:top w:val="none" w:sz="0" w:space="0" w:color="auto"/>
        <w:left w:val="none" w:sz="0" w:space="0" w:color="auto"/>
        <w:bottom w:val="none" w:sz="0" w:space="0" w:color="auto"/>
        <w:right w:val="none" w:sz="0" w:space="0" w:color="auto"/>
      </w:divBdr>
    </w:div>
    <w:div w:id="123282016">
      <w:bodyDiv w:val="1"/>
      <w:marLeft w:val="0"/>
      <w:marRight w:val="0"/>
      <w:marTop w:val="0"/>
      <w:marBottom w:val="0"/>
      <w:divBdr>
        <w:top w:val="none" w:sz="0" w:space="0" w:color="auto"/>
        <w:left w:val="none" w:sz="0" w:space="0" w:color="auto"/>
        <w:bottom w:val="none" w:sz="0" w:space="0" w:color="auto"/>
        <w:right w:val="none" w:sz="0" w:space="0" w:color="auto"/>
      </w:divBdr>
    </w:div>
    <w:div w:id="147946563">
      <w:bodyDiv w:val="1"/>
      <w:marLeft w:val="0"/>
      <w:marRight w:val="0"/>
      <w:marTop w:val="0"/>
      <w:marBottom w:val="0"/>
      <w:divBdr>
        <w:top w:val="none" w:sz="0" w:space="0" w:color="auto"/>
        <w:left w:val="none" w:sz="0" w:space="0" w:color="auto"/>
        <w:bottom w:val="none" w:sz="0" w:space="0" w:color="auto"/>
        <w:right w:val="none" w:sz="0" w:space="0" w:color="auto"/>
      </w:divBdr>
    </w:div>
    <w:div w:id="184559445">
      <w:bodyDiv w:val="1"/>
      <w:marLeft w:val="0"/>
      <w:marRight w:val="0"/>
      <w:marTop w:val="0"/>
      <w:marBottom w:val="0"/>
      <w:divBdr>
        <w:top w:val="none" w:sz="0" w:space="0" w:color="auto"/>
        <w:left w:val="none" w:sz="0" w:space="0" w:color="auto"/>
        <w:bottom w:val="none" w:sz="0" w:space="0" w:color="auto"/>
        <w:right w:val="none" w:sz="0" w:space="0" w:color="auto"/>
      </w:divBdr>
    </w:div>
    <w:div w:id="2896751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5848937">
      <w:bodyDiv w:val="1"/>
      <w:marLeft w:val="0"/>
      <w:marRight w:val="0"/>
      <w:marTop w:val="0"/>
      <w:marBottom w:val="0"/>
      <w:divBdr>
        <w:top w:val="none" w:sz="0" w:space="0" w:color="auto"/>
        <w:left w:val="none" w:sz="0" w:space="0" w:color="auto"/>
        <w:bottom w:val="none" w:sz="0" w:space="0" w:color="auto"/>
        <w:right w:val="none" w:sz="0" w:space="0" w:color="auto"/>
      </w:divBdr>
    </w:div>
    <w:div w:id="53762161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382200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5475829">
      <w:bodyDiv w:val="1"/>
      <w:marLeft w:val="0"/>
      <w:marRight w:val="0"/>
      <w:marTop w:val="0"/>
      <w:marBottom w:val="0"/>
      <w:divBdr>
        <w:top w:val="none" w:sz="0" w:space="0" w:color="auto"/>
        <w:left w:val="none" w:sz="0" w:space="0" w:color="auto"/>
        <w:bottom w:val="none" w:sz="0" w:space="0" w:color="auto"/>
        <w:right w:val="none" w:sz="0" w:space="0" w:color="auto"/>
      </w:divBdr>
    </w:div>
    <w:div w:id="797069008">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7">
          <w:marLeft w:val="0"/>
          <w:marRight w:val="0"/>
          <w:marTop w:val="0"/>
          <w:marBottom w:val="0"/>
          <w:divBdr>
            <w:top w:val="none" w:sz="0" w:space="0" w:color="auto"/>
            <w:left w:val="none" w:sz="0" w:space="0" w:color="auto"/>
            <w:bottom w:val="none" w:sz="0" w:space="0" w:color="auto"/>
            <w:right w:val="none" w:sz="0" w:space="0" w:color="auto"/>
          </w:divBdr>
          <w:divsChild>
            <w:div w:id="89277207">
              <w:marLeft w:val="0"/>
              <w:marRight w:val="0"/>
              <w:marTop w:val="0"/>
              <w:marBottom w:val="0"/>
              <w:divBdr>
                <w:top w:val="none" w:sz="0" w:space="0" w:color="auto"/>
                <w:left w:val="none" w:sz="0" w:space="0" w:color="auto"/>
                <w:bottom w:val="none" w:sz="0" w:space="0" w:color="auto"/>
                <w:right w:val="none" w:sz="0" w:space="0" w:color="auto"/>
              </w:divBdr>
              <w:divsChild>
                <w:div w:id="294995429">
                  <w:marLeft w:val="0"/>
                  <w:marRight w:val="0"/>
                  <w:marTop w:val="0"/>
                  <w:marBottom w:val="0"/>
                  <w:divBdr>
                    <w:top w:val="none" w:sz="0" w:space="0" w:color="auto"/>
                    <w:left w:val="none" w:sz="0" w:space="0" w:color="auto"/>
                    <w:bottom w:val="none" w:sz="0" w:space="0" w:color="auto"/>
                    <w:right w:val="none" w:sz="0" w:space="0" w:color="auto"/>
                  </w:divBdr>
                  <w:divsChild>
                    <w:div w:id="12686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6445337">
      <w:bodyDiv w:val="1"/>
      <w:marLeft w:val="0"/>
      <w:marRight w:val="0"/>
      <w:marTop w:val="0"/>
      <w:marBottom w:val="0"/>
      <w:divBdr>
        <w:top w:val="none" w:sz="0" w:space="0" w:color="auto"/>
        <w:left w:val="none" w:sz="0" w:space="0" w:color="auto"/>
        <w:bottom w:val="none" w:sz="0" w:space="0" w:color="auto"/>
        <w:right w:val="none" w:sz="0" w:space="0" w:color="auto"/>
      </w:divBdr>
    </w:div>
    <w:div w:id="1008941610">
      <w:bodyDiv w:val="1"/>
      <w:marLeft w:val="0"/>
      <w:marRight w:val="0"/>
      <w:marTop w:val="0"/>
      <w:marBottom w:val="0"/>
      <w:divBdr>
        <w:top w:val="none" w:sz="0" w:space="0" w:color="auto"/>
        <w:left w:val="none" w:sz="0" w:space="0" w:color="auto"/>
        <w:bottom w:val="none" w:sz="0" w:space="0" w:color="auto"/>
        <w:right w:val="none" w:sz="0" w:space="0" w:color="auto"/>
      </w:divBdr>
    </w:div>
    <w:div w:id="1025718973">
      <w:bodyDiv w:val="1"/>
      <w:marLeft w:val="0"/>
      <w:marRight w:val="0"/>
      <w:marTop w:val="0"/>
      <w:marBottom w:val="0"/>
      <w:divBdr>
        <w:top w:val="none" w:sz="0" w:space="0" w:color="auto"/>
        <w:left w:val="none" w:sz="0" w:space="0" w:color="auto"/>
        <w:bottom w:val="none" w:sz="0" w:space="0" w:color="auto"/>
        <w:right w:val="none" w:sz="0" w:space="0" w:color="auto"/>
      </w:divBdr>
    </w:div>
    <w:div w:id="108904061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2068459">
      <w:bodyDiv w:val="1"/>
      <w:marLeft w:val="0"/>
      <w:marRight w:val="0"/>
      <w:marTop w:val="0"/>
      <w:marBottom w:val="0"/>
      <w:divBdr>
        <w:top w:val="none" w:sz="0" w:space="0" w:color="auto"/>
        <w:left w:val="none" w:sz="0" w:space="0" w:color="auto"/>
        <w:bottom w:val="none" w:sz="0" w:space="0" w:color="auto"/>
        <w:right w:val="none" w:sz="0" w:space="0" w:color="auto"/>
      </w:divBdr>
    </w:div>
    <w:div w:id="1187282782">
      <w:bodyDiv w:val="1"/>
      <w:marLeft w:val="0"/>
      <w:marRight w:val="0"/>
      <w:marTop w:val="0"/>
      <w:marBottom w:val="0"/>
      <w:divBdr>
        <w:top w:val="none" w:sz="0" w:space="0" w:color="auto"/>
        <w:left w:val="none" w:sz="0" w:space="0" w:color="auto"/>
        <w:bottom w:val="none" w:sz="0" w:space="0" w:color="auto"/>
        <w:right w:val="none" w:sz="0" w:space="0" w:color="auto"/>
      </w:divBdr>
    </w:div>
    <w:div w:id="1187789768">
      <w:bodyDiv w:val="1"/>
      <w:marLeft w:val="0"/>
      <w:marRight w:val="0"/>
      <w:marTop w:val="0"/>
      <w:marBottom w:val="0"/>
      <w:divBdr>
        <w:top w:val="none" w:sz="0" w:space="0" w:color="auto"/>
        <w:left w:val="none" w:sz="0" w:space="0" w:color="auto"/>
        <w:bottom w:val="none" w:sz="0" w:space="0" w:color="auto"/>
        <w:right w:val="none" w:sz="0" w:space="0" w:color="auto"/>
      </w:divBdr>
    </w:div>
    <w:div w:id="1314605956">
      <w:bodyDiv w:val="1"/>
      <w:marLeft w:val="0"/>
      <w:marRight w:val="0"/>
      <w:marTop w:val="0"/>
      <w:marBottom w:val="0"/>
      <w:divBdr>
        <w:top w:val="none" w:sz="0" w:space="0" w:color="auto"/>
        <w:left w:val="none" w:sz="0" w:space="0" w:color="auto"/>
        <w:bottom w:val="none" w:sz="0" w:space="0" w:color="auto"/>
        <w:right w:val="none" w:sz="0" w:space="0" w:color="auto"/>
      </w:divBdr>
    </w:div>
    <w:div w:id="1362246609">
      <w:bodyDiv w:val="1"/>
      <w:marLeft w:val="0"/>
      <w:marRight w:val="0"/>
      <w:marTop w:val="0"/>
      <w:marBottom w:val="0"/>
      <w:divBdr>
        <w:top w:val="none" w:sz="0" w:space="0" w:color="auto"/>
        <w:left w:val="none" w:sz="0" w:space="0" w:color="auto"/>
        <w:bottom w:val="none" w:sz="0" w:space="0" w:color="auto"/>
        <w:right w:val="none" w:sz="0" w:space="0" w:color="auto"/>
      </w:divBdr>
    </w:div>
    <w:div w:id="1464227199">
      <w:bodyDiv w:val="1"/>
      <w:marLeft w:val="0"/>
      <w:marRight w:val="0"/>
      <w:marTop w:val="0"/>
      <w:marBottom w:val="0"/>
      <w:divBdr>
        <w:top w:val="none" w:sz="0" w:space="0" w:color="auto"/>
        <w:left w:val="none" w:sz="0" w:space="0" w:color="auto"/>
        <w:bottom w:val="none" w:sz="0" w:space="0" w:color="auto"/>
        <w:right w:val="none" w:sz="0" w:space="0" w:color="auto"/>
      </w:divBdr>
    </w:div>
    <w:div w:id="152197046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623148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647068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8337504">
      <w:bodyDiv w:val="1"/>
      <w:marLeft w:val="0"/>
      <w:marRight w:val="0"/>
      <w:marTop w:val="0"/>
      <w:marBottom w:val="0"/>
      <w:divBdr>
        <w:top w:val="none" w:sz="0" w:space="0" w:color="auto"/>
        <w:left w:val="none" w:sz="0" w:space="0" w:color="auto"/>
        <w:bottom w:val="none" w:sz="0" w:space="0" w:color="auto"/>
        <w:right w:val="none" w:sz="0" w:space="0" w:color="auto"/>
      </w:divBdr>
    </w:div>
    <w:div w:id="1776707745">
      <w:bodyDiv w:val="1"/>
      <w:marLeft w:val="0"/>
      <w:marRight w:val="0"/>
      <w:marTop w:val="0"/>
      <w:marBottom w:val="0"/>
      <w:divBdr>
        <w:top w:val="none" w:sz="0" w:space="0" w:color="auto"/>
        <w:left w:val="none" w:sz="0" w:space="0" w:color="auto"/>
        <w:bottom w:val="none" w:sz="0" w:space="0" w:color="auto"/>
        <w:right w:val="none" w:sz="0" w:space="0" w:color="auto"/>
      </w:divBdr>
    </w:div>
    <w:div w:id="1855879188">
      <w:bodyDiv w:val="1"/>
      <w:marLeft w:val="0"/>
      <w:marRight w:val="0"/>
      <w:marTop w:val="0"/>
      <w:marBottom w:val="0"/>
      <w:divBdr>
        <w:top w:val="none" w:sz="0" w:space="0" w:color="auto"/>
        <w:left w:val="none" w:sz="0" w:space="0" w:color="auto"/>
        <w:bottom w:val="none" w:sz="0" w:space="0" w:color="auto"/>
        <w:right w:val="none" w:sz="0" w:space="0" w:color="auto"/>
      </w:divBdr>
    </w:div>
    <w:div w:id="1905944731">
      <w:bodyDiv w:val="1"/>
      <w:marLeft w:val="0"/>
      <w:marRight w:val="0"/>
      <w:marTop w:val="0"/>
      <w:marBottom w:val="0"/>
      <w:divBdr>
        <w:top w:val="none" w:sz="0" w:space="0" w:color="auto"/>
        <w:left w:val="none" w:sz="0" w:space="0" w:color="auto"/>
        <w:bottom w:val="none" w:sz="0" w:space="0" w:color="auto"/>
        <w:right w:val="none" w:sz="0" w:space="0" w:color="auto"/>
      </w:divBdr>
      <w:divsChild>
        <w:div w:id="765080753">
          <w:marLeft w:val="0"/>
          <w:marRight w:val="0"/>
          <w:marTop w:val="0"/>
          <w:marBottom w:val="0"/>
          <w:divBdr>
            <w:top w:val="none" w:sz="0" w:space="0" w:color="auto"/>
            <w:left w:val="none" w:sz="0" w:space="0" w:color="auto"/>
            <w:bottom w:val="none" w:sz="0" w:space="0" w:color="auto"/>
            <w:right w:val="none" w:sz="0" w:space="0" w:color="auto"/>
          </w:divBdr>
          <w:divsChild>
            <w:div w:id="961692117">
              <w:marLeft w:val="0"/>
              <w:marRight w:val="0"/>
              <w:marTop w:val="0"/>
              <w:marBottom w:val="0"/>
              <w:divBdr>
                <w:top w:val="none" w:sz="0" w:space="0" w:color="auto"/>
                <w:left w:val="none" w:sz="0" w:space="0" w:color="auto"/>
                <w:bottom w:val="none" w:sz="0" w:space="0" w:color="auto"/>
                <w:right w:val="none" w:sz="0" w:space="0" w:color="auto"/>
              </w:divBdr>
              <w:divsChild>
                <w:div w:id="1058624479">
                  <w:marLeft w:val="0"/>
                  <w:marRight w:val="0"/>
                  <w:marTop w:val="0"/>
                  <w:marBottom w:val="0"/>
                  <w:divBdr>
                    <w:top w:val="none" w:sz="0" w:space="0" w:color="auto"/>
                    <w:left w:val="none" w:sz="0" w:space="0" w:color="auto"/>
                    <w:bottom w:val="none" w:sz="0" w:space="0" w:color="auto"/>
                    <w:right w:val="none" w:sz="0" w:space="0" w:color="auto"/>
                  </w:divBdr>
                  <w:divsChild>
                    <w:div w:id="16500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9022635">
      <w:bodyDiv w:val="1"/>
      <w:marLeft w:val="0"/>
      <w:marRight w:val="0"/>
      <w:marTop w:val="0"/>
      <w:marBottom w:val="0"/>
      <w:divBdr>
        <w:top w:val="none" w:sz="0" w:space="0" w:color="auto"/>
        <w:left w:val="none" w:sz="0" w:space="0" w:color="auto"/>
        <w:bottom w:val="none" w:sz="0" w:space="0" w:color="auto"/>
        <w:right w:val="none" w:sz="0" w:space="0" w:color="auto"/>
      </w:divBdr>
    </w:div>
    <w:div w:id="197436443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809450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Normal.dotm</Template>
  <TotalTime>2874</TotalTime>
  <Pages>7</Pages>
  <Words>2434</Words>
  <Characters>13879</Characters>
  <Application>Microsoft Office Word</Application>
  <DocSecurity>0</DocSecurity>
  <Lines>115</Lines>
  <Paragraphs>32</Paragraphs>
  <ScaleCrop>false</ScaleCrop>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Turner, Mark</cp:lastModifiedBy>
  <cp:revision>153</cp:revision>
  <dcterms:created xsi:type="dcterms:W3CDTF">2024-02-07T05:59:00Z</dcterms:created>
  <dcterms:modified xsi:type="dcterms:W3CDTF">2024-09-22T18:14:00Z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