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AXIRO Base Admin - Marketplace Options Cache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AXIRO parent patterns.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Mini remains a one-admin-many-customers marketplace base.</w:t>
      </w:r>
    </w:p>
    <w:p>
      <w:pPr>
        <w:pStyle w:val="ListParagraph"/>
        <w:ind w:left="720" w:hanging="360"/>
      </w:pPr>
      <w:r>
        <w:t xml:space="preserve">- Marketplace options is the runtime owner for document type and dispute outcome labels.</w:t>
      </w:r>
    </w:p>
    <w:p>
      <w:pPr>
        <w:pStyle w:val="ListParagraph"/>
        <w:ind w:left="720" w:hanging="360"/>
      </w:pPr>
      <w:r>
        <w:t xml:space="preserve">- Contract snapshot option_catalog is the offline fallback for Admin and Customer apps.</w:t>
      </w:r>
    </w:p>
    <w:p>
      <w:pPr>
        <w:pStyle w:val="ListParagraph"/>
        <w:ind w:left="720" w:hanging="360"/>
      </w:pPr>
      <w:r>
        <w:t xml:space="preserve">- Rental lifecycle is now covered by E2E tests for normal completion and dispute cancel/refund.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Follow backend-owned enum/options patterns from the parent DocumentTemplateType and GeneratedDocumentStatus enums.</w:t>
      </w:r>
    </w:p>
    <w:p>
      <w:pPr>
        <w:pStyle w:val="ListParagraph"/>
        <w:ind w:left="720" w:hanging="360"/>
      </w:pPr>
      <w:r>
        <w:t xml:space="preserve">- Keep FormRequest and lifecycle service as mutation boundaries; frontend does not edit raw transaction status.</w:t>
      </w:r>
    </w:p>
    <w:p>
      <w:pPr>
        <w:pStyle w:val="ListParagraph"/>
        <w:ind w:left="720" w:hanging="360"/>
      </w:pPr>
      <w:r>
        <w:t xml:space="preserve">- Use only the parent patterns that fit Mini: options, labels, cache metadata and explicit lifecycle actions.</w:t>
      </w:r>
    </w:p>
    <w:p>
      <w:pPr>
        <w:pStyle w:val="ListParagraph"/>
        <w:ind w:left="720" w:hanging="360"/>
      </w:pPr>
      <w:r>
        <w:t xml:space="preserve">- Do not port approval center, document compliance, accounting sync, import/export recovery or system operations.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Added MarketplaceOptionsCatalog with version, hash, TTL and payload owner.</w:t>
      </w:r>
    </w:p>
    <w:p>
      <w:pPr>
        <w:pStyle w:val="ListParagraph"/>
        <w:ind w:left="720" w:hanging="360"/>
      </w:pPr>
      <w:r>
        <w:t xml:space="preserve">- Marketplace options endpoint now returns ETag and cache headers.</w:t>
      </w:r>
    </w:p>
    <w:p>
      <w:pPr>
        <w:pStyle w:val="ListParagraph"/>
        <w:ind w:left="720" w:hanging="360"/>
      </w:pPr>
      <w:r>
        <w:t xml:space="preserve">- Customer transaction show includes dispute resolution/outcome for timeline display.</w:t>
      </w:r>
    </w:p>
    <w:p>
      <w:pPr>
        <w:pStyle w:val="ListParagraph"/>
        <w:ind w:left="720" w:hanging="360"/>
      </w:pPr>
      <w:r>
        <w:t xml:space="preserve">- Customer purchase timeline displays dispute outcome label from options/fallback contract.</w:t>
      </w:r>
    </w:p>
    <w:p>
      <w:pPr>
        <w:pStyle w:val="ListParagraph"/>
        <w:ind w:left="720" w:hanging="360"/>
      </w:pPr>
      <w:r>
        <w:t xml:space="preserve">- Admin options loader respects TTL and falls back to contract option_catalog.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Scope is limited to options cache, dispute timeline and rental lifecycle tests.</w:t>
      </w:r>
    </w:p>
    <w:p>
      <w:pPr>
        <w:pStyle w:val="ListParagraph"/>
        <w:ind w:left="720" w:hanging="360"/>
      </w:pPr>
      <w:r>
        <w:t xml:space="preserve">- No Contract business module, RBAC, company/project/team, generic SLA/fraud engine or accounting reconciliation was added.</w:t>
      </w:r>
    </w:p>
    <w:p>
      <w:pPr>
        <w:pStyle w:val="ListParagraph"/>
        <w:ind w:left="720" w:hanging="360"/>
      </w:pPr>
      <w:r>
        <w:t xml:space="preserve">- Schema change remains in the original migration because this base is still under active development.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Invalidate cached options by contract version if clients can stay open longer than TTL.</w:t>
      </w:r>
    </w:p>
    <w:p>
      <w:pPr>
        <w:pStyle w:val="ListParagraph"/>
        <w:ind w:left="720" w:hanging="360"/>
      </w:pPr>
      <w:r>
        <w:t xml:space="preserve">- Show dispute outcome in Admin transaction timeline as clearly as Customer timeline.</w:t>
      </w:r>
    </w:p>
    <w:p>
      <w:pPr>
        <w:pStyle w:val="ListParagraph"/>
        <w:ind w:left="720" w:hanging="360"/>
      </w:pPr>
      <w:r>
        <w:t xml:space="preserve">- Add E2E for rental overdue and return with partial deposit deduction.</w:t>
      </w:r>
    </w:p>
    <w:p>
      <w:pPr>
        <w:pStyle w:val="ListParagraph"/>
        <w:ind w:left="720" w:hanging="360"/>
      </w:pPr>
      <w:r>
        <w:t xml:space="preserve">- Split marketplace_disputes.outcome into a compatibility migration when running against an existing database.</w:t>
      </w:r>
    </w:p>
    <w:p>
      <w:pPr>
        <w:pStyle w:val="ListParagraph"/>
        <w:ind w:left="720" w:hanging="360"/>
      </w:pPr>
      <w:r>
        <w:t xml:space="preserve">- Generate frontend fallback labels from contract snapshots automatically during contract sync.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migrate:fresh --seed passed on temporary sqlite database.</w:t>
      </w:r>
    </w:p>
    <w:p>
      <w:pPr>
        <w:pStyle w:val="ListParagraph"/>
        <w:ind w:left="720" w:hanging="360"/>
      </w:pPr>
      <w:r>
        <w:t xml:space="preserve">- API full PHPUnit passed: 89 tests / 829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contract checks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