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p>
      <w:r>
        <w:rPr>
          <w:b/>
        </w:rPr>
        <w:t>Transaction Command Center and Customer Journey - 2026-08-03</w:t>
      </w:r>
    </w:p>
    <w:p>
      <w:r>
        <w:t>- Backend now owns transaction lifecycle labels, phases, next actions and blocked reasons through TransactionLifecycleCatalog.</w:t>
      </w:r>
    </w:p>
    <w:p>
      <w:r>
        <w:t>- TransactionDetailPresenter exposes admin command center and customer journey shapes without adding Contract, RBAC, company, accounting or report dependencies.</w:t>
      </w:r>
    </w:p>
    <w:p>
      <w:r>
        <w:t>- Admin transaction detail shows next action, checklist, pending payments and locked actions; payment confirmation remains protected by a confirm action.</w:t>
      </w:r>
    </w:p>
    <w:p>
      <w:r>
        <w:t>- Customer purchase detail shows the next step, checklist and top blocking reasons so customers do not need to infer the workflow from raw statuses.</w:t>
      </w:r>
    </w:p>
    <w:p>
      <w:r>
        <w:t>- Operations queues expose the next action label for stuck transactions to help admin triage faster.</w:t>
      </w:r>
    </w:p>
    <w:p>
      <w:r>
        <w:t>- Parent classification: mini_bounded. Mini follows AXIRO parent lifecycle/presenter/action patterns while keeping transaction as the lifecycle owner.</w:t>
      </w:r>
    </w:p>
    <w:p>
      <w:r>
        <w:t>- Verification: API full PHPUnit, Admin source/api/command-center checks and build, MBN customer-journey/base/api checks and build passed.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