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AXIRO Base API - Notification Detail and Settlement Filter Notes</w:t>
      </w:r>
    </w:p>
    <w:p>
      <w:r>
        <w:t>Updated: 2026-08-03</w:t>
      </w:r>
    </w:p>
    <w:p>
      <w:r>
        <w:t>Scope Decision</w:t>
      </w:r>
    </w:p>
    <w:p>
      <w:r>
        <w:t>- Mini remains a one-admin-many-customers, product-only marketplace base.</w:t>
      </w:r>
    </w:p>
    <w:p>
      <w:r>
        <w:t>- Notification detail is an admin operations aid, not a new messaging or CRM module.</w:t>
      </w:r>
    </w:p>
    <w:p>
      <w:r>
        <w:t>- Rental settlement filters and export stay inside transaction operations; no accounting reconciliation module is introduced.</w:t>
      </w:r>
    </w:p>
    <w:p>
      <w:r>
        <w:t>- Customer copy explains deposit settlement without adding a Contract module.</w:t>
      </w:r>
    </w:p>
    <w:p>
      <w:r>
        <w:t>Parent AXIRO Reference</w:t>
      </w:r>
    </w:p>
    <w:p>
      <w:r>
        <w:t>- Aligned with AXIRO parent notification routing hardening and runtime UI chunk separation patterns.</w:t>
      </w:r>
    </w:p>
    <w:p>
      <w:r>
        <w:t>- Kept route-level lazy splitting for Admin screens to reduce initial bundle pressure.</w:t>
      </w:r>
    </w:p>
    <w:p>
      <w:r>
        <w:t>- Skipped organization hierarchy, company hub, workflow/calendar runtime and company-specific fetch optimizations because they are outside Mini scope.</w:t>
      </w:r>
    </w:p>
    <w:p>
      <w:r>
        <w:t>Implemented This Round</w:t>
      </w:r>
    </w:p>
    <w:p>
      <w:r>
        <w:t>- Admin notification detail endpoint returns customer context, transaction context and transaction timeline.</w:t>
      </w:r>
    </w:p>
    <w:p>
      <w:r>
        <w:t>- Admin notification list opens a drawer and marks unread notifications as read after detail load.</w:t>
      </w:r>
    </w:p>
    <w:p>
      <w:r>
        <w:t>- Rental settlement list and CSV export share filters: status, transaction, customer and completed date range.</w:t>
      </w:r>
    </w:p>
    <w:p>
      <w:r>
        <w:t>- Admin route config uses lazy imports plus Suspense for screen-level code splitting.</w:t>
      </w:r>
    </w:p>
    <w:p>
      <w:r>
        <w:t>- Customer rental settlement copy now emphasizes deposit reconciliation, actual returned deposit and deduction basis.</w:t>
      </w:r>
    </w:p>
    <w:p>
      <w:r>
        <w:t>- Contract snapshots include GET /notifications/{notification}.</w:t>
      </w:r>
    </w:p>
    <w:p>
      <w:r>
        <w:t>Merge Readiness</w:t>
      </w:r>
    </w:p>
    <w:p>
      <w:r>
        <w:t>- API response envelope and /api/v1 route versioning are preserved.</w:t>
      </w:r>
    </w:p>
    <w:p>
      <w:r>
        <w:t>- Mutation boundaries remain in existing services and FormRequests; frontend reads/filters/exports only.</w:t>
      </w:r>
    </w:p>
    <w:p>
      <w:r>
        <w:t>- No RBAC, company/project/team, SLA, fraud, BI or accounting module was added.</w:t>
      </w:r>
    </w:p>
    <w:p>
      <w:r>
        <w:t>- Schema remains unchanged in this round.</w:t>
      </w:r>
    </w:p>
    <w:p>
      <w:r>
        <w:t>Validation</w:t>
      </w:r>
    </w:p>
    <w:p>
      <w:r>
        <w:t>- API focused notification detail, settlement export filter and compatibility tests passed.</w:t>
      </w:r>
    </w:p>
    <w:p>
      <w:r>
        <w:t>- Admin marketplace options sync, lint and production build passed.</w:t>
      </w:r>
    </w:p>
    <w:p>
      <w:r>
        <w:t>- Customer marketplace options sync, lint and production build passed.</w:t>
      </w:r>
    </w:p>
    <w:p>
      <w:r>
        <w:t>- DOCX was structurally updated through OOXML and zip integrity was checked; visual render QA was skipped because LibreOffice/soffice is unavailable.</w:t>
      </w:r>
    </w:p>
    <w:p>
      <w:r>
        <w:t>Next Work</w:t>
      </w:r>
    </w:p>
    <w:p>
      <w:r>
        <w:t>- Add saved filter presets for operations queues if admin usage becomes repetitive.</w:t>
      </w:r>
    </w:p>
    <w:p>
      <w:r>
        <w:t>- Add export job/background streaming only when settlement CSV becomes too large for direct download.</w:t>
      </w:r>
    </w:p>
    <w:p>
      <w:r>
        <w:t>- Add notification counters in the Admin shell only after unread-count polling or server push is scoped clearly.</w:t>
      </w:r>
    </w:p>
    <w:p>
      <w:r>
        <w:t>- Prepare additive migrations before running this base against any database with existing production data.</w:t>
      </w:r>
    </w:p>
    <w:p>
      <w:r>
        <w:t>- Continue splitting Admin shared base/AntD chunk if first-load performance becomes a real issue.</w:t>
      </w:r>
    </w:p>
    <w:p>
      <w:r>
        <w:rPr>
          <w:b/>
        </w:rPr>
        <w:t>Admin Base CRUD and Action Lifecycle Alignment - 2026-08-03</w:t>
      </w:r>
    </w:p>
    <w:p>
      <w:r>
        <w:t>- Product, Customer and Transaction admin forms now follow BaseFormPage/BaseForm/BaseFormFooter ownership instead of ad hoc card/button layouts.</w:t>
      </w:r>
    </w:p>
    <w:p>
      <w:r>
        <w:t>- Transaction detail now uses the base page header and requires confirmation for payment confirmation and document synchronization.</w:t>
      </w:r>
    </w:p>
    <w:p>
      <w:r>
        <w:t>- Document synchronization errors now surface to the admin instead of silently clearing loading state.</w:t>
      </w:r>
    </w:p>
    <w:p>
      <w:r>
        <w:t>- Parent classification: mini_bounded. Mini follows AXIRO parent base/action patterns without importing parent module registry, permission graph, company/project scope, accounting or report dependencies.</w:t>
      </w:r>
    </w:p>
    <w:p>
      <w:r>
        <w:t>- Verification required: Admin format/source-closure/lint/build and API full PHPUnit after shared transaction/action changes.</w:t>
      </w:r>
    </w:p>
    <w:p>
      <w:r>
        <w:t>- Visual DOCX render QA skipped because LibreOffice/soffice is unavailable in this environment.</w:t>
      </w:r>
    </w:p>
    <w:p>
      <w:r>
        <w:rPr>
          <w:b/>
        </w:rPr>
        <w:t>Transaction Command Center and Customer Journey - 2026-08-03</w:t>
      </w:r>
    </w:p>
    <w:p>
      <w:r>
        <w:t>- Backend now owns transaction lifecycle labels, phases, next actions and blocked reasons through TransactionLifecycleCatalog.</w:t>
      </w:r>
    </w:p>
    <w:p>
      <w:r>
        <w:t>- TransactionDetailPresenter exposes admin command center and customer journey shapes without adding Contract, RBAC, company, accounting or report dependencies.</w:t>
      </w:r>
    </w:p>
    <w:p>
      <w:r>
        <w:t>- Admin transaction detail shows next action, checklist, pending payments and locked actions; payment confirmation remains protected by a confirm action.</w:t>
      </w:r>
    </w:p>
    <w:p>
      <w:r>
        <w:t>- Customer purchase detail shows the next step, checklist and top blocking reasons so customers do not need to infer the workflow from raw statuses.</w:t>
      </w:r>
    </w:p>
    <w:p>
      <w:r>
        <w:t>- Operations queues expose the next action label for stuck transactions to help admin triage faster.</w:t>
      </w:r>
    </w:p>
    <w:p>
      <w:r>
        <w:t>- Parent classification: mini_bounded. Mini follows AXIRO parent lifecycle/presenter/action patterns while keeping transaction as the lifecycle owner.</w:t>
      </w:r>
    </w:p>
    <w:p>
      <w:r>
        <w:t>- Verification: API full PHPUnit, Admin source/api/command-center checks and build, MBN customer-journey/base/api checks and build passed.</w:t>
      </w:r>
    </w:p>
    <w:p>
      <w:r>
        <w:t>- Visual DOCX render QA skipped because LibreOffice/soffice is unavailable in this environment.</w:t>
      </w:r>
    </w:p>
    <w:p>
      <w:r>
        <w:rPr>
          <w:b/>
        </w:rPr>
        <w:t>Refactor and Release Guard Update - 2026-08-03</w:t>
      </w:r>
    </w:p>
    <w:p>
      <w:r>
        <w:t>Scope decision: Mini remains a one-admin-many-customers marketplace base. Customer/product/transaction/wallet/payout/document operations are in scope; company, department, project, HR, accounting, BI reports, CRM reservations and generic workflow automation remain excluded.</w:t>
      </w:r>
    </w:p>
    <w:p>
      <w:r>
        <w:t>MBN React: large content and customer page responsibilities were split into lazy data groups, marketplace config and dedicated hooks for product form, purchase detail actions and payout page behavior. Release package and semantic-owner guards were added.</w:t>
      </w:r>
    </w:p>
    <w:p>
      <w:r>
        <w:t>AXIRO Admin: relation option behavior was split into resolver, cache and normalizer owners. Transaction detail presentation was split into section panels while keeping BaseView/BaseForm/BaseList ownership.</w:t>
      </w:r>
    </w:p>
    <w:p>
      <w:r>
        <w:t>AXIRO API: marketplace document payload/rendering and withdrawal state transitions were separated from coordinator services. Controllers, FormRequest validation, resources and transactional lifecycle services remain the owners.</w:t>
      </w:r>
    </w:p>
    <w:p>
      <w:r>
        <w:t>Validation: MBN release/semantic/ownership/base/API/customer-flow gates, lint and build passed. Admin check:all, lint and build passed. API Pint and full PHPUnit passed.</w:t>
      </w:r>
    </w:p>
    <w:p>
      <w:r>
        <w:t>Next work: browser QA for login, avatar upload, buy/rent/installment, deposit and payout flows; continue splitting only where a clear owner boundary exists; keep generated contract fallbacks synced before every package.</w:t>
      </w:r>
    </w:p>
    <w:p>
      <w:r>
        <w:rPr>
          <w:b/>
        </w:rPr>
        <w:t>Accepted Baseline Metadata - 2026-08-03</w:t>
      </w:r>
    </w:p>
    <w:p>
      <w:r>
        <w:t>Repository: axiro-base-api</w:t>
      </w:r>
    </w:p>
    <w:p>
      <w:r>
        <w:t>Accepted baseline commit: 4f8300d</w:t>
      </w:r>
    </w:p>
    <w:p>
      <w:r>
        <w:t>Marketplace contract baseline: 2026-08-03.1</w:t>
      </w:r>
    </w:p>
    <w:p>
      <w:r>
        <w:t>Source review status: ACCEPTED</w:t>
      </w:r>
    </w:p>
    <w:p>
      <w:r>
        <w:t>Packaging status: PASS - no .env*, dependency output, build output, .git directory or wrapper repository folder.</w:t>
      </w:r>
    </w:p>
    <w:p>
      <w:r>
        <w:t>Remaining verification limits: browser core smoke requires real MBN_E2E_LOGIN and MBN_E2E_PASSWORD; DOCX visual render QA requires LibreOffice/soffice.</w:t>
      </w:r>
    </w:p>
    <w:p>
      <w:pPr>
        <w:pStyle w:val="Heading1"/>
      </w:pPr>
      <w:r>
        <w:t>Baseline release 2026-08-03</w:t>
      </w:r>
    </w:p>
    <w:p>
      <w:r>
        <w:t>• Marketplace contract version: 2026-08-03.1.</w:t>
      </w:r>
    </w:p>
    <w:p>
      <w:r>
        <w:t>• Accepted commits: Admin e3e1c2d; API 0f118e4; MBN e64ce96.</w:t>
      </w:r>
    </w:p>
    <w:p>
      <w:r>
        <w:t>• Parent alignment: mini_bounded. AXIRO Mini kế thừa pattern phù hợp nhưng không tuyên bố exact parity với AXIRO cha và không port company, department, employee, HR, accounting, project hoặc compliance runtime.</w:t>
      </w:r>
    </w:p>
    <w:p>
      <w:r>
        <w:t>• Browser smoke là gate bắt buộc trước merge hoặc phải có waiver bằng văn bản. Transactional E2E chỉ chạy trên database test đã migrate:fresh --seed.</w:t>
      </w:r>
    </w:p>
    <w:p>
      <w:r>
        <w:t>• Các debt còn lại: chạy browser smoke với tài khoản thật, theo dõi bundle bằng số đo production build, và tiếp tục audit UX/selector dựa trên bằng chứng thực tế.</w:t>
      </w:r>
    </w:p>
    <w:p>
      <w:r>
        <w:rPr>
          <w:b/>
        </w:rPr>
        <w:t xml:space="preserve">Release Evidence Update - 2026-08-04</w:t>
      </w:r>
    </w:p>
    <w:p>
      <w:r>
        <w:t xml:space="preserve">Marketplace contract version: 2026-08-04.1.</w:t>
      </w:r>
    </w:p>
    <w:p>
      <w:r>
        <w:t xml:space="preserve">Verification: API full PHPUnit passed with 112 tests and 1001 assertions; API Pint and marketplace integrity passed.</w:t>
      </w:r>
    </w:p>
    <w:p>
      <w:r>
        <w:t xml:space="preserve">Transactional API E2E passed for sale wallet + dispute, rental lifecycle + deposit settlement, installment first period, payout reserve/approve/paid and document generation.</w:t>
      </w:r>
    </w:p>
    <w:p>
      <w:r>
        <w:t xml:space="preserve">MBN browser core smoke passed login, account pages, offer-mode actions, payment modal, avatar upload, reload and avatar persistence after logout/login.</w:t>
      </w:r>
    </w:p>
    <w:p>
      <w:r>
        <w:t xml:space="preserve">Admin CRUD browser smoke passed product, transaction, customer, document template and payout lifecycle modal checks.</w:t>
      </w:r>
    </w:p>
    <w:p>
      <w:r>
        <w:t xml:space="preserve">Document template versioning passed: used templates are immutable; editing creates a new version and new generated documents use the latest published template.</w:t>
      </w:r>
    </w:p>
    <w:p>
      <w:r>
        <w:t xml:space="preserve">Admin bundle measurement: antd-core is about 1269.9 KB and remains an over-budget performance debt, not a runtime blocker.</w:t>
      </w:r>
    </w:p>
    <w:p>
      <w:r>
        <w:t xml:space="preserve">DOCX QA: structural integrity is required with unzip -tq. Independent LibreOffice visual render reported four pages per document with no clipping, overlap or layout break.</w:t>
      </w:r>
    </w:p>
    <w:p>
      <w:r>
        <w:t xml:space="preserve">Scope remains Mini bounded: one admin, many customers; no RBAC graph, company, department, employee, HR, accounting, project or report runtime is introduced.</w:t>
      </w:r>
    </w:p>
    <w:p>
      <w:r>
        <w:rPr>
          <w:b/>
          <w:sz w:val="28"/>
        </w:rPr>
        <w:t>All Tasks Closure Update - 2026-08-04</w:t>
      </w:r>
    </w:p>
    <w:p>
      <w:r>
        <w:rPr>
          <w:b/>
        </w:rPr>
        <w:t xml:space="preserve">• </w:t>
      </w:r>
      <w:r>
        <w:t>Marketplace contract remains 2026-08-04.1 under the mini_bounded parent-alignment policy.</w:t>
      </w:r>
    </w:p>
    <w:p>
      <w:r>
        <w:rPr>
          <w:b/>
        </w:rPr>
        <w:t xml:space="preserve">• </w:t>
      </w:r>
      <w:r>
        <w:t>Admin now lazy-loads transaction, payout, and document-template modal/editor owners; bundle analysis measures initial and route closures and enforces an explicit waiver for any over-budget release.</w:t>
      </w:r>
    </w:p>
    <w:p>
      <w:r>
        <w:rPr>
          <w:b/>
        </w:rPr>
        <w:t xml:space="preserve">• </w:t>
      </w:r>
      <w:r>
        <w:t>API adds customer-isolation regression coverage for wallet and generated documents and a shared rental money/deadline guidance contract for Admin and customer surfaces.</w:t>
      </w:r>
    </w:p>
    <w:p>
      <w:r>
        <w:rPr>
          <w:b/>
        </w:rPr>
        <w:t xml:space="preserve">• </w:t>
      </w:r>
      <w:r>
        <w:t>MBN purchase policy no longer hard-codes refund percentages or deadlines outside the transaction contract.</w:t>
      </w:r>
    </w:p>
    <w:p>
      <w:r>
        <w:rPr>
          <w:b/>
        </w:rPr>
        <w:t xml:space="preserve">• </w:t>
      </w:r>
      <w:r>
        <w:t>React and AntD warning closure prevents deprecated Space/Alert props and index-based table row keys from returning.</w:t>
      </w:r>
    </w:p>
    <w:p>
      <w:r>
        <w:rPr>
          <w:b/>
        </w:rPr>
        <w:t xml:space="preserve">• </w:t>
      </w:r>
      <w:r>
        <w:t>Full dependency tests, production bundle measurement, and browser/transactional E2E must be rerun after these workspace changes before tagging a new accepted commit.</w:t>
      </w:r>
    </w:p>
    <w:p>
      <w:r>
        <w:rPr>
          <w:b/>
        </w:rPr>
        <w:t>Release Closure Update - Initial Bundle, Responsive Browser and Payout Isolation</w:t>
      </w:r>
    </w:p>
    <w:p>
      <w:r>
        <w:t>• Contract remains 2026-08-04.1 and Mini remains bounded to one admin and many customers.</w:t>
      </w:r>
    </w:p>
    <w:p>
      <w:r>
        <w:t>• Admin login and application shell are lazy entry owners; forced AntD rc/icon shared chunks were removed pending a fresh bundle measurement.</w:t>
      </w:r>
    </w:p>
    <w:p>
      <w:r>
        <w:t>• MBN browser smoke includes desktop, tablet and mobile overflow checks in addition to avatar persistence and offer-mode actions.</w:t>
      </w:r>
    </w:p>
    <w:p>
      <w:r>
        <w:t>• Customer payout isolation now prevents another customer from viewing or cancelling an unrelated withdrawal.</w:t>
      </w:r>
    </w:p>
    <w:p>
      <w:r>
        <w:t>• Payout presentation distinguishes held, approved, paid, rejected and customer-cancelled money states.</w:t>
      </w:r>
    </w:p>
    <w:p>
      <w:r>
        <w:t>• The one-command release requires DOCX render output and records Git HEAD source states when run inside connected repositories.</w:t>
      </w:r>
    </w:p>
    <w:p>
      <w:r>
        <w:t>• Final commit hashes must be written only after applying, committing and pushing these changes in the actual repositories.</w:t>
      </w:r>
    </w:p>
    <w:p>
      <w:pPr>
        <w:pStyle w:val="Heading1"/>
      </w:pPr>
      <w:r>
        <w:t>Final Release Closure Follow-up - 2026-08-04</w:t>
      </w:r>
    </w:p>
    <w:p>
      <w:pPr>
        <w:pStyle w:val="ListParagraph"/>
      </w:pPr>
      <w:r>
        <w:t>• Admin bootstrap now imports ConfigProvider from the direct AntD subpath and removes the unused AntD App provider. This targets the real initial import graph rather than renaming chunks.</w:t>
      </w:r>
    </w:p>
    <w:p>
      <w:pPr>
        <w:pStyle w:val="ListParagraph"/>
      </w:pPr>
      <w:r>
        <w:t>• The release runner requires clean source repositories synchronized with their upstream branches and records exact pre-release Git commit hashes.</w:t>
      </w:r>
    </w:p>
    <w:p>
      <w:pPr>
        <w:pStyle w:val="ListParagraph"/>
      </w:pPr>
      <w:r>
        <w:t>• The finalize-evidence command updates all three baseline evidence files only after the source commits have been pushed. Evidence changes are then committed separately.</w:t>
      </w:r>
    </w:p>
    <w:p>
      <w:pPr>
        <w:pStyle w:val="ListParagraph"/>
      </w:pPr>
      <w:r>
        <w:t>• Build, PHPUnit, browser, transactional, responsive and bundle measurements must be rerun after these source changes. Older results are not reused.</w:t>
      </w:r>
    </w:p>
    <w:p>
      <w:pPr>
        <w:pStyle w:val="ListParagraph"/>
      </w:pPr>
      <w:r>
        <w:t>• Current contract version remains 2026-08-04.1 and the Mini runtime remains bounded to customer, product, transaction, payment, wallet, payout, document, support and trust domains.</w:t>
      </w:r>
    </w:p>
    <w:p>
      <w:r>
        <w:rPr>
          <w:b/>
          <w:sz w:val="28"/>
        </w:rPr>
        <w:t>Remaining Tasks Closure Update - 2026-08-04</w:t>
      </w:r>
    </w:p>
    <w:p>
      <w:r>
        <w:t>• Admin moved ConfigProvider, Vietnamese locale, and the static message holder out of main.jsx into AdminThemeProvider, imported only by lazy Login and AdminLayout owners. A fresh build:analyze is required before claiming a new initial JS measurement.</w:t>
      </w:r>
    </w:p>
    <w:p>
      <w:r>
        <w:t>• The release summary now records individual API, Admin, MBN, browser, transactional, DOCX, and packaging gates together with the exact pre-release Git hashes.</w:t>
      </w:r>
    </w:p>
    <w:p>
      <w:r>
        <w:t>• The PHP evidence finalizer only promotes browser, transactional, and DOCX results when the release summary passed and all three source hashes match the current clean pushed HEAD values. Stale summaries are rejected.</w:t>
      </w:r>
    </w:p>
    <w:p>
      <w:r>
        <w:t>• Previous bundle and browser results remain historical and are pending re-verification after this source change. No pass status is inferred from source guards alone.</w:t>
      </w:r>
    </w:p>
    <w:p>
      <w:pPr>
        <w:pStyle w:val="Heading1"/>
      </w:pPr>
      <w:r>
        <w:t>Bundle, Security and Visual Closure - 2026-08-04</w:t>
      </w:r>
    </w:p>
    <w:p>
      <w:r>
        <w:t>• Admin transaction detail mounts only the active payment, document, timeline or admin-action panel.</w:t>
      </w:r>
    </w:p>
    <w:p>
      <w:r>
        <w:t>• MBN application theme shell and account/page styles are route-owned instead of being forced into the initial entry.</w:t>
      </w:r>
    </w:p>
    <w:p>
      <w:r>
        <w:t>• Axios security floor is 1.19.0 and form-data security floor is 4.0.6; npm audit is a required release gate.</w:t>
      </w:r>
    </w:p>
    <w:p>
      <w:r>
        <w:t>• Admin and MBN visual regression gates cover desktop, tablet and mobile layouts, horizontal overflow and compressed form controls.</w:t>
      </w:r>
    </w:p>
    <w:p>
      <w:r>
        <w:t>• Bundle and browser evidence must be regenerated after these source changes; previous measurements remain historical only.</w:t>
      </w:r>
    </w:p>
    <w:p>
      <w:r>
        <w:t>• Runtime scope remains Mini bounded: customer, product, transaction, payment, wallet, payout, document, support and trust.</w:t>
      </w:r>
    </w:p>
    <w:p>
      <w:pPr>
        <w:pStyle w:val="Heading1"/>
      </w:pPr>
      <w:r>
        <w:t>Route and CSS Owner Closure - 2026-08-04</w:t>
      </w:r>
    </w:p>
    <w:p>
      <w:r>
        <w:rPr>
          <w:b/>
        </w:rPr>
        <w:t xml:space="preserve">Admin: </w:t>
      </w:r>
      <w:r>
        <w:t>Reconciliation summary/export, Transaction Detail command/sections, and Notification Detail presentation are demand-loaded owners. Fresh bundle measurement is required.</w:t>
      </w:r>
    </w:p>
    <w:p>
      <w:r>
        <w:rPr>
          <w:b/>
        </w:rPr>
        <w:t xml:space="preserve">MBN: </w:t>
      </w:r>
      <w:r>
        <w:t>Account and route-specific mobile styles were removed from the global manifest. Sass manifests use @forward and deprecated SCSS @import is blocked.</w:t>
      </w:r>
    </w:p>
    <w:p>
      <w:r>
        <w:rPr>
          <w:b/>
        </w:rPr>
        <w:t xml:space="preserve">Release evidence: </w:t>
      </w:r>
      <w:r>
        <w:t>All build, browser, transactional, DOCX and hash-finalization gates are pending rerun after these source changes. No previous runtime result may be reused.</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rPr>
      <w:rFonts w:ascii="Arial" w:hAnsi="Arial"/>
      <w:sz w:val="22"/>
    </w:rPr>
    <w:pPr>
      <w:spacing w:after="120" w:line="276" w:lineRule="auto"/>
    </w:pPr>
  </w:style>
  <w:style w:type="paragraph" w:styleId="Title">
    <w:name w:val="Title"/>
    <w:basedOn w:val="Normal"/>
    <w:rPr>
      <w:b/>
      <w:sz w:val="38"/>
      <w:color w:val="1F2937"/>
    </w:rPr>
    <w:pPr>
      <w:spacing w:after="220"/>
    </w:pPr>
  </w:style>
  <w:style w:type="paragraph" w:styleId="Heading1">
    <w:name w:val="heading 1"/>
    <w:basedOn w:val="Normal"/>
    <w:rPr>
      <w:b/>
      <w:sz w:val="28"/>
      <w:color w:val="374151"/>
    </w:rPr>
    <w:pPr>
      <w:spacing w:before="260" w:after="120"/>
    </w:pPr>
  </w:style>
  <w:style w:type="paragraph" w:styleId="ListParagraph">
    <w:name w:val="List Paragraph"/>
    <w:basedOn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