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MBN React - Operations Contract Sync Notes</w:t>
      </w:r>
    </w:p>
    <w:p>
      <w:r>
        <w:t>Updated: 2026-08-03</w:t>
      </w:r>
    </w:p>
    <w:p>
      <w:r>
        <w:t>Scope Decision</w:t>
      </w:r>
    </w:p>
    <w:p>
      <w:r>
        <w:t>- Mini remains a one-admin-many-customers, product-only marketplace base.</w:t>
      </w:r>
    </w:p>
    <w:p>
      <w:r>
        <w:t>- Saved filter presets are browser-local helpers for admin operations, not a new user preference subsystem.</w:t>
      </w:r>
    </w:p>
    <w:p>
      <w:r>
        <w:t>- Queued rental settlement export stays inside marketplace operations and does not introduce accounting/BI.</w:t>
      </w:r>
    </w:p>
    <w:p>
      <w:r>
        <w:t>- Unread notification counters are lightweight overview metrics; no server push is added yet.</w:t>
      </w:r>
    </w:p>
    <w:p>
      <w:r>
        <w:t>Parent AXIRO Reference</w:t>
      </w:r>
    </w:p>
    <w:p>
      <w:r>
        <w:t>- Aligned with AXIRO parent direction around import/export cleanup, notification runtime hardening and source-clean packaging.</w:t>
      </w:r>
    </w:p>
    <w:p>
      <w:r>
        <w:t>- Kept only patterns that fit Mini: queued export request, authenticated download, expiry and lightweight counters.</w:t>
      </w:r>
    </w:p>
    <w:p>
      <w:r>
        <w:t>- Skipped audit-retention, organization hierarchy, company hub and workflow/calendar runtime because they exceed Mini marketplace scope.</w:t>
      </w:r>
    </w:p>
    <w:p>
      <w:r>
        <w:t>Implemented This Round</w:t>
      </w:r>
    </w:p>
    <w:p>
      <w:r>
        <w:t>- Added MarketplaceExportRequest and BuildRentalSettlementExport for queued rental settlement CSV generation.</w:t>
      </w:r>
    </w:p>
    <w:p>
      <w:r>
        <w:t>- Added export status polling and authenticated download endpoints.</w:t>
      </w:r>
    </w:p>
    <w:p>
      <w:r>
        <w:t>- Added unread notification counter in operations overview and Admin sidebar badge.</w:t>
      </w:r>
    </w:p>
    <w:p>
      <w:r>
        <w:t>- Added local saved filter presets for operations queues and settlement filters.</w:t>
      </w:r>
    </w:p>
    <w:p>
      <w:r>
        <w:t>- Added contract routes for queued settlement export endpoints across API/Admin/Customer snapshots.</w:t>
      </w:r>
    </w:p>
    <w:p>
      <w:r>
        <w:t>- Adjusted Admin Vite manual chunks for React, Ant Design, HTTP and date dependencies.</w:t>
      </w:r>
    </w:p>
    <w:p>
      <w:r>
        <w:t>Merge Readiness</w:t>
      </w:r>
    </w:p>
    <w:p>
      <w:r>
        <w:t>- API response envelope and /api/v1 route versioning are preserved.</w:t>
      </w:r>
    </w:p>
    <w:p>
      <w:r>
        <w:t>- No RBAC, company/project/team, SLA engine, fraud engine, BI subsystem or accounting reconciliation was introduced.</w:t>
      </w:r>
    </w:p>
    <w:p>
      <w:r>
        <w:t>- Schema is still edited in canonical baseline migrations because the project is unreleased; additive migrations are required before preserving live data.</w:t>
      </w:r>
    </w:p>
    <w:p>
      <w:r>
        <w:t>- Admin build still reports a large Ant Design vendor chunk; this is a performance follow-up, not a merge blocker.</w:t>
      </w:r>
    </w:p>
    <w:p>
      <w:r>
        <w:t>Validation</w:t>
      </w:r>
    </w:p>
    <w:p>
      <w:r>
        <w:t>- API focused operations/export/lifecycle/contract tests passed.</w:t>
      </w:r>
    </w:p>
    <w:p>
      <w:r>
        <w:t>- Admin marketplace options sync, lint and production build passed.</w:t>
      </w:r>
    </w:p>
    <w:p>
      <w:r>
        <w:t>- Customer marketplace options sync, lint and production build passed.</w:t>
      </w:r>
    </w:p>
    <w:p>
      <w:r>
        <w:t>- DOCX was structurally updated through OOXML and zip integrity was checked; visual render QA was skipped because LibreOffice/soffice is unavailable.</w:t>
      </w:r>
    </w:p>
    <w:p>
      <w:r>
        <w:t>Next Work</w:t>
      </w:r>
    </w:p>
    <w:p>
      <w:r>
        <w:t>- Add export cleanup command for expired MarketplaceExportRequest files if queued export becomes regular usage.</w:t>
      </w:r>
    </w:p>
    <w:p>
      <w:r>
        <w:t>- Add per-admin saved presets only if shared machines or role-based usage appears; localStorage is enough for now.</w:t>
      </w:r>
    </w:p>
    <w:p>
      <w:r>
        <w:t>- Add admin export history list when multiple queued exports can be pending at once.</w:t>
      </w:r>
    </w:p>
    <w:p>
      <w:r>
        <w:t>- Prepare additive migrations before applying this baseline to a live database.</w:t>
      </w:r>
    </w:p>
    <w:p>
      <w:r>
        <w:t>- Continue splitting or reducing Ant Design usage only if first-load metrics show real pain.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basedOn w:val="Normal"/>
    <w:rPr>
      <w:b/>
      <w:sz w:val="38"/>
      <w:color w:val="1F2937"/>
    </w:rPr>
    <w:pPr>
      <w:spacing w:after="220"/>
    </w:pPr>
  </w:style>
  <w:style w:type="paragraph" w:styleId="Heading1">
    <w:name w:val="heading 1"/>
    <w:basedOn w:val="Normal"/>
    <w:rPr>
      <w:b/>
      <w:sz w:val="28"/>
      <w:color w:val="374151"/>
    </w:rPr>
    <w:pPr>
      <w:spacing w:before="260" w:after="12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