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Indicators that serve as proxy metrics for classifying URBAN 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Population aged 0-15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Population ages 65+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Population density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in population 2001-2017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Indicators that serve as proxy metrics for assessing population DIVERSITY: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People with no religious belief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Muslim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White ethnic groups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Black ethnic groups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Asian ethnic groups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Born in EU Accession countries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Born in non-European countries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Main language is English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Indicators that serve as proxy metrics for determining relative levels of DEPRIVATION: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Economically inactive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People with no qualifications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(People who live in) </w:t>
      </w:r>
      <w:r w:rsidDel="00000000" w:rsidR="00000000" w:rsidRPr="00000000">
        <w:rPr>
          <w:b w:val="1"/>
          <w:rtl w:val="0"/>
        </w:rPr>
        <w:t xml:space="preserve">Overcrowded housing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Index of Multiple Deprivation (IMD) 2015: </w:t>
      </w:r>
      <w:r w:rsidDel="00000000" w:rsidR="00000000" w:rsidRPr="00000000">
        <w:rPr>
          <w:rtl w:val="0"/>
        </w:rPr>
        <w:t xml:space="preserve">The Index of Multiple Deprivation 2015 is the official measure of relative deprivation </w:t>
      </w:r>
      <w:r w:rsidDel="00000000" w:rsidR="00000000" w:rsidRPr="00000000">
        <w:rPr>
          <w:rtl w:val="0"/>
        </w:rPr>
        <w:t xml:space="preserve">for (see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guidance note</w:t>
        </w:r>
      </w:hyperlink>
      <w:r w:rsidDel="00000000" w:rsidR="00000000" w:rsidRPr="00000000">
        <w:rPr>
          <w:rtl w:val="0"/>
        </w:rPr>
        <w:t xml:space="preserve"> from the government department,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MHCLG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Households in poverty</w:t>
      </w:r>
      <w:r w:rsidDel="00000000" w:rsidR="00000000" w:rsidRPr="00000000">
        <w:rPr>
          <w:rtl w:val="0"/>
        </w:rPr>
        <w:t xml:space="preserve">: This refers to </w:t>
      </w:r>
      <w:r w:rsidDel="00000000" w:rsidR="00000000" w:rsidRPr="00000000">
        <w:rPr>
          <w:rtl w:val="0"/>
        </w:rPr>
        <w:t xml:space="preserve">model-based estimates of the proportion of households with mean weekly income lower than 60% of the national median weekly income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Net annual household income estimate after housing costs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Youth Unemployment</w:t>
      </w:r>
      <w:r w:rsidDel="00000000" w:rsidR="00000000" w:rsidRPr="00000000">
        <w:rPr>
          <w:rtl w:val="0"/>
        </w:rPr>
        <w:t xml:space="preserve"> (is based in people aged 18-24 and receiving JSA or Universal Credit)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Unemployment benefit </w:t>
      </w:r>
      <w:r w:rsidDel="00000000" w:rsidR="00000000" w:rsidRPr="00000000">
        <w:rPr>
          <w:rtl w:val="0"/>
        </w:rPr>
        <w:t xml:space="preserve">(people in receipt of Job Seeker’s Allowance aka JSA and Universal Credit)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Children (dependent children aged under 20) in families in receipt of Income Support/JSA or whose income is &lt;60% of median income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publishing.service.gov.uk/government/uploads/system/uploads/attachment_data/file/464430/English_Index_of_Multiple_Deprivation_2015_-_Guidance.pdf" TargetMode="External"/><Relationship Id="rId7" Type="http://schemas.openxmlformats.org/officeDocument/2006/relationships/hyperlink" Target="https://www.gov.uk/government/organisations/ministry-of-housing-communities-and-local-gover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