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7AF" w:rsidRPr="00BF27AF" w:rsidRDefault="00BF27AF" w:rsidP="00BF27AF">
      <w:pPr>
        <w:widowControl/>
        <w:shd w:val="clear" w:color="auto" w:fill="FFFFFF"/>
        <w:spacing w:line="450" w:lineRule="atLeast"/>
        <w:outlineLvl w:val="0"/>
        <w:rPr>
          <w:rFonts w:ascii="Arial" w:eastAsia="宋体" w:hAnsi="Arial" w:cs="Arial"/>
          <w:b/>
          <w:bCs/>
          <w:color w:val="3C3C3D"/>
          <w:kern w:val="36"/>
          <w:sz w:val="33"/>
          <w:szCs w:val="33"/>
        </w:rPr>
      </w:pPr>
      <w:r w:rsidRPr="00BF27AF">
        <w:rPr>
          <w:rFonts w:ascii="Arial" w:eastAsia="宋体" w:hAnsi="Arial" w:cs="Arial"/>
          <w:b/>
          <w:bCs/>
          <w:color w:val="3C3C3D"/>
          <w:kern w:val="36"/>
          <w:sz w:val="33"/>
          <w:szCs w:val="33"/>
        </w:rPr>
        <w:t>东汉末年各州郡人口实力分布图</w:t>
      </w:r>
    </w:p>
    <w:p w:rsidR="00BF27AF" w:rsidRPr="00BF27AF" w:rsidRDefault="00BF27AF" w:rsidP="00BF27AF">
      <w:pPr>
        <w:widowControl/>
        <w:shd w:val="clear" w:color="auto" w:fill="FFFFFF"/>
        <w:jc w:val="left"/>
        <w:rPr>
          <w:rFonts w:ascii="宋体" w:eastAsia="宋体" w:hAnsi="宋体" w:cs="宋体"/>
          <w:color w:val="858585"/>
          <w:kern w:val="0"/>
          <w:sz w:val="2"/>
          <w:szCs w:val="2"/>
        </w:rPr>
      </w:pPr>
      <w:r w:rsidRPr="00BF27AF">
        <w:rPr>
          <w:rFonts w:ascii="Arial" w:eastAsia="宋体" w:hAnsi="Arial" w:cs="Arial"/>
          <w:color w:val="999999"/>
          <w:kern w:val="0"/>
          <w:sz w:val="2"/>
          <w:szCs w:val="2"/>
        </w:rPr>
        <w:fldChar w:fldCharType="begin"/>
      </w:r>
      <w:r w:rsidRPr="00BF27AF">
        <w:rPr>
          <w:rFonts w:ascii="Arial" w:eastAsia="宋体" w:hAnsi="Arial" w:cs="Arial"/>
          <w:color w:val="999999"/>
          <w:kern w:val="0"/>
          <w:sz w:val="2"/>
          <w:szCs w:val="2"/>
        </w:rPr>
        <w:instrText xml:space="preserve"> HYPERLINK "https://m.sohu.com/media/120799818?spm=smwp.content.author-info.1.1677669281972GTqYFR6" </w:instrText>
      </w:r>
      <w:r w:rsidRPr="00BF27AF">
        <w:rPr>
          <w:rFonts w:ascii="Arial" w:eastAsia="宋体" w:hAnsi="Arial" w:cs="Arial"/>
          <w:color w:val="999999"/>
          <w:kern w:val="0"/>
          <w:sz w:val="2"/>
          <w:szCs w:val="2"/>
        </w:rPr>
        <w:fldChar w:fldCharType="separate"/>
      </w:r>
    </w:p>
    <w:p w:rsidR="00BF27AF" w:rsidRPr="00BF27AF" w:rsidRDefault="00BF27AF" w:rsidP="00BF27AF">
      <w:pPr>
        <w:widowControl/>
        <w:shd w:val="clear" w:color="auto" w:fill="FFFFFF"/>
        <w:jc w:val="left"/>
        <w:rPr>
          <w:rFonts w:ascii="宋体" w:eastAsia="宋体" w:hAnsi="宋体" w:cs="宋体"/>
          <w:kern w:val="0"/>
          <w:sz w:val="24"/>
          <w:szCs w:val="24"/>
        </w:rPr>
      </w:pPr>
      <w:bookmarkStart w:id="0" w:name="_GoBack"/>
      <w:bookmarkEnd w:id="0"/>
    </w:p>
    <w:p w:rsidR="00BF27AF" w:rsidRPr="00BF27AF" w:rsidRDefault="00BF27AF" w:rsidP="00BF27AF">
      <w:pPr>
        <w:widowControl/>
        <w:shd w:val="clear" w:color="auto" w:fill="FFFFFF"/>
        <w:jc w:val="left"/>
        <w:rPr>
          <w:rFonts w:ascii="Arial" w:eastAsia="宋体" w:hAnsi="Arial" w:cs="Arial"/>
          <w:color w:val="858585"/>
          <w:kern w:val="0"/>
          <w:sz w:val="2"/>
          <w:szCs w:val="2"/>
        </w:rPr>
      </w:pPr>
      <w:r w:rsidRPr="00BF27AF">
        <w:rPr>
          <w:rFonts w:ascii="Arial" w:eastAsia="宋体" w:hAnsi="Arial" w:cs="Arial"/>
          <w:b/>
          <w:bCs/>
          <w:color w:val="656565"/>
          <w:kern w:val="0"/>
          <w:sz w:val="20"/>
          <w:szCs w:val="20"/>
        </w:rPr>
        <w:t>纳兰云舒</w:t>
      </w:r>
      <w:r w:rsidRPr="00BF27AF">
        <w:rPr>
          <w:rFonts w:ascii="Arial" w:eastAsia="宋体" w:hAnsi="Arial" w:cs="Arial"/>
          <w:color w:val="A4A4A4"/>
          <w:kern w:val="0"/>
          <w:sz w:val="18"/>
          <w:szCs w:val="18"/>
        </w:rPr>
        <w:t>2020-08-05 02:17</w:t>
      </w:r>
    </w:p>
    <w:p w:rsidR="00BF27AF" w:rsidRPr="00BF27AF" w:rsidRDefault="00BF27AF" w:rsidP="00BF27AF">
      <w:pPr>
        <w:widowControl/>
        <w:shd w:val="clear" w:color="auto" w:fill="FFFFFF"/>
        <w:jc w:val="left"/>
        <w:rPr>
          <w:rFonts w:ascii="Arial" w:eastAsia="宋体" w:hAnsi="Arial" w:cs="Arial"/>
          <w:color w:val="999999"/>
          <w:kern w:val="0"/>
          <w:sz w:val="2"/>
          <w:szCs w:val="2"/>
        </w:rPr>
      </w:pPr>
      <w:r w:rsidRPr="00BF27AF">
        <w:rPr>
          <w:rFonts w:ascii="Arial" w:eastAsia="宋体" w:hAnsi="Arial" w:cs="Arial"/>
          <w:color w:val="999999"/>
          <w:kern w:val="0"/>
          <w:sz w:val="2"/>
          <w:szCs w:val="2"/>
        </w:rPr>
        <w:fldChar w:fldCharType="end"/>
      </w:r>
    </w:p>
    <w:p w:rsidR="00BF27AF" w:rsidRPr="00BF27AF" w:rsidRDefault="00BF27AF" w:rsidP="00BF27AF">
      <w:pPr>
        <w:widowControl/>
        <w:shd w:val="clear" w:color="auto" w:fill="FFFFFF"/>
        <w:jc w:val="left"/>
        <w:rPr>
          <w:rFonts w:ascii="Arial" w:eastAsia="宋体" w:hAnsi="Arial" w:cs="Arial"/>
          <w:color w:val="999999"/>
          <w:kern w:val="0"/>
          <w:sz w:val="2"/>
          <w:szCs w:val="2"/>
        </w:rPr>
      </w:pPr>
      <w:r w:rsidRPr="00BF27AF">
        <w:rPr>
          <w:rFonts w:ascii="Arial" w:eastAsia="宋体" w:hAnsi="Arial" w:cs="Arial"/>
          <w:color w:val="999999"/>
          <w:kern w:val="0"/>
          <w:sz w:val="2"/>
          <w:szCs w:val="2"/>
        </w:rPr>
        <w:t>+</w:t>
      </w:r>
      <w:r w:rsidRPr="00BF27AF">
        <w:rPr>
          <w:rFonts w:ascii="Arial" w:eastAsia="宋体" w:hAnsi="Arial" w:cs="Arial"/>
          <w:color w:val="999999"/>
          <w:kern w:val="0"/>
          <w:sz w:val="2"/>
          <w:szCs w:val="2"/>
        </w:rPr>
        <w:t>订阅</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color w:val="000000"/>
          <w:kern w:val="0"/>
          <w:sz w:val="18"/>
          <w:szCs w:val="18"/>
        </w:rPr>
        <w:t>在爆发黄巾之乱之前，东汉曾经是一个拥有</w:t>
      </w:r>
      <w:r w:rsidRPr="00BF27AF">
        <w:rPr>
          <w:rFonts w:ascii="Arial" w:eastAsia="宋体" w:hAnsi="Arial" w:cs="Arial"/>
          <w:color w:val="000000"/>
          <w:kern w:val="0"/>
          <w:sz w:val="18"/>
          <w:szCs w:val="18"/>
        </w:rPr>
        <w:t>5000</w:t>
      </w:r>
      <w:r w:rsidRPr="00BF27AF">
        <w:rPr>
          <w:rFonts w:ascii="Arial" w:eastAsia="宋体" w:hAnsi="Arial" w:cs="Arial"/>
          <w:color w:val="000000"/>
          <w:kern w:val="0"/>
          <w:sz w:val="18"/>
          <w:szCs w:val="18"/>
        </w:rPr>
        <w:t>万人口的强大帝国，下面就让我通过图片去了解汉末动荡发生之前，各州的人口实力情况。</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6419850"/>
            <wp:effectExtent l="0" t="0" r="0" b="0"/>
            <wp:docPr id="25" name="图片 25" descr="http://p2.itc.cn/images01/20200805/1943cc7ec0e6432f8ed6384425a9ad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2.itc.cn/images01/20200805/1943cc7ec0e6432f8ed6384425a9ad30.jpe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144000" cy="6419850"/>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57925" cy="2057400"/>
            <wp:effectExtent l="0" t="0" r="9525" b="0"/>
            <wp:docPr id="24" name="图片 24" descr="http://p7.itc.cn/images01/20200805/dc32eb4227d84c3ca8b80f681a5af4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7.itc.cn/images01/20200805/dc32eb4227d84c3ca8b80f681a5af48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7925" cy="2057400"/>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司隶校尉部</w:t>
      </w:r>
      <w:r w:rsidRPr="00BF27AF">
        <w:rPr>
          <w:rFonts w:ascii="Arial" w:eastAsia="宋体" w:hAnsi="Arial" w:cs="Arial"/>
          <w:color w:val="000000"/>
          <w:kern w:val="0"/>
          <w:sz w:val="18"/>
          <w:szCs w:val="18"/>
        </w:rPr>
        <w:t>：司州是东汉的首都所在地，拥有</w:t>
      </w:r>
      <w:proofErr w:type="gramStart"/>
      <w:r w:rsidRPr="00BF27AF">
        <w:rPr>
          <w:rFonts w:ascii="Arial" w:eastAsia="宋体" w:hAnsi="Arial" w:cs="Arial"/>
          <w:color w:val="000000"/>
          <w:kern w:val="0"/>
          <w:sz w:val="18"/>
          <w:szCs w:val="18"/>
        </w:rPr>
        <w:t>雒</w:t>
      </w:r>
      <w:proofErr w:type="gramEnd"/>
      <w:r w:rsidRPr="00BF27AF">
        <w:rPr>
          <w:rFonts w:ascii="Arial" w:eastAsia="宋体" w:hAnsi="Arial" w:cs="Arial"/>
          <w:color w:val="000000"/>
          <w:kern w:val="0"/>
          <w:sz w:val="18"/>
          <w:szCs w:val="18"/>
        </w:rPr>
        <w:t>阳和长安两座大城市，拥有</w:t>
      </w:r>
      <w:r w:rsidRPr="00BF27AF">
        <w:rPr>
          <w:rFonts w:ascii="Arial" w:eastAsia="宋体" w:hAnsi="Arial" w:cs="Arial"/>
          <w:color w:val="000000"/>
          <w:kern w:val="0"/>
          <w:sz w:val="18"/>
          <w:szCs w:val="18"/>
        </w:rPr>
        <w:t>7</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106</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，户数约为</w:t>
      </w:r>
      <w:r w:rsidRPr="00BF27AF">
        <w:rPr>
          <w:rFonts w:ascii="Arial" w:eastAsia="宋体" w:hAnsi="Arial" w:cs="Arial"/>
          <w:color w:val="000000"/>
          <w:kern w:val="0"/>
          <w:sz w:val="18"/>
          <w:szCs w:val="18"/>
        </w:rPr>
        <w:t>61</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 xml:space="preserve"> 310 </w:t>
      </w:r>
      <w:r w:rsidRPr="00BF27AF">
        <w:rPr>
          <w:rFonts w:ascii="Arial" w:eastAsia="宋体" w:hAnsi="Arial" w:cs="Arial"/>
          <w:color w:val="000000"/>
          <w:kern w:val="0"/>
          <w:sz w:val="18"/>
          <w:szCs w:val="18"/>
        </w:rPr>
        <w:t>万口，作为东汉的首都</w:t>
      </w:r>
      <w:proofErr w:type="gramStart"/>
      <w:r w:rsidRPr="00BF27AF">
        <w:rPr>
          <w:rFonts w:ascii="Arial" w:eastAsia="宋体" w:hAnsi="Arial" w:cs="Arial"/>
          <w:color w:val="000000"/>
          <w:kern w:val="0"/>
          <w:sz w:val="18"/>
          <w:szCs w:val="18"/>
        </w:rPr>
        <w:t>雒</w:t>
      </w:r>
      <w:proofErr w:type="gramEnd"/>
      <w:r w:rsidRPr="00BF27AF">
        <w:rPr>
          <w:rFonts w:ascii="Arial" w:eastAsia="宋体" w:hAnsi="Arial" w:cs="Arial"/>
          <w:color w:val="000000"/>
          <w:kern w:val="0"/>
          <w:sz w:val="18"/>
          <w:szCs w:val="18"/>
        </w:rPr>
        <w:t>阳，大概有驻扎中央军</w:t>
      </w:r>
      <w:r w:rsidRPr="00BF27AF">
        <w:rPr>
          <w:rFonts w:ascii="Arial" w:eastAsia="宋体" w:hAnsi="Arial" w:cs="Arial"/>
          <w:color w:val="000000"/>
          <w:kern w:val="0"/>
          <w:sz w:val="18"/>
          <w:szCs w:val="18"/>
        </w:rPr>
        <w:t>1.2</w:t>
      </w:r>
      <w:r w:rsidRPr="00BF27AF">
        <w:rPr>
          <w:rFonts w:ascii="Arial" w:eastAsia="宋体" w:hAnsi="Arial" w:cs="Arial"/>
          <w:color w:val="000000"/>
          <w:kern w:val="0"/>
          <w:sz w:val="18"/>
          <w:szCs w:val="18"/>
        </w:rPr>
        <w:t>万人，分别由光禄勋（羽林军司令）、卫尉（宫廷卫队指挥官）、北军中侯（皇家特种部队司令）、执金吾（首都警备司令）、城门校尉（首都门卫大队长）率领。</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8077200"/>
            <wp:effectExtent l="0" t="0" r="0" b="0"/>
            <wp:docPr id="23" name="图片 23" descr="http://p9.itc.cn/images01/20200805/04865670501c4a728ee96745cf2582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9.itc.cn/images01/20200805/04865670501c4a728ee96745cf258294.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0" cy="8077200"/>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67450" cy="1809750"/>
            <wp:effectExtent l="0" t="0" r="0" b="0"/>
            <wp:docPr id="22" name="图片 22" descr="http://p8.itc.cn/images01/20200805/1594f54fa7ad45d9a88b95735ab8a9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8.itc.cn/images01/20200805/1594f54fa7ad45d9a88b95735ab8a95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7450" cy="1809750"/>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豫州刺史部：</w:t>
      </w:r>
      <w:r w:rsidRPr="00BF27AF">
        <w:rPr>
          <w:rFonts w:ascii="Arial" w:eastAsia="宋体" w:hAnsi="Arial" w:cs="Arial"/>
          <w:color w:val="000000"/>
          <w:kern w:val="0"/>
          <w:sz w:val="18"/>
          <w:szCs w:val="18"/>
        </w:rPr>
        <w:t>豫州是东汉朝人口密度最大的一个州，治所在沛国的</w:t>
      </w:r>
      <w:proofErr w:type="gramStart"/>
      <w:r w:rsidRPr="00BF27AF">
        <w:rPr>
          <w:rFonts w:ascii="Arial" w:eastAsia="宋体" w:hAnsi="Arial" w:cs="Arial"/>
          <w:color w:val="000000"/>
          <w:kern w:val="0"/>
          <w:sz w:val="18"/>
          <w:szCs w:val="18"/>
        </w:rPr>
        <w:t>谯</w:t>
      </w:r>
      <w:proofErr w:type="gramEnd"/>
      <w:r w:rsidRPr="00BF27AF">
        <w:rPr>
          <w:rFonts w:ascii="Arial" w:eastAsia="宋体" w:hAnsi="Arial" w:cs="Arial"/>
          <w:color w:val="000000"/>
          <w:kern w:val="0"/>
          <w:sz w:val="18"/>
          <w:szCs w:val="18"/>
        </w:rPr>
        <w:t>，豫州拥有</w:t>
      </w:r>
      <w:r w:rsidRPr="00BF27AF">
        <w:rPr>
          <w:rFonts w:ascii="Arial" w:eastAsia="宋体" w:hAnsi="Arial" w:cs="Arial"/>
          <w:color w:val="000000"/>
          <w:kern w:val="0"/>
          <w:sz w:val="18"/>
          <w:szCs w:val="18"/>
        </w:rPr>
        <w:t>6</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99</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w:t>
      </w:r>
      <w:r w:rsidRPr="00BF27AF">
        <w:rPr>
          <w:rFonts w:ascii="Arial" w:eastAsia="宋体" w:hAnsi="Arial" w:cs="Arial"/>
          <w:color w:val="000000"/>
          <w:kern w:val="0"/>
          <w:sz w:val="18"/>
          <w:szCs w:val="18"/>
        </w:rPr>
        <w:t>114</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 xml:space="preserve"> 718</w:t>
      </w:r>
      <w:r w:rsidRPr="00BF27AF">
        <w:rPr>
          <w:rFonts w:ascii="Arial" w:eastAsia="宋体" w:hAnsi="Arial" w:cs="Arial"/>
          <w:color w:val="000000"/>
          <w:kern w:val="0"/>
          <w:sz w:val="18"/>
          <w:szCs w:val="18"/>
        </w:rPr>
        <w:t>万口，该州的汝南、颍川、陈国、沛国都是人口超百万的大郡，尤其是汝南郡人口数量为东汉朝第二多，仅次于刘秀的老家南阳，豫州人在三国时期可谓是叱咤风云，曹操家族、袁绍袁术家族、</w:t>
      </w:r>
      <w:proofErr w:type="gramStart"/>
      <w:r w:rsidRPr="00BF27AF">
        <w:rPr>
          <w:rFonts w:ascii="Arial" w:eastAsia="宋体" w:hAnsi="Arial" w:cs="Arial"/>
          <w:color w:val="000000"/>
          <w:kern w:val="0"/>
          <w:sz w:val="18"/>
          <w:szCs w:val="18"/>
        </w:rPr>
        <w:t>荀彧</w:t>
      </w:r>
      <w:proofErr w:type="gramEnd"/>
      <w:r w:rsidRPr="00BF27AF">
        <w:rPr>
          <w:rFonts w:ascii="Arial" w:eastAsia="宋体" w:hAnsi="Arial" w:cs="Arial"/>
          <w:color w:val="000000"/>
          <w:kern w:val="0"/>
          <w:sz w:val="18"/>
          <w:szCs w:val="18"/>
        </w:rPr>
        <w:t>家族还有曹魏的一干创业官僚集团都出自该州。</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6086475"/>
            <wp:effectExtent l="0" t="0" r="0" b="9525"/>
            <wp:docPr id="21" name="图片 21" descr="http://p2.itc.cn/images01/20200805/03c04361ad19432885d9ef270f7a82b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2.itc.cn/images01/20200805/03c04361ad19432885d9ef270f7a82b8.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0" cy="6086475"/>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76975" cy="2419350"/>
            <wp:effectExtent l="0" t="0" r="9525" b="0"/>
            <wp:docPr id="20" name="图片 20" descr="http://p6.itc.cn/images01/20200805/14b66330f56e407898d357432ac81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6.itc.cn/images01/20200805/14b66330f56e407898d357432ac812f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6975" cy="2419350"/>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兖州刺史部：</w:t>
      </w:r>
      <w:proofErr w:type="gramStart"/>
      <w:r w:rsidRPr="00BF27AF">
        <w:rPr>
          <w:rFonts w:ascii="Arial" w:eastAsia="宋体" w:hAnsi="Arial" w:cs="Arial"/>
          <w:color w:val="000000"/>
          <w:kern w:val="0"/>
          <w:sz w:val="18"/>
          <w:szCs w:val="18"/>
        </w:rPr>
        <w:t>兖州治</w:t>
      </w:r>
      <w:proofErr w:type="gramEnd"/>
      <w:r w:rsidRPr="00BF27AF">
        <w:rPr>
          <w:rFonts w:ascii="Arial" w:eastAsia="宋体" w:hAnsi="Arial" w:cs="Arial"/>
          <w:color w:val="000000"/>
          <w:kern w:val="0"/>
          <w:sz w:val="18"/>
          <w:szCs w:val="18"/>
        </w:rPr>
        <w:t>所在东郡的濮阳，全州拥有</w:t>
      </w:r>
      <w:r w:rsidRPr="00BF27AF">
        <w:rPr>
          <w:rFonts w:ascii="Arial" w:eastAsia="宋体" w:hAnsi="Arial" w:cs="Arial"/>
          <w:color w:val="000000"/>
          <w:kern w:val="0"/>
          <w:sz w:val="18"/>
          <w:szCs w:val="18"/>
        </w:rPr>
        <w:t>8</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80</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w:t>
      </w:r>
      <w:r w:rsidRPr="00BF27AF">
        <w:rPr>
          <w:rFonts w:ascii="Arial" w:eastAsia="宋体" w:hAnsi="Arial" w:cs="Arial"/>
          <w:color w:val="000000"/>
          <w:kern w:val="0"/>
          <w:sz w:val="18"/>
          <w:szCs w:val="18"/>
        </w:rPr>
        <w:t>80</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 xml:space="preserve"> 400</w:t>
      </w:r>
      <w:r w:rsidRPr="00BF27AF">
        <w:rPr>
          <w:rFonts w:ascii="Arial" w:eastAsia="宋体" w:hAnsi="Arial" w:cs="Arial"/>
          <w:color w:val="000000"/>
          <w:kern w:val="0"/>
          <w:sz w:val="18"/>
          <w:szCs w:val="18"/>
        </w:rPr>
        <w:t>万口，兖州地处中原腹地，交通四通八达，与司、豫、徐、青、冀</w:t>
      </w:r>
      <w:proofErr w:type="gramStart"/>
      <w:r w:rsidRPr="00BF27AF">
        <w:rPr>
          <w:rFonts w:ascii="Arial" w:eastAsia="宋体" w:hAnsi="Arial" w:cs="Arial"/>
          <w:color w:val="000000"/>
          <w:kern w:val="0"/>
          <w:sz w:val="18"/>
          <w:szCs w:val="18"/>
        </w:rPr>
        <w:t>五州</w:t>
      </w:r>
      <w:proofErr w:type="gramEnd"/>
      <w:r w:rsidRPr="00BF27AF">
        <w:rPr>
          <w:rFonts w:ascii="Arial" w:eastAsia="宋体" w:hAnsi="Arial" w:cs="Arial"/>
          <w:color w:val="000000"/>
          <w:kern w:val="0"/>
          <w:sz w:val="18"/>
          <w:szCs w:val="18"/>
        </w:rPr>
        <w:t>接壤，该地区是东汉</w:t>
      </w:r>
      <w:proofErr w:type="gramStart"/>
      <w:r w:rsidRPr="00BF27AF">
        <w:rPr>
          <w:rFonts w:ascii="Arial" w:eastAsia="宋体" w:hAnsi="Arial" w:cs="Arial"/>
          <w:color w:val="000000"/>
          <w:kern w:val="0"/>
          <w:sz w:val="18"/>
          <w:szCs w:val="18"/>
        </w:rPr>
        <w:t>朝农业</w:t>
      </w:r>
      <w:proofErr w:type="gramEnd"/>
      <w:r w:rsidRPr="00BF27AF">
        <w:rPr>
          <w:rFonts w:ascii="Arial" w:eastAsia="宋体" w:hAnsi="Arial" w:cs="Arial"/>
          <w:color w:val="000000"/>
          <w:kern w:val="0"/>
          <w:sz w:val="18"/>
          <w:szCs w:val="18"/>
        </w:rPr>
        <w:t>经济的核心区域之一，在三国时期由于</w:t>
      </w:r>
      <w:proofErr w:type="gramStart"/>
      <w:r w:rsidRPr="00BF27AF">
        <w:rPr>
          <w:rFonts w:ascii="Arial" w:eastAsia="宋体" w:hAnsi="Arial" w:cs="Arial"/>
          <w:color w:val="000000"/>
          <w:kern w:val="0"/>
          <w:sz w:val="18"/>
          <w:szCs w:val="18"/>
        </w:rPr>
        <w:t>地处四</w:t>
      </w:r>
      <w:proofErr w:type="gramEnd"/>
      <w:r w:rsidRPr="00BF27AF">
        <w:rPr>
          <w:rFonts w:ascii="Arial" w:eastAsia="宋体" w:hAnsi="Arial" w:cs="Arial"/>
          <w:color w:val="000000"/>
          <w:kern w:val="0"/>
          <w:sz w:val="18"/>
          <w:szCs w:val="18"/>
        </w:rPr>
        <w:t>战之地，人口经济受到了毁灭性摧残，人称</w:t>
      </w:r>
      <w:r w:rsidRPr="00BF27AF">
        <w:rPr>
          <w:rFonts w:ascii="Arial" w:eastAsia="宋体" w:hAnsi="Arial" w:cs="Arial"/>
          <w:color w:val="000000"/>
          <w:kern w:val="0"/>
          <w:sz w:val="18"/>
          <w:szCs w:val="18"/>
        </w:rPr>
        <w:t>“</w:t>
      </w:r>
      <w:r w:rsidRPr="00BF27AF">
        <w:rPr>
          <w:rFonts w:ascii="Arial" w:eastAsia="宋体" w:hAnsi="Arial" w:cs="Arial"/>
          <w:color w:val="000000"/>
          <w:kern w:val="0"/>
          <w:sz w:val="18"/>
          <w:szCs w:val="18"/>
        </w:rPr>
        <w:t>北方的荆州</w:t>
      </w:r>
      <w:r w:rsidRPr="00BF27AF">
        <w:rPr>
          <w:rFonts w:ascii="Arial" w:eastAsia="宋体" w:hAnsi="Arial" w:cs="Arial"/>
          <w:color w:val="000000"/>
          <w:kern w:val="0"/>
          <w:sz w:val="18"/>
          <w:szCs w:val="18"/>
        </w:rPr>
        <w:t>”</w:t>
      </w:r>
      <w:r w:rsidRPr="00BF27AF">
        <w:rPr>
          <w:rFonts w:ascii="Arial" w:eastAsia="宋体" w:hAnsi="Arial" w:cs="Arial"/>
          <w:color w:val="000000"/>
          <w:kern w:val="0"/>
          <w:sz w:val="18"/>
          <w:szCs w:val="18"/>
        </w:rPr>
        <w:t>。</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3981450"/>
            <wp:effectExtent l="0" t="0" r="0" b="0"/>
            <wp:docPr id="19" name="图片 19" descr="http://p2.itc.cn/images01/20200805/3e7f146554d74c95864eae11e42f69d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2.itc.cn/images01/20200805/3e7f146554d74c95864eae11e42f69dc.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3981450"/>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57925" cy="1819275"/>
            <wp:effectExtent l="0" t="0" r="9525" b="9525"/>
            <wp:docPr id="18" name="图片 18" descr="http://p2.itc.cn/images01/20200805/0f4eef8a941a4982b5dd23490aa91e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2.itc.cn/images01/20200805/0f4eef8a941a4982b5dd23490aa91ed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1819275"/>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青州刺史部：</w:t>
      </w:r>
      <w:r w:rsidRPr="00BF27AF">
        <w:rPr>
          <w:rFonts w:ascii="Arial" w:eastAsia="宋体" w:hAnsi="Arial" w:cs="Arial"/>
          <w:b/>
          <w:bCs/>
          <w:color w:val="000000"/>
          <w:kern w:val="0"/>
          <w:sz w:val="18"/>
          <w:szCs w:val="18"/>
        </w:rPr>
        <w:t>”</w:t>
      </w:r>
      <w:r w:rsidRPr="00BF27AF">
        <w:rPr>
          <w:rFonts w:ascii="Arial" w:eastAsia="宋体" w:hAnsi="Arial" w:cs="Arial"/>
          <w:color w:val="000000"/>
          <w:kern w:val="0"/>
          <w:sz w:val="18"/>
          <w:szCs w:val="18"/>
        </w:rPr>
        <w:t>青州的治所在齐国的临淄，全州拥有</w:t>
      </w:r>
      <w:r w:rsidRPr="00BF27AF">
        <w:rPr>
          <w:rFonts w:ascii="Arial" w:eastAsia="宋体" w:hAnsi="Arial" w:cs="Arial"/>
          <w:color w:val="000000"/>
          <w:kern w:val="0"/>
          <w:sz w:val="18"/>
          <w:szCs w:val="18"/>
        </w:rPr>
        <w:t>6</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65</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，人口为</w:t>
      </w:r>
      <w:r w:rsidRPr="00BF27AF">
        <w:rPr>
          <w:rFonts w:ascii="Arial" w:eastAsia="宋体" w:hAnsi="Arial" w:cs="Arial"/>
          <w:color w:val="000000"/>
          <w:kern w:val="0"/>
          <w:sz w:val="18"/>
          <w:szCs w:val="18"/>
        </w:rPr>
        <w:t>63</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370</w:t>
      </w:r>
      <w:r w:rsidRPr="00BF27AF">
        <w:rPr>
          <w:rFonts w:ascii="Arial" w:eastAsia="宋体" w:hAnsi="Arial" w:cs="Arial"/>
          <w:color w:val="000000"/>
          <w:kern w:val="0"/>
          <w:sz w:val="18"/>
          <w:szCs w:val="18"/>
        </w:rPr>
        <w:t>万口，</w:t>
      </w:r>
      <w:r w:rsidRPr="00BF27AF">
        <w:rPr>
          <w:rFonts w:ascii="Arial" w:eastAsia="宋体" w:hAnsi="Arial" w:cs="Arial"/>
          <w:color w:val="000000"/>
          <w:kern w:val="0"/>
          <w:sz w:val="18"/>
          <w:szCs w:val="18"/>
        </w:rPr>
        <w:t>“</w:t>
      </w:r>
      <w:r w:rsidRPr="00BF27AF">
        <w:rPr>
          <w:rFonts w:ascii="Arial" w:eastAsia="宋体" w:hAnsi="Arial" w:cs="Arial"/>
          <w:color w:val="000000"/>
          <w:kern w:val="0"/>
          <w:sz w:val="18"/>
          <w:szCs w:val="18"/>
        </w:rPr>
        <w:t>东方属木，木色为青</w:t>
      </w:r>
      <w:r w:rsidRPr="00BF27AF">
        <w:rPr>
          <w:rFonts w:ascii="Arial" w:eastAsia="宋体" w:hAnsi="Arial" w:cs="Arial"/>
          <w:color w:val="000000"/>
          <w:kern w:val="0"/>
          <w:sz w:val="18"/>
          <w:szCs w:val="18"/>
        </w:rPr>
        <w:t>”</w:t>
      </w:r>
      <w:r w:rsidRPr="00BF27AF">
        <w:rPr>
          <w:rFonts w:ascii="Arial" w:eastAsia="宋体" w:hAnsi="Arial" w:cs="Arial"/>
          <w:color w:val="000000"/>
          <w:kern w:val="0"/>
          <w:sz w:val="18"/>
          <w:szCs w:val="18"/>
        </w:rPr>
        <w:t>，故名</w:t>
      </w:r>
      <w:r w:rsidRPr="00BF27AF">
        <w:rPr>
          <w:rFonts w:ascii="Arial" w:eastAsia="宋体" w:hAnsi="Arial" w:cs="Arial"/>
          <w:color w:val="000000"/>
          <w:kern w:val="0"/>
          <w:sz w:val="18"/>
          <w:szCs w:val="18"/>
        </w:rPr>
        <w:t>“</w:t>
      </w:r>
      <w:r w:rsidRPr="00BF27AF">
        <w:rPr>
          <w:rFonts w:ascii="Arial" w:eastAsia="宋体" w:hAnsi="Arial" w:cs="Arial"/>
          <w:color w:val="000000"/>
          <w:kern w:val="0"/>
          <w:sz w:val="18"/>
          <w:szCs w:val="18"/>
        </w:rPr>
        <w:t>青州，青州东临大海资源丰富，曾经是齐国故土，汉朝统治者担心该地区一家独大，形成割据政权，所以将山东半岛南部分给了</w:t>
      </w:r>
      <w:proofErr w:type="gramStart"/>
      <w:r w:rsidRPr="00BF27AF">
        <w:rPr>
          <w:rFonts w:ascii="Arial" w:eastAsia="宋体" w:hAnsi="Arial" w:cs="Arial"/>
          <w:color w:val="000000"/>
          <w:kern w:val="0"/>
          <w:sz w:val="18"/>
          <w:szCs w:val="18"/>
        </w:rPr>
        <w:t>兖</w:t>
      </w:r>
      <w:proofErr w:type="gramEnd"/>
      <w:r w:rsidRPr="00BF27AF">
        <w:rPr>
          <w:rFonts w:ascii="Arial" w:eastAsia="宋体" w:hAnsi="Arial" w:cs="Arial"/>
          <w:color w:val="000000"/>
          <w:kern w:val="0"/>
          <w:sz w:val="18"/>
          <w:szCs w:val="18"/>
        </w:rPr>
        <w:t>、豫、徐三州，青州其实只有山东半岛的北部。</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13001625"/>
            <wp:effectExtent l="0" t="0" r="0" b="9525"/>
            <wp:docPr id="17" name="图片 17" descr="http://p7.itc.cn/images01/20200805/419e28444bce4bbc8ddb634bc2646d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7.itc.cn/images01/20200805/419e28444bce4bbc8ddb634bc2646d2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13001625"/>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57925" cy="2571750"/>
            <wp:effectExtent l="0" t="0" r="9525" b="0"/>
            <wp:docPr id="16" name="图片 16" descr="http://p2.itc.cn/images01/20200805/df4002d82d654669a2825fc4647cbc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2.itc.cn/images01/20200805/df4002d82d654669a2825fc4647cbc6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925" cy="2571750"/>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冀州刺使部</w:t>
      </w:r>
      <w:r w:rsidRPr="00BF27AF">
        <w:rPr>
          <w:rFonts w:ascii="Arial" w:eastAsia="宋体" w:hAnsi="Arial" w:cs="Arial"/>
          <w:color w:val="000000"/>
          <w:kern w:val="0"/>
          <w:sz w:val="18"/>
          <w:szCs w:val="18"/>
        </w:rPr>
        <w:t>：冀州是河北经济和人口第一</w:t>
      </w:r>
      <w:proofErr w:type="gramStart"/>
      <w:r w:rsidRPr="00BF27AF">
        <w:rPr>
          <w:rFonts w:ascii="Arial" w:eastAsia="宋体" w:hAnsi="Arial" w:cs="Arial"/>
          <w:color w:val="000000"/>
          <w:kern w:val="0"/>
          <w:sz w:val="18"/>
          <w:szCs w:val="18"/>
        </w:rPr>
        <w:t>大州</w:t>
      </w:r>
      <w:proofErr w:type="gramEnd"/>
      <w:r w:rsidRPr="00BF27AF">
        <w:rPr>
          <w:rFonts w:ascii="Arial" w:eastAsia="宋体" w:hAnsi="Arial" w:cs="Arial"/>
          <w:color w:val="000000"/>
          <w:kern w:val="0"/>
          <w:sz w:val="18"/>
          <w:szCs w:val="18"/>
        </w:rPr>
        <w:t>，治所在</w:t>
      </w:r>
      <w:proofErr w:type="gramStart"/>
      <w:r w:rsidRPr="00BF27AF">
        <w:rPr>
          <w:rFonts w:ascii="Arial" w:eastAsia="宋体" w:hAnsi="Arial" w:cs="Arial"/>
          <w:color w:val="000000"/>
          <w:kern w:val="0"/>
          <w:sz w:val="18"/>
          <w:szCs w:val="18"/>
        </w:rPr>
        <w:t>常山国</w:t>
      </w:r>
      <w:proofErr w:type="gramEnd"/>
      <w:r w:rsidRPr="00BF27AF">
        <w:rPr>
          <w:rFonts w:ascii="Arial" w:eastAsia="宋体" w:hAnsi="Arial" w:cs="Arial"/>
          <w:color w:val="000000"/>
          <w:kern w:val="0"/>
          <w:sz w:val="18"/>
          <w:szCs w:val="18"/>
        </w:rPr>
        <w:t>高邑（三国时期迁往魏郡的</w:t>
      </w:r>
      <w:proofErr w:type="gramStart"/>
      <w:r w:rsidRPr="00BF27AF">
        <w:rPr>
          <w:rFonts w:ascii="Arial" w:eastAsia="宋体" w:hAnsi="Arial" w:cs="Arial"/>
          <w:color w:val="000000"/>
          <w:kern w:val="0"/>
          <w:sz w:val="18"/>
          <w:szCs w:val="18"/>
        </w:rPr>
        <w:t>邺</w:t>
      </w:r>
      <w:proofErr w:type="gramEnd"/>
      <w:r w:rsidRPr="00BF27AF">
        <w:rPr>
          <w:rFonts w:ascii="Arial" w:eastAsia="宋体" w:hAnsi="Arial" w:cs="Arial"/>
          <w:color w:val="000000"/>
          <w:kern w:val="0"/>
          <w:sz w:val="18"/>
          <w:szCs w:val="18"/>
        </w:rPr>
        <w:t>城），冀州拥有</w:t>
      </w:r>
      <w:r w:rsidRPr="00BF27AF">
        <w:rPr>
          <w:rFonts w:ascii="Arial" w:eastAsia="宋体" w:hAnsi="Arial" w:cs="Arial"/>
          <w:color w:val="000000"/>
          <w:kern w:val="0"/>
          <w:sz w:val="18"/>
          <w:szCs w:val="18"/>
        </w:rPr>
        <w:t>9</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100</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w:t>
      </w:r>
      <w:r w:rsidRPr="00BF27AF">
        <w:rPr>
          <w:rFonts w:ascii="Arial" w:eastAsia="宋体" w:hAnsi="Arial" w:cs="Arial"/>
          <w:color w:val="000000"/>
          <w:kern w:val="0"/>
          <w:sz w:val="18"/>
          <w:szCs w:val="18"/>
        </w:rPr>
        <w:t>91</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 xml:space="preserve"> 593 </w:t>
      </w:r>
      <w:r w:rsidRPr="00BF27AF">
        <w:rPr>
          <w:rFonts w:ascii="Arial" w:eastAsia="宋体" w:hAnsi="Arial" w:cs="Arial"/>
          <w:color w:val="000000"/>
          <w:kern w:val="0"/>
          <w:sz w:val="18"/>
          <w:szCs w:val="18"/>
        </w:rPr>
        <w:t>万口，冀州</w:t>
      </w:r>
      <w:r w:rsidRPr="00BF27AF">
        <w:rPr>
          <w:rFonts w:ascii="Arial" w:eastAsia="宋体" w:hAnsi="Arial" w:cs="Arial"/>
          <w:color w:val="000000"/>
          <w:kern w:val="0"/>
          <w:sz w:val="18"/>
          <w:szCs w:val="18"/>
        </w:rPr>
        <w:t>9</w:t>
      </w:r>
      <w:r w:rsidRPr="00BF27AF">
        <w:rPr>
          <w:rFonts w:ascii="Arial" w:eastAsia="宋体" w:hAnsi="Arial" w:cs="Arial"/>
          <w:color w:val="000000"/>
          <w:kern w:val="0"/>
          <w:sz w:val="18"/>
          <w:szCs w:val="18"/>
        </w:rPr>
        <w:t>郡的人口分布比较均匀，除了渤海郡是人口百万的大郡，其他各郡人口数量都维持在</w:t>
      </w:r>
      <w:r w:rsidRPr="00BF27AF">
        <w:rPr>
          <w:rFonts w:ascii="Arial" w:eastAsia="宋体" w:hAnsi="Arial" w:cs="Arial"/>
          <w:color w:val="000000"/>
          <w:kern w:val="0"/>
          <w:sz w:val="18"/>
          <w:szCs w:val="18"/>
        </w:rPr>
        <w:t>60</w:t>
      </w:r>
      <w:r w:rsidRPr="00BF27AF">
        <w:rPr>
          <w:rFonts w:ascii="Arial" w:eastAsia="宋体" w:hAnsi="Arial" w:cs="Arial"/>
          <w:color w:val="000000"/>
          <w:kern w:val="0"/>
          <w:sz w:val="18"/>
          <w:szCs w:val="18"/>
        </w:rPr>
        <w:t>万左右，在东汉末年冀州的实力其实并不比豫州强多少，袁绍夺取该州后拥有的强大实力，很大程度上在于冀州在东汉末年除了黄巾起义以外较少受到战争摧残，袁绍取代韩馥以后的治理也功不可没。</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13020675"/>
            <wp:effectExtent l="0" t="0" r="0" b="9525"/>
            <wp:docPr id="15" name="图片 15" descr="http://p9.itc.cn/images01/20200805/4018f8e6c3834c7d81b277eef336830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9.itc.cn/images01/20200805/4018f8e6c3834c7d81b277eef336830d.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13020675"/>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67450" cy="2019300"/>
            <wp:effectExtent l="0" t="0" r="0" b="0"/>
            <wp:docPr id="14" name="图片 14" descr="http://p2.itc.cn/images01/20200805/922f03b685d241e9bf32f0e322eb7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2.itc.cn/images01/20200805/922f03b685d241e9bf32f0e322eb7be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7450" cy="2019300"/>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荆州刺使部：</w:t>
      </w:r>
      <w:proofErr w:type="gramStart"/>
      <w:r w:rsidRPr="00BF27AF">
        <w:rPr>
          <w:rFonts w:ascii="Arial" w:eastAsia="宋体" w:hAnsi="Arial" w:cs="Arial"/>
          <w:color w:val="000000"/>
          <w:kern w:val="0"/>
          <w:sz w:val="18"/>
          <w:szCs w:val="18"/>
        </w:rPr>
        <w:t>荆州治</w:t>
      </w:r>
      <w:proofErr w:type="gramEnd"/>
      <w:r w:rsidRPr="00BF27AF">
        <w:rPr>
          <w:rFonts w:ascii="Arial" w:eastAsia="宋体" w:hAnsi="Arial" w:cs="Arial"/>
          <w:color w:val="000000"/>
          <w:kern w:val="0"/>
          <w:sz w:val="18"/>
          <w:szCs w:val="18"/>
        </w:rPr>
        <w:t>所在武陵郡的汉寿（后迁往南郡襄阳），荆州拥有</w:t>
      </w:r>
      <w:r w:rsidRPr="00BF27AF">
        <w:rPr>
          <w:rFonts w:ascii="Arial" w:eastAsia="宋体" w:hAnsi="Arial" w:cs="Arial"/>
          <w:color w:val="000000"/>
          <w:kern w:val="0"/>
          <w:sz w:val="18"/>
          <w:szCs w:val="18"/>
        </w:rPr>
        <w:t>7</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117</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，人口为</w:t>
      </w:r>
      <w:r w:rsidRPr="00BF27AF">
        <w:rPr>
          <w:rFonts w:ascii="Arial" w:eastAsia="宋体" w:hAnsi="Arial" w:cs="Arial"/>
          <w:color w:val="000000"/>
          <w:kern w:val="0"/>
          <w:sz w:val="18"/>
          <w:szCs w:val="18"/>
        </w:rPr>
        <w:t>140</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630</w:t>
      </w:r>
      <w:r w:rsidRPr="00BF27AF">
        <w:rPr>
          <w:rFonts w:ascii="Arial" w:eastAsia="宋体" w:hAnsi="Arial" w:cs="Arial"/>
          <w:color w:val="000000"/>
          <w:kern w:val="0"/>
          <w:sz w:val="18"/>
          <w:szCs w:val="18"/>
        </w:rPr>
        <w:t>万口，荆州拥有东汉人口第一大郡南阳郡（南阳郡人口占荆州总人口的</w:t>
      </w:r>
      <w:r w:rsidRPr="00BF27AF">
        <w:rPr>
          <w:rFonts w:ascii="Arial" w:eastAsia="宋体" w:hAnsi="Arial" w:cs="Arial"/>
          <w:color w:val="000000"/>
          <w:kern w:val="0"/>
          <w:sz w:val="18"/>
          <w:szCs w:val="18"/>
        </w:rPr>
        <w:t>2/5</w:t>
      </w:r>
      <w:r w:rsidRPr="00BF27AF">
        <w:rPr>
          <w:rFonts w:ascii="Arial" w:eastAsia="宋体" w:hAnsi="Arial" w:cs="Arial"/>
          <w:color w:val="000000"/>
          <w:kern w:val="0"/>
          <w:sz w:val="18"/>
          <w:szCs w:val="18"/>
        </w:rPr>
        <w:t>），在三国时期，该州前期在刘表的管理上，一直</w:t>
      </w:r>
      <w:proofErr w:type="gramStart"/>
      <w:r w:rsidRPr="00BF27AF">
        <w:rPr>
          <w:rFonts w:ascii="Arial" w:eastAsia="宋体" w:hAnsi="Arial" w:cs="Arial"/>
          <w:color w:val="000000"/>
          <w:kern w:val="0"/>
          <w:sz w:val="18"/>
          <w:szCs w:val="18"/>
        </w:rPr>
        <w:t>都据敌</w:t>
      </w:r>
      <w:proofErr w:type="gramEnd"/>
      <w:r w:rsidRPr="00BF27AF">
        <w:rPr>
          <w:rFonts w:ascii="Arial" w:eastAsia="宋体" w:hAnsi="Arial" w:cs="Arial"/>
          <w:color w:val="000000"/>
          <w:kern w:val="0"/>
          <w:sz w:val="18"/>
          <w:szCs w:val="18"/>
        </w:rPr>
        <w:t>于州外，加上接收了大量躲避战乱的中原百姓，实力不容小觑，但在三国中后期，荆州成为四战之地，人口逐渐外迁。</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10239375"/>
            <wp:effectExtent l="0" t="0" r="0" b="9525"/>
            <wp:docPr id="13" name="图片 13" descr="http://p4.itc.cn/images01/20200805/25c9b49ff2fa43d88a686e3734c07a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4.itc.cn/images01/20200805/25c9b49ff2fa43d88a686e3734c07a2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10239375"/>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86500" cy="1504950"/>
            <wp:effectExtent l="0" t="0" r="0" b="0"/>
            <wp:docPr id="12" name="图片 12" descr="http://p7.itc.cn/images01/20200805/71f39e64c9234a7981a6752891654d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7.itc.cn/images01/20200805/71f39e64c9234a7981a6752891654d8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1504950"/>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徐州刺史部：</w:t>
      </w:r>
      <w:r w:rsidRPr="00BF27AF">
        <w:rPr>
          <w:rFonts w:ascii="Arial" w:eastAsia="宋体" w:hAnsi="Arial" w:cs="Arial"/>
          <w:color w:val="000000"/>
          <w:kern w:val="0"/>
          <w:sz w:val="18"/>
          <w:szCs w:val="18"/>
        </w:rPr>
        <w:t>徐州的治所在东海郡的</w:t>
      </w:r>
      <w:proofErr w:type="gramStart"/>
      <w:r w:rsidRPr="00BF27AF">
        <w:rPr>
          <w:rFonts w:ascii="Arial" w:eastAsia="宋体" w:hAnsi="Arial" w:cs="Arial"/>
          <w:color w:val="000000"/>
          <w:kern w:val="0"/>
          <w:sz w:val="18"/>
          <w:szCs w:val="18"/>
        </w:rPr>
        <w:t>郯</w:t>
      </w:r>
      <w:proofErr w:type="gramEnd"/>
      <w:r w:rsidRPr="00BF27AF">
        <w:rPr>
          <w:rFonts w:ascii="Arial" w:eastAsia="宋体" w:hAnsi="Arial" w:cs="Arial"/>
          <w:color w:val="000000"/>
          <w:kern w:val="0"/>
          <w:sz w:val="18"/>
          <w:szCs w:val="18"/>
        </w:rPr>
        <w:t>县，全州拥有</w:t>
      </w:r>
      <w:r w:rsidRPr="00BF27AF">
        <w:rPr>
          <w:rFonts w:ascii="Arial" w:eastAsia="宋体" w:hAnsi="Arial" w:cs="Arial"/>
          <w:color w:val="000000"/>
          <w:kern w:val="0"/>
          <w:sz w:val="18"/>
          <w:szCs w:val="18"/>
        </w:rPr>
        <w:t>5</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62</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，人口为</w:t>
      </w:r>
      <w:r w:rsidRPr="00BF27AF">
        <w:rPr>
          <w:rFonts w:ascii="Arial" w:eastAsia="宋体" w:hAnsi="Arial" w:cs="Arial"/>
          <w:color w:val="000000"/>
          <w:kern w:val="0"/>
          <w:sz w:val="18"/>
          <w:szCs w:val="18"/>
        </w:rPr>
        <w:t>47</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280</w:t>
      </w:r>
      <w:r w:rsidRPr="00BF27AF">
        <w:rPr>
          <w:rFonts w:ascii="Arial" w:eastAsia="宋体" w:hAnsi="Arial" w:cs="Arial"/>
          <w:color w:val="000000"/>
          <w:kern w:val="0"/>
          <w:sz w:val="18"/>
          <w:szCs w:val="18"/>
        </w:rPr>
        <w:t>万口，人口和土地面积都不算出众，该州是西楚霸王项羽的故地，民风较为彪悍。</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12925425"/>
            <wp:effectExtent l="0" t="0" r="0" b="9525"/>
            <wp:docPr id="11" name="图片 11" descr="http://p7.itc.cn/images01/20200805/20109cfa9e534966be6e457be65ec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7.itc.cn/images01/20200805/20109cfa9e534966be6e457be65ec223.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12925425"/>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扬州刺史部：</w:t>
      </w:r>
      <w:r w:rsidRPr="00BF27AF">
        <w:rPr>
          <w:rFonts w:ascii="Arial" w:eastAsia="宋体" w:hAnsi="Arial" w:cs="Arial"/>
          <w:color w:val="000000"/>
          <w:kern w:val="0"/>
          <w:sz w:val="18"/>
          <w:szCs w:val="18"/>
        </w:rPr>
        <w:t>治所在九江郡的历阳（后迁往九江郡寿春），扬州拥有</w:t>
      </w:r>
      <w:r w:rsidRPr="00BF27AF">
        <w:rPr>
          <w:rFonts w:ascii="Arial" w:eastAsia="宋体" w:hAnsi="Arial" w:cs="Arial"/>
          <w:color w:val="000000"/>
          <w:kern w:val="0"/>
          <w:sz w:val="18"/>
          <w:szCs w:val="18"/>
        </w:rPr>
        <w:t>6</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92</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，人口为</w:t>
      </w:r>
      <w:r w:rsidRPr="00BF27AF">
        <w:rPr>
          <w:rFonts w:ascii="Arial" w:eastAsia="宋体" w:hAnsi="Arial" w:cs="Arial"/>
          <w:color w:val="000000"/>
          <w:kern w:val="0"/>
          <w:sz w:val="18"/>
          <w:szCs w:val="18"/>
        </w:rPr>
        <w:t>102</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433</w:t>
      </w:r>
      <w:r w:rsidRPr="00BF27AF">
        <w:rPr>
          <w:rFonts w:ascii="Arial" w:eastAsia="宋体" w:hAnsi="Arial" w:cs="Arial"/>
          <w:color w:val="000000"/>
          <w:kern w:val="0"/>
          <w:sz w:val="18"/>
          <w:szCs w:val="18"/>
        </w:rPr>
        <w:t>万口，人口主要集中在该州北部，该州南部的少数民族并未受中央管束，直到三国的东吴，还需要经常武装镇压南部少数民族。</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6391275"/>
            <wp:effectExtent l="0" t="0" r="0" b="9525"/>
            <wp:docPr id="10" name="图片 10" descr="http://p5.itc.cn/images01/20200805/d0aa372f58c84694a5ed0b848823f72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5.itc.cn/images01/20200805/d0aa372f58c84694a5ed0b848823f72f.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6391275"/>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6410325"/>
            <wp:effectExtent l="0" t="0" r="0" b="9525"/>
            <wp:docPr id="9" name="图片 9" descr="http://p5.itc.cn/images01/20200805/39169a07f90144b2a05a229ca87fb0f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5.itc.cn/images01/20200805/39169a07f90144b2a05a229ca87fb0fc.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6410325"/>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29350" cy="3324225"/>
            <wp:effectExtent l="0" t="0" r="0" b="9525"/>
            <wp:docPr id="8" name="图片 8" descr="http://p5.itc.cn/images01/20200805/50a11ad42d754e6794a09cc0ad9da5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5.itc.cn/images01/20200805/50a11ad42d754e6794a09cc0ad9da5e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9350" cy="3324225"/>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益州刺史部：</w:t>
      </w:r>
      <w:r w:rsidRPr="00BF27AF">
        <w:rPr>
          <w:rFonts w:ascii="Arial" w:eastAsia="宋体" w:hAnsi="Arial" w:cs="Arial"/>
          <w:color w:val="000000"/>
          <w:kern w:val="0"/>
          <w:sz w:val="18"/>
          <w:szCs w:val="18"/>
        </w:rPr>
        <w:t>益州是东汉面积和人口第一</w:t>
      </w:r>
      <w:proofErr w:type="gramStart"/>
      <w:r w:rsidRPr="00BF27AF">
        <w:rPr>
          <w:rFonts w:ascii="Arial" w:eastAsia="宋体" w:hAnsi="Arial" w:cs="Arial"/>
          <w:color w:val="000000"/>
          <w:kern w:val="0"/>
          <w:sz w:val="18"/>
          <w:szCs w:val="18"/>
        </w:rPr>
        <w:t>大州</w:t>
      </w:r>
      <w:proofErr w:type="gramEnd"/>
      <w:r w:rsidRPr="00BF27AF">
        <w:rPr>
          <w:rFonts w:ascii="Arial" w:eastAsia="宋体" w:hAnsi="Arial" w:cs="Arial"/>
          <w:color w:val="000000"/>
          <w:kern w:val="0"/>
          <w:sz w:val="18"/>
          <w:szCs w:val="18"/>
        </w:rPr>
        <w:t>（难怪蜀汉能以一州之力立足三国），益州的治所在广汉郡的</w:t>
      </w:r>
      <w:proofErr w:type="gramStart"/>
      <w:r w:rsidRPr="00BF27AF">
        <w:rPr>
          <w:rFonts w:ascii="Arial" w:eastAsia="宋体" w:hAnsi="Arial" w:cs="Arial"/>
          <w:color w:val="000000"/>
          <w:kern w:val="0"/>
          <w:sz w:val="18"/>
          <w:szCs w:val="18"/>
        </w:rPr>
        <w:t>雒</w:t>
      </w:r>
      <w:proofErr w:type="gramEnd"/>
      <w:r w:rsidRPr="00BF27AF">
        <w:rPr>
          <w:rFonts w:ascii="Arial" w:eastAsia="宋体" w:hAnsi="Arial" w:cs="Arial"/>
          <w:color w:val="000000"/>
          <w:kern w:val="0"/>
          <w:sz w:val="18"/>
          <w:szCs w:val="18"/>
        </w:rPr>
        <w:t>（</w:t>
      </w:r>
      <w:proofErr w:type="spellStart"/>
      <w:r w:rsidRPr="00BF27AF">
        <w:rPr>
          <w:rFonts w:ascii="Arial" w:eastAsia="宋体" w:hAnsi="Arial" w:cs="Arial"/>
          <w:color w:val="000000"/>
          <w:kern w:val="0"/>
          <w:sz w:val="18"/>
          <w:szCs w:val="18"/>
        </w:rPr>
        <w:t>luò</w:t>
      </w:r>
      <w:proofErr w:type="spellEnd"/>
      <w:r w:rsidRPr="00BF27AF">
        <w:rPr>
          <w:rFonts w:ascii="Arial" w:eastAsia="宋体" w:hAnsi="Arial" w:cs="Arial"/>
          <w:color w:val="000000"/>
          <w:kern w:val="0"/>
          <w:sz w:val="18"/>
          <w:szCs w:val="18"/>
        </w:rPr>
        <w:t>，后迁往广汉郡绵竹，再迁往蜀郡成都），该州拥有</w:t>
      </w:r>
      <w:r w:rsidRPr="00BF27AF">
        <w:rPr>
          <w:rFonts w:ascii="Arial" w:eastAsia="宋体" w:hAnsi="Arial" w:cs="Arial"/>
          <w:color w:val="000000"/>
          <w:kern w:val="0"/>
          <w:sz w:val="18"/>
          <w:szCs w:val="18"/>
        </w:rPr>
        <w:t>12</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118</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，人口为</w:t>
      </w:r>
      <w:r w:rsidRPr="00BF27AF">
        <w:rPr>
          <w:rFonts w:ascii="Arial" w:eastAsia="宋体" w:hAnsi="Arial" w:cs="Arial"/>
          <w:color w:val="000000"/>
          <w:kern w:val="0"/>
          <w:sz w:val="18"/>
          <w:szCs w:val="18"/>
        </w:rPr>
        <w:t>152</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724</w:t>
      </w:r>
      <w:r w:rsidRPr="00BF27AF">
        <w:rPr>
          <w:rFonts w:ascii="Arial" w:eastAsia="宋体" w:hAnsi="Arial" w:cs="Arial"/>
          <w:color w:val="000000"/>
          <w:kern w:val="0"/>
          <w:sz w:val="18"/>
          <w:szCs w:val="18"/>
        </w:rPr>
        <w:t>万口，所辖今四川、贵州、云南三省大部，陕西、湖北、甘肃一部，幅员辽阔，而且在秦代就得到开发，是一个实力强大的州。</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6410325"/>
            <wp:effectExtent l="0" t="0" r="0" b="9525"/>
            <wp:docPr id="7" name="图片 7" descr="http://p5.itc.cn/images01/20200805/604e9b6415154454b5e7223542e1a07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5.itc.cn/images01/20200805/604e9b6415154454b5e7223542e1a07d.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6410325"/>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76975" cy="3314700"/>
            <wp:effectExtent l="0" t="0" r="9525" b="0"/>
            <wp:docPr id="6" name="图片 6" descr="http://p1.itc.cn/images01/20200805/be704af99ae945eca80f55f3ad211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1.itc.cn/images01/20200805/be704af99ae945eca80f55f3ad211e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76975" cy="3314700"/>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凉州刺史部：</w:t>
      </w:r>
      <w:r w:rsidRPr="00BF27AF">
        <w:rPr>
          <w:rFonts w:ascii="Arial" w:eastAsia="宋体" w:hAnsi="Arial" w:cs="Arial"/>
          <w:color w:val="000000"/>
          <w:kern w:val="0"/>
          <w:sz w:val="18"/>
          <w:szCs w:val="18"/>
        </w:rPr>
        <w:t>治所在汉阳郡的陇县，凉州拥有</w:t>
      </w:r>
      <w:r w:rsidRPr="00BF27AF">
        <w:rPr>
          <w:rFonts w:ascii="Arial" w:eastAsia="宋体" w:hAnsi="Arial" w:cs="Arial"/>
          <w:color w:val="000000"/>
          <w:kern w:val="0"/>
          <w:sz w:val="18"/>
          <w:szCs w:val="18"/>
        </w:rPr>
        <w:t>12</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98</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，人口为</w:t>
      </w:r>
      <w:r w:rsidRPr="00BF27AF">
        <w:rPr>
          <w:rFonts w:ascii="Arial" w:eastAsia="宋体" w:hAnsi="Arial" w:cs="Arial"/>
          <w:color w:val="000000"/>
          <w:kern w:val="0"/>
          <w:sz w:val="18"/>
          <w:szCs w:val="18"/>
        </w:rPr>
        <w:t>10.8</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47.7</w:t>
      </w:r>
      <w:r w:rsidRPr="00BF27AF">
        <w:rPr>
          <w:rFonts w:ascii="Arial" w:eastAsia="宋体" w:hAnsi="Arial" w:cs="Arial"/>
          <w:color w:val="000000"/>
          <w:kern w:val="0"/>
          <w:sz w:val="18"/>
          <w:szCs w:val="18"/>
        </w:rPr>
        <w:t>万人，地广人稀，凉州地处汉、羌边界，民风剽悍，</w:t>
      </w:r>
      <w:proofErr w:type="gramStart"/>
      <w:r w:rsidRPr="00BF27AF">
        <w:rPr>
          <w:rFonts w:ascii="Arial" w:eastAsia="宋体" w:hAnsi="Arial" w:cs="Arial"/>
          <w:color w:val="000000"/>
          <w:kern w:val="0"/>
          <w:sz w:val="18"/>
          <w:szCs w:val="18"/>
        </w:rPr>
        <w:t>悍</w:t>
      </w:r>
      <w:proofErr w:type="gramEnd"/>
      <w:r w:rsidRPr="00BF27AF">
        <w:rPr>
          <w:rFonts w:ascii="Arial" w:eastAsia="宋体" w:hAnsi="Arial" w:cs="Arial"/>
          <w:color w:val="000000"/>
          <w:kern w:val="0"/>
          <w:sz w:val="18"/>
          <w:szCs w:val="18"/>
        </w:rPr>
        <w:t>不畏死。自古凉州</w:t>
      </w:r>
      <w:proofErr w:type="gramStart"/>
      <w:r w:rsidRPr="00BF27AF">
        <w:rPr>
          <w:rFonts w:ascii="Arial" w:eastAsia="宋体" w:hAnsi="Arial" w:cs="Arial"/>
          <w:color w:val="000000"/>
          <w:kern w:val="0"/>
          <w:sz w:val="18"/>
          <w:szCs w:val="18"/>
        </w:rPr>
        <w:t>精骑便横行天下</w:t>
      </w:r>
      <w:proofErr w:type="gramEnd"/>
      <w:r w:rsidRPr="00BF27AF">
        <w:rPr>
          <w:rFonts w:ascii="Arial" w:eastAsia="宋体" w:hAnsi="Arial" w:cs="Arial"/>
          <w:color w:val="000000"/>
          <w:kern w:val="0"/>
          <w:sz w:val="18"/>
          <w:szCs w:val="18"/>
        </w:rPr>
        <w:t>，史称</w:t>
      </w:r>
      <w:r w:rsidRPr="00BF27AF">
        <w:rPr>
          <w:rFonts w:ascii="Arial" w:eastAsia="宋体" w:hAnsi="Arial" w:cs="Arial"/>
          <w:color w:val="000000"/>
          <w:kern w:val="0"/>
          <w:sz w:val="18"/>
          <w:szCs w:val="18"/>
        </w:rPr>
        <w:t>“</w:t>
      </w:r>
      <w:r w:rsidRPr="00BF27AF">
        <w:rPr>
          <w:rFonts w:ascii="Arial" w:eastAsia="宋体" w:hAnsi="Arial" w:cs="Arial"/>
          <w:color w:val="000000"/>
          <w:kern w:val="0"/>
          <w:sz w:val="18"/>
          <w:szCs w:val="18"/>
        </w:rPr>
        <w:t>凉州大马，横行天下</w:t>
      </w:r>
      <w:r w:rsidRPr="00BF27AF">
        <w:rPr>
          <w:rFonts w:ascii="Arial" w:eastAsia="宋体" w:hAnsi="Arial" w:cs="Arial"/>
          <w:color w:val="000000"/>
          <w:kern w:val="0"/>
          <w:sz w:val="18"/>
          <w:szCs w:val="18"/>
        </w:rPr>
        <w:t>”</w:t>
      </w:r>
      <w:r w:rsidRPr="00BF27AF">
        <w:rPr>
          <w:rFonts w:ascii="Arial" w:eastAsia="宋体" w:hAnsi="Arial" w:cs="Arial"/>
          <w:color w:val="000000"/>
          <w:kern w:val="0"/>
          <w:sz w:val="18"/>
          <w:szCs w:val="18"/>
        </w:rPr>
        <w:t>。凉州是兵家极其重视之地，过兰州翻过乌鞘岭入古浪峡到凉州就是一马平川，东临银川，西通西宁，南依兰州，北接敦煌。古时素有</w:t>
      </w:r>
      <w:r w:rsidRPr="00BF27AF">
        <w:rPr>
          <w:rFonts w:ascii="Arial" w:eastAsia="宋体" w:hAnsi="Arial" w:cs="Arial"/>
          <w:color w:val="000000"/>
          <w:kern w:val="0"/>
          <w:sz w:val="18"/>
          <w:szCs w:val="18"/>
        </w:rPr>
        <w:t>“</w:t>
      </w:r>
      <w:r w:rsidRPr="00BF27AF">
        <w:rPr>
          <w:rFonts w:ascii="Arial" w:eastAsia="宋体" w:hAnsi="Arial" w:cs="Arial"/>
          <w:color w:val="000000"/>
          <w:kern w:val="0"/>
          <w:sz w:val="18"/>
          <w:szCs w:val="18"/>
        </w:rPr>
        <w:t>通一线于广漠，控五郡之咽喉</w:t>
      </w:r>
      <w:r w:rsidRPr="00BF27AF">
        <w:rPr>
          <w:rFonts w:ascii="Arial" w:eastAsia="宋体" w:hAnsi="Arial" w:cs="Arial"/>
          <w:color w:val="000000"/>
          <w:kern w:val="0"/>
          <w:sz w:val="18"/>
          <w:szCs w:val="18"/>
        </w:rPr>
        <w:t>”</w:t>
      </w:r>
      <w:r w:rsidRPr="00BF27AF">
        <w:rPr>
          <w:rFonts w:ascii="Arial" w:eastAsia="宋体" w:hAnsi="Arial" w:cs="Arial"/>
          <w:color w:val="000000"/>
          <w:kern w:val="0"/>
          <w:sz w:val="18"/>
          <w:szCs w:val="18"/>
        </w:rPr>
        <w:t>之重地之称。</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13049250"/>
            <wp:effectExtent l="0" t="0" r="0" b="0"/>
            <wp:docPr id="5" name="图片 5" descr="http://p4.itc.cn/images01/20200805/335615b1df86469ab767bda69934d9c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4.itc.cn/images01/20200805/335615b1df86469ab767bda69934d9c6.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0" cy="13049250"/>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86500" cy="2552700"/>
            <wp:effectExtent l="0" t="0" r="0" b="0"/>
            <wp:docPr id="4" name="图片 4" descr="http://p4.itc.cn/images01/20200805/f245a15e81d2434c8d68ea0d5ad495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4.itc.cn/images01/20200805/f245a15e81d2434c8d68ea0d5ad4951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6500" cy="2552700"/>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color w:val="000000"/>
          <w:kern w:val="0"/>
          <w:sz w:val="18"/>
          <w:szCs w:val="18"/>
        </w:rPr>
        <w:t>并州刺史部：治所在太原郡的晋阳，全州拥有</w:t>
      </w:r>
      <w:r w:rsidRPr="00BF27AF">
        <w:rPr>
          <w:rFonts w:ascii="Arial" w:eastAsia="宋体" w:hAnsi="Arial" w:cs="Arial"/>
          <w:color w:val="000000"/>
          <w:kern w:val="0"/>
          <w:sz w:val="18"/>
          <w:szCs w:val="18"/>
        </w:rPr>
        <w:t>9</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98</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，人口为</w:t>
      </w:r>
      <w:r w:rsidRPr="00BF27AF">
        <w:rPr>
          <w:rFonts w:ascii="Arial" w:eastAsia="宋体" w:hAnsi="Arial" w:cs="Arial"/>
          <w:color w:val="000000"/>
          <w:kern w:val="0"/>
          <w:sz w:val="18"/>
          <w:szCs w:val="18"/>
        </w:rPr>
        <w:t>11</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70</w:t>
      </w:r>
      <w:r w:rsidRPr="00BF27AF">
        <w:rPr>
          <w:rFonts w:ascii="Arial" w:eastAsia="宋体" w:hAnsi="Arial" w:cs="Arial"/>
          <w:color w:val="000000"/>
          <w:kern w:val="0"/>
          <w:sz w:val="18"/>
          <w:szCs w:val="18"/>
        </w:rPr>
        <w:t>万口，令人遗憾的是在熹平六年（</w:t>
      </w:r>
      <w:r w:rsidRPr="00BF27AF">
        <w:rPr>
          <w:rFonts w:ascii="Arial" w:eastAsia="宋体" w:hAnsi="Arial" w:cs="Arial"/>
          <w:color w:val="000000"/>
          <w:kern w:val="0"/>
          <w:sz w:val="18"/>
          <w:szCs w:val="18"/>
        </w:rPr>
        <w:t>177</w:t>
      </w:r>
      <w:r w:rsidRPr="00BF27AF">
        <w:rPr>
          <w:rFonts w:ascii="Arial" w:eastAsia="宋体" w:hAnsi="Arial" w:cs="Arial"/>
          <w:color w:val="000000"/>
          <w:kern w:val="0"/>
          <w:sz w:val="18"/>
          <w:szCs w:val="18"/>
        </w:rPr>
        <w:t>年），汉军在与鲜卑的作战中大败，在东汉末年朔方、五原、云中、上郡以及一部分西河已经被鲜卑占领，所以大家会发现在三国时期并州的地图总是空白了一片。</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6276975"/>
            <wp:effectExtent l="0" t="0" r="0" b="9525"/>
            <wp:docPr id="3" name="图片 3" descr="http://p1.itc.cn/images01/20200805/620f4a507aea41aaa6e8014fad50c94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1.itc.cn/images01/20200805/620f4a507aea41aaa6e8014fad50c94e.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0" cy="6276975"/>
                    </a:xfrm>
                    <a:prstGeom prst="rect">
                      <a:avLst/>
                    </a:prstGeom>
                    <a:noFill/>
                    <a:ln>
                      <a:noFill/>
                    </a:ln>
                  </pic:spPr>
                </pic:pic>
              </a:graphicData>
            </a:graphic>
          </wp:inline>
        </w:drawing>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6257925" cy="3076575"/>
            <wp:effectExtent l="0" t="0" r="9525" b="9525"/>
            <wp:docPr id="2" name="图片 2" descr="http://p2.itc.cn/images01/20200805/2ba31f83d8a948359dea4250b5431a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2.itc.cn/images01/20200805/2ba31f83d8a948359dea4250b5431a3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076575"/>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幽州刺史部：</w:t>
      </w:r>
      <w:r w:rsidRPr="00BF27AF">
        <w:rPr>
          <w:rFonts w:ascii="Arial" w:eastAsia="宋体" w:hAnsi="Arial" w:cs="Arial"/>
          <w:color w:val="000000"/>
          <w:kern w:val="0"/>
          <w:sz w:val="18"/>
          <w:szCs w:val="18"/>
        </w:rPr>
        <w:t>治所在</w:t>
      </w:r>
      <w:proofErr w:type="gramStart"/>
      <w:r w:rsidRPr="00BF27AF">
        <w:rPr>
          <w:rFonts w:ascii="Arial" w:eastAsia="宋体" w:hAnsi="Arial" w:cs="Arial"/>
          <w:color w:val="000000"/>
          <w:kern w:val="0"/>
          <w:sz w:val="18"/>
          <w:szCs w:val="18"/>
        </w:rPr>
        <w:t>涿</w:t>
      </w:r>
      <w:proofErr w:type="gramEnd"/>
      <w:r w:rsidRPr="00BF27AF">
        <w:rPr>
          <w:rFonts w:ascii="Arial" w:eastAsia="宋体" w:hAnsi="Arial" w:cs="Arial"/>
          <w:color w:val="000000"/>
          <w:kern w:val="0"/>
          <w:sz w:val="18"/>
          <w:szCs w:val="18"/>
        </w:rPr>
        <w:t>郡的涿县，幽州拥有</w:t>
      </w:r>
      <w:r w:rsidRPr="00BF27AF">
        <w:rPr>
          <w:rFonts w:ascii="Arial" w:eastAsia="宋体" w:hAnsi="Arial" w:cs="Arial"/>
          <w:color w:val="000000"/>
          <w:kern w:val="0"/>
          <w:sz w:val="18"/>
          <w:szCs w:val="18"/>
        </w:rPr>
        <w:t>11</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90</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，人口为</w:t>
      </w:r>
      <w:r w:rsidRPr="00BF27AF">
        <w:rPr>
          <w:rFonts w:ascii="Arial" w:eastAsia="宋体" w:hAnsi="Arial" w:cs="Arial"/>
          <w:color w:val="000000"/>
          <w:kern w:val="0"/>
          <w:sz w:val="18"/>
          <w:szCs w:val="18"/>
        </w:rPr>
        <w:t>43.5</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252</w:t>
      </w:r>
      <w:r w:rsidRPr="00BF27AF">
        <w:rPr>
          <w:rFonts w:ascii="Arial" w:eastAsia="宋体" w:hAnsi="Arial" w:cs="Arial"/>
          <w:color w:val="000000"/>
          <w:kern w:val="0"/>
          <w:sz w:val="18"/>
          <w:szCs w:val="18"/>
        </w:rPr>
        <w:t>口，幽州地处北疆，驻扎有大量的边军，幽州</w:t>
      </w:r>
      <w:proofErr w:type="gramStart"/>
      <w:r w:rsidRPr="00BF27AF">
        <w:rPr>
          <w:rFonts w:ascii="Arial" w:eastAsia="宋体" w:hAnsi="Arial" w:cs="Arial"/>
          <w:color w:val="000000"/>
          <w:kern w:val="0"/>
          <w:sz w:val="18"/>
          <w:szCs w:val="18"/>
        </w:rPr>
        <w:t>突骑是帮助</w:t>
      </w:r>
      <w:proofErr w:type="gramEnd"/>
      <w:r w:rsidRPr="00BF27AF">
        <w:rPr>
          <w:rFonts w:ascii="Arial" w:eastAsia="宋体" w:hAnsi="Arial" w:cs="Arial"/>
          <w:color w:val="000000"/>
          <w:kern w:val="0"/>
          <w:sz w:val="18"/>
          <w:szCs w:val="18"/>
        </w:rPr>
        <w:t>汉光武帝夺取天下的三大精锐部队之一，到了东汉末年这支部队仍然强悍，直到公孙</w:t>
      </w:r>
      <w:proofErr w:type="gramStart"/>
      <w:r w:rsidRPr="00BF27AF">
        <w:rPr>
          <w:rFonts w:ascii="Arial" w:eastAsia="宋体" w:hAnsi="Arial" w:cs="Arial"/>
          <w:color w:val="000000"/>
          <w:kern w:val="0"/>
          <w:sz w:val="18"/>
          <w:szCs w:val="18"/>
        </w:rPr>
        <w:t>瓒</w:t>
      </w:r>
      <w:proofErr w:type="gramEnd"/>
      <w:r w:rsidRPr="00BF27AF">
        <w:rPr>
          <w:rFonts w:ascii="Arial" w:eastAsia="宋体" w:hAnsi="Arial" w:cs="Arial"/>
          <w:color w:val="000000"/>
          <w:kern w:val="0"/>
          <w:sz w:val="18"/>
          <w:szCs w:val="18"/>
        </w:rPr>
        <w:t>与袁绍在界桥之战全军覆没后，东汉的幽州</w:t>
      </w:r>
      <w:proofErr w:type="gramStart"/>
      <w:r w:rsidRPr="00BF27AF">
        <w:rPr>
          <w:rFonts w:ascii="Arial" w:eastAsia="宋体" w:hAnsi="Arial" w:cs="Arial"/>
          <w:color w:val="000000"/>
          <w:kern w:val="0"/>
          <w:sz w:val="18"/>
          <w:szCs w:val="18"/>
        </w:rPr>
        <w:t>突骑才正式</w:t>
      </w:r>
      <w:proofErr w:type="gramEnd"/>
      <w:r w:rsidRPr="00BF27AF">
        <w:rPr>
          <w:rFonts w:ascii="Arial" w:eastAsia="宋体" w:hAnsi="Arial" w:cs="Arial"/>
          <w:color w:val="000000"/>
          <w:kern w:val="0"/>
          <w:sz w:val="18"/>
          <w:szCs w:val="18"/>
        </w:rPr>
        <w:t>落幕，但是纵观整个中国封建史，幽州地区的精锐骑兵都不缺乏高光时刻（安禄山、契丹突骑、金国重骑兵、关宁铁骑、八旗军等等）。</w:t>
      </w:r>
    </w:p>
    <w:p w:rsidR="00BF27AF" w:rsidRPr="00BF27AF" w:rsidRDefault="00BF27AF" w:rsidP="00BF27AF">
      <w:pPr>
        <w:widowControl/>
        <w:shd w:val="clear" w:color="auto" w:fill="FFFFFF"/>
        <w:spacing w:before="100" w:beforeAutospacing="1" w:after="100" w:afterAutospacing="1" w:line="465" w:lineRule="atLeast"/>
        <w:rPr>
          <w:rFonts w:ascii="Arial" w:eastAsia="宋体" w:hAnsi="Arial" w:cs="Arial"/>
          <w:color w:val="000000"/>
          <w:kern w:val="0"/>
          <w:sz w:val="18"/>
          <w:szCs w:val="18"/>
        </w:rPr>
      </w:pPr>
      <w:r w:rsidRPr="00BF27AF">
        <w:rPr>
          <w:rFonts w:ascii="Arial" w:eastAsia="宋体" w:hAnsi="Arial" w:cs="Arial"/>
          <w:noProof/>
          <w:color w:val="000000"/>
          <w:kern w:val="0"/>
          <w:sz w:val="18"/>
          <w:szCs w:val="18"/>
        </w:rPr>
        <w:drawing>
          <wp:inline distT="0" distB="0" distL="0" distR="0">
            <wp:extent cx="9144000" cy="6419850"/>
            <wp:effectExtent l="0" t="0" r="0" b="0"/>
            <wp:docPr id="1" name="图片 1" descr="http://p6.itc.cn/images01/20200805/749251cce7c847e8bba89e726b0c3e1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6.itc.cn/images01/20200805/749251cce7c847e8bba89e726b0c3e1a.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0" cy="6419850"/>
                    </a:xfrm>
                    <a:prstGeom prst="rect">
                      <a:avLst/>
                    </a:prstGeom>
                    <a:noFill/>
                    <a:ln>
                      <a:noFill/>
                    </a:ln>
                  </pic:spPr>
                </pic:pic>
              </a:graphicData>
            </a:graphic>
          </wp:inline>
        </w:drawing>
      </w:r>
    </w:p>
    <w:p w:rsidR="00BF27AF" w:rsidRPr="00BF27AF" w:rsidRDefault="00BF27AF" w:rsidP="00BF27AF">
      <w:pPr>
        <w:widowControl/>
        <w:shd w:val="clear" w:color="auto" w:fill="FFFFFF"/>
        <w:spacing w:beforeAutospacing="1" w:afterAutospacing="1" w:line="465" w:lineRule="atLeast"/>
        <w:rPr>
          <w:rFonts w:ascii="Arial" w:eastAsia="宋体" w:hAnsi="Arial" w:cs="Arial"/>
          <w:color w:val="000000"/>
          <w:kern w:val="0"/>
          <w:sz w:val="18"/>
          <w:szCs w:val="18"/>
        </w:rPr>
      </w:pPr>
      <w:r w:rsidRPr="00BF27AF">
        <w:rPr>
          <w:rFonts w:ascii="Arial" w:eastAsia="宋体" w:hAnsi="Arial" w:cs="Arial"/>
          <w:b/>
          <w:bCs/>
          <w:color w:val="000000"/>
          <w:kern w:val="0"/>
          <w:sz w:val="18"/>
          <w:szCs w:val="18"/>
        </w:rPr>
        <w:t>交州刺史部：</w:t>
      </w:r>
      <w:r w:rsidRPr="00BF27AF">
        <w:rPr>
          <w:rFonts w:ascii="Arial" w:eastAsia="宋体" w:hAnsi="Arial" w:cs="Arial"/>
          <w:color w:val="000000"/>
          <w:kern w:val="0"/>
          <w:sz w:val="18"/>
          <w:szCs w:val="18"/>
        </w:rPr>
        <w:t>治所在交趾龙编（后迁至南海郡番禺），全州拥有</w:t>
      </w:r>
      <w:r w:rsidRPr="00BF27AF">
        <w:rPr>
          <w:rFonts w:ascii="Arial" w:eastAsia="宋体" w:hAnsi="Arial" w:cs="Arial"/>
          <w:color w:val="000000"/>
          <w:kern w:val="0"/>
          <w:sz w:val="18"/>
          <w:szCs w:val="18"/>
        </w:rPr>
        <w:t>7</w:t>
      </w:r>
      <w:r w:rsidRPr="00BF27AF">
        <w:rPr>
          <w:rFonts w:ascii="Arial" w:eastAsia="宋体" w:hAnsi="Arial" w:cs="Arial"/>
          <w:color w:val="000000"/>
          <w:kern w:val="0"/>
          <w:sz w:val="18"/>
          <w:szCs w:val="18"/>
        </w:rPr>
        <w:t>郡</w:t>
      </w:r>
      <w:r w:rsidRPr="00BF27AF">
        <w:rPr>
          <w:rFonts w:ascii="Arial" w:eastAsia="宋体" w:hAnsi="Arial" w:cs="Arial"/>
          <w:color w:val="000000"/>
          <w:kern w:val="0"/>
          <w:sz w:val="18"/>
          <w:szCs w:val="18"/>
        </w:rPr>
        <w:t>56</w:t>
      </w:r>
      <w:proofErr w:type="gramStart"/>
      <w:r w:rsidRPr="00BF27AF">
        <w:rPr>
          <w:rFonts w:ascii="Arial" w:eastAsia="宋体" w:hAnsi="Arial" w:cs="Arial"/>
          <w:color w:val="000000"/>
          <w:kern w:val="0"/>
          <w:sz w:val="18"/>
          <w:szCs w:val="18"/>
        </w:rPr>
        <w:t>邑</w:t>
      </w:r>
      <w:proofErr w:type="gramEnd"/>
      <w:r w:rsidRPr="00BF27AF">
        <w:rPr>
          <w:rFonts w:ascii="Arial" w:eastAsia="宋体" w:hAnsi="Arial" w:cs="Arial"/>
          <w:color w:val="000000"/>
          <w:kern w:val="0"/>
          <w:sz w:val="18"/>
          <w:szCs w:val="18"/>
        </w:rPr>
        <w:t>，人口为</w:t>
      </w:r>
      <w:r w:rsidRPr="00BF27AF">
        <w:rPr>
          <w:rFonts w:ascii="Arial" w:eastAsia="宋体" w:hAnsi="Arial" w:cs="Arial"/>
          <w:color w:val="000000"/>
          <w:kern w:val="0"/>
          <w:sz w:val="18"/>
          <w:szCs w:val="18"/>
        </w:rPr>
        <w:t>50</w:t>
      </w:r>
      <w:r w:rsidRPr="00BF27AF">
        <w:rPr>
          <w:rFonts w:ascii="Arial" w:eastAsia="宋体" w:hAnsi="Arial" w:cs="Arial"/>
          <w:color w:val="000000"/>
          <w:kern w:val="0"/>
          <w:sz w:val="18"/>
          <w:szCs w:val="18"/>
        </w:rPr>
        <w:t>万户</w:t>
      </w:r>
      <w:r w:rsidRPr="00BF27AF">
        <w:rPr>
          <w:rFonts w:ascii="Arial" w:eastAsia="宋体" w:hAnsi="Arial" w:cs="Arial"/>
          <w:color w:val="000000"/>
          <w:kern w:val="0"/>
          <w:sz w:val="18"/>
          <w:szCs w:val="18"/>
        </w:rPr>
        <w:t>200</w:t>
      </w:r>
      <w:r w:rsidRPr="00BF27AF">
        <w:rPr>
          <w:rFonts w:ascii="Arial" w:eastAsia="宋体" w:hAnsi="Arial" w:cs="Arial"/>
          <w:color w:val="000000"/>
          <w:kern w:val="0"/>
          <w:sz w:val="18"/>
          <w:szCs w:val="18"/>
        </w:rPr>
        <w:t>万口，交</w:t>
      </w:r>
      <w:proofErr w:type="gramStart"/>
      <w:r w:rsidRPr="00BF27AF">
        <w:rPr>
          <w:rFonts w:ascii="Arial" w:eastAsia="宋体" w:hAnsi="Arial" w:cs="Arial"/>
          <w:color w:val="000000"/>
          <w:kern w:val="0"/>
          <w:sz w:val="18"/>
          <w:szCs w:val="18"/>
        </w:rPr>
        <w:t>州当时</w:t>
      </w:r>
      <w:proofErr w:type="gramEnd"/>
      <w:r w:rsidRPr="00BF27AF">
        <w:rPr>
          <w:rFonts w:ascii="Arial" w:eastAsia="宋体" w:hAnsi="Arial" w:cs="Arial"/>
          <w:color w:val="000000"/>
          <w:kern w:val="0"/>
          <w:sz w:val="18"/>
          <w:szCs w:val="18"/>
        </w:rPr>
        <w:t>是蛮荒之地，但是在汉末那个动乱的年代，交州并没有出现较大的灾难，所以可以大胆猜测到了中原动乱的时候，交州的人口可以</w:t>
      </w:r>
      <w:proofErr w:type="gramStart"/>
      <w:r w:rsidRPr="00BF27AF">
        <w:rPr>
          <w:rFonts w:ascii="Arial" w:eastAsia="宋体" w:hAnsi="Arial" w:cs="Arial"/>
          <w:color w:val="000000"/>
          <w:kern w:val="0"/>
          <w:sz w:val="18"/>
          <w:szCs w:val="18"/>
        </w:rPr>
        <w:t>未必止这</w:t>
      </w:r>
      <w:r w:rsidRPr="00BF27AF">
        <w:rPr>
          <w:rFonts w:ascii="Arial" w:eastAsia="宋体" w:hAnsi="Arial" w:cs="Arial"/>
          <w:color w:val="000000"/>
          <w:kern w:val="0"/>
          <w:sz w:val="18"/>
          <w:szCs w:val="18"/>
        </w:rPr>
        <w:t>200</w:t>
      </w:r>
      <w:r w:rsidRPr="00BF27AF">
        <w:rPr>
          <w:rFonts w:ascii="Arial" w:eastAsia="宋体" w:hAnsi="Arial" w:cs="Arial"/>
          <w:color w:val="000000"/>
          <w:kern w:val="0"/>
          <w:sz w:val="18"/>
          <w:szCs w:val="18"/>
        </w:rPr>
        <w:t>万</w:t>
      </w:r>
      <w:proofErr w:type="gramEnd"/>
      <w:r w:rsidRPr="00BF27AF">
        <w:rPr>
          <w:rFonts w:ascii="Arial" w:eastAsia="宋体" w:hAnsi="Arial" w:cs="Arial"/>
          <w:color w:val="000000"/>
          <w:kern w:val="0"/>
          <w:sz w:val="18"/>
          <w:szCs w:val="18"/>
        </w:rPr>
        <w:t>，所以对于任何诸侯来说，能夺得交州都是一笔巨大的财富。</w:t>
      </w:r>
    </w:p>
    <w:p w:rsidR="00A95173" w:rsidRPr="00BF27AF" w:rsidRDefault="00A95173"/>
    <w:sectPr w:rsidR="00A95173" w:rsidRPr="00BF27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7AF"/>
    <w:rsid w:val="00A95173"/>
    <w:rsid w:val="00BF2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D4138F-CA08-4FFE-941D-4BCF4DC49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BF27A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27AF"/>
    <w:rPr>
      <w:rFonts w:ascii="宋体" w:eastAsia="宋体" w:hAnsi="宋体" w:cs="宋体"/>
      <w:b/>
      <w:bCs/>
      <w:kern w:val="36"/>
      <w:sz w:val="48"/>
      <w:szCs w:val="48"/>
    </w:rPr>
  </w:style>
  <w:style w:type="character" w:styleId="a3">
    <w:name w:val="Hyperlink"/>
    <w:basedOn w:val="a0"/>
    <w:uiPriority w:val="99"/>
    <w:semiHidden/>
    <w:unhideWhenUsed/>
    <w:rsid w:val="00BF27AF"/>
    <w:rPr>
      <w:color w:val="0000FF"/>
      <w:u w:val="single"/>
    </w:rPr>
  </w:style>
  <w:style w:type="character" w:customStyle="1" w:styleId="name">
    <w:name w:val="name"/>
    <w:basedOn w:val="a0"/>
    <w:rsid w:val="00BF27AF"/>
  </w:style>
  <w:style w:type="character" w:customStyle="1" w:styleId="time">
    <w:name w:val="time"/>
    <w:basedOn w:val="a0"/>
    <w:rsid w:val="00BF27AF"/>
  </w:style>
  <w:style w:type="paragraph" w:styleId="a4">
    <w:name w:val="Normal (Web)"/>
    <w:basedOn w:val="a"/>
    <w:uiPriority w:val="99"/>
    <w:semiHidden/>
    <w:unhideWhenUsed/>
    <w:rsid w:val="00BF27AF"/>
    <w:pPr>
      <w:widowControl/>
      <w:spacing w:before="100" w:beforeAutospacing="1" w:after="100" w:afterAutospacing="1"/>
      <w:jc w:val="left"/>
    </w:pPr>
    <w:rPr>
      <w:rFonts w:ascii="宋体" w:eastAsia="宋体" w:hAnsi="宋体" w:cs="宋体"/>
      <w:kern w:val="0"/>
      <w:sz w:val="24"/>
      <w:szCs w:val="24"/>
    </w:rPr>
  </w:style>
  <w:style w:type="paragraph" w:customStyle="1" w:styleId="ql-align-center">
    <w:name w:val="ql-align-center"/>
    <w:basedOn w:val="a"/>
    <w:rsid w:val="00BF27AF"/>
    <w:pPr>
      <w:widowControl/>
      <w:spacing w:before="100" w:beforeAutospacing="1" w:after="100" w:afterAutospacing="1"/>
      <w:jc w:val="left"/>
    </w:pPr>
    <w:rPr>
      <w:rFonts w:ascii="宋体" w:eastAsia="宋体" w:hAnsi="宋体" w:cs="宋体"/>
      <w:kern w:val="0"/>
      <w:sz w:val="24"/>
      <w:szCs w:val="24"/>
    </w:rPr>
  </w:style>
  <w:style w:type="paragraph" w:customStyle="1" w:styleId="ql-align-justify">
    <w:name w:val="ql-align-justify"/>
    <w:basedOn w:val="a"/>
    <w:rsid w:val="00BF27AF"/>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BF27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055155">
      <w:bodyDiv w:val="1"/>
      <w:marLeft w:val="0"/>
      <w:marRight w:val="0"/>
      <w:marTop w:val="0"/>
      <w:marBottom w:val="0"/>
      <w:divBdr>
        <w:top w:val="none" w:sz="0" w:space="0" w:color="auto"/>
        <w:left w:val="none" w:sz="0" w:space="0" w:color="auto"/>
        <w:bottom w:val="none" w:sz="0" w:space="0" w:color="auto"/>
        <w:right w:val="none" w:sz="0" w:space="0" w:color="auto"/>
      </w:divBdr>
      <w:divsChild>
        <w:div w:id="246117037">
          <w:marLeft w:val="0"/>
          <w:marRight w:val="0"/>
          <w:marTop w:val="0"/>
          <w:marBottom w:val="0"/>
          <w:divBdr>
            <w:top w:val="none" w:sz="0" w:space="0" w:color="auto"/>
            <w:left w:val="none" w:sz="0" w:space="0" w:color="auto"/>
            <w:bottom w:val="none" w:sz="0" w:space="0" w:color="auto"/>
            <w:right w:val="none" w:sz="0" w:space="0" w:color="auto"/>
          </w:divBdr>
          <w:divsChild>
            <w:div w:id="781148015">
              <w:marLeft w:val="0"/>
              <w:marRight w:val="0"/>
              <w:marTop w:val="0"/>
              <w:marBottom w:val="0"/>
              <w:divBdr>
                <w:top w:val="none" w:sz="0" w:space="0" w:color="auto"/>
                <w:left w:val="none" w:sz="0" w:space="0" w:color="auto"/>
                <w:bottom w:val="none" w:sz="0" w:space="0" w:color="auto"/>
                <w:right w:val="none" w:sz="0" w:space="0" w:color="auto"/>
              </w:divBdr>
              <w:divsChild>
                <w:div w:id="1378702304">
                  <w:marLeft w:val="0"/>
                  <w:marRight w:val="0"/>
                  <w:marTop w:val="0"/>
                  <w:marBottom w:val="0"/>
                  <w:divBdr>
                    <w:top w:val="none" w:sz="0" w:space="0" w:color="auto"/>
                    <w:left w:val="none" w:sz="0" w:space="0" w:color="auto"/>
                    <w:bottom w:val="none" w:sz="0" w:space="0" w:color="auto"/>
                    <w:right w:val="none" w:sz="0" w:space="0" w:color="auto"/>
                  </w:divBdr>
                </w:div>
                <w:div w:id="1503474863">
                  <w:marLeft w:val="0"/>
                  <w:marRight w:val="0"/>
                  <w:marTop w:val="0"/>
                  <w:marBottom w:val="0"/>
                  <w:divBdr>
                    <w:top w:val="none" w:sz="0" w:space="0" w:color="auto"/>
                    <w:left w:val="none" w:sz="0" w:space="0" w:color="auto"/>
                    <w:bottom w:val="none" w:sz="0" w:space="0" w:color="auto"/>
                    <w:right w:val="none" w:sz="0" w:space="0" w:color="auto"/>
                  </w:divBdr>
                </w:div>
              </w:divsChild>
            </w:div>
            <w:div w:id="1510217530">
              <w:marLeft w:val="0"/>
              <w:marRight w:val="0"/>
              <w:marTop w:val="0"/>
              <w:marBottom w:val="0"/>
              <w:divBdr>
                <w:top w:val="none" w:sz="0" w:space="0" w:color="auto"/>
                <w:left w:val="none" w:sz="0" w:space="0" w:color="auto"/>
                <w:bottom w:val="none" w:sz="0" w:space="0" w:color="auto"/>
                <w:right w:val="none" w:sz="0" w:space="0" w:color="auto"/>
              </w:divBdr>
            </w:div>
          </w:divsChild>
        </w:div>
        <w:div w:id="478495989">
          <w:marLeft w:val="0"/>
          <w:marRight w:val="0"/>
          <w:marTop w:val="0"/>
          <w:marBottom w:val="0"/>
          <w:divBdr>
            <w:top w:val="none" w:sz="0" w:space="0" w:color="auto"/>
            <w:left w:val="none" w:sz="0" w:space="0" w:color="auto"/>
            <w:bottom w:val="none" w:sz="0" w:space="0" w:color="auto"/>
            <w:right w:val="none" w:sz="0" w:space="0" w:color="auto"/>
          </w:divBdr>
          <w:divsChild>
            <w:div w:id="1885866446">
              <w:marLeft w:val="0"/>
              <w:marRight w:val="0"/>
              <w:marTop w:val="0"/>
              <w:marBottom w:val="0"/>
              <w:divBdr>
                <w:top w:val="none" w:sz="0" w:space="0" w:color="auto"/>
                <w:left w:val="none" w:sz="0" w:space="0" w:color="auto"/>
                <w:bottom w:val="none" w:sz="0" w:space="0" w:color="auto"/>
                <w:right w:val="none" w:sz="0" w:space="0" w:color="auto"/>
              </w:divBdr>
            </w:div>
            <w:div w:id="103877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1</cp:revision>
  <dcterms:created xsi:type="dcterms:W3CDTF">2023-03-01T11:15:00Z</dcterms:created>
  <dcterms:modified xsi:type="dcterms:W3CDTF">2023-03-01T11:16:00Z</dcterms:modified>
</cp:coreProperties>
</file>