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4639" w14:textId="4D8FD0DA" w:rsidR="00F70DD8" w:rsidRDefault="00B82B6C">
      <w:pPr>
        <w:rPr>
          <w:rFonts w:ascii="Times New Roman" w:hAnsi="Times New Roman" w:cs="Times New Roman"/>
          <w:b/>
          <w:bCs/>
          <w:sz w:val="32"/>
          <w:szCs w:val="32"/>
        </w:rPr>
      </w:pPr>
      <w:r w:rsidRPr="00B82B6C">
        <w:rPr>
          <w:rFonts w:ascii="Times New Roman" w:hAnsi="Times New Roman" w:cs="Times New Roman"/>
          <w:b/>
          <w:bCs/>
          <w:sz w:val="32"/>
          <w:szCs w:val="32"/>
        </w:rPr>
        <w:t>PROJECT 4 – AI SECURITY HARDENING AND ADVANCED PROTECTION</w:t>
      </w:r>
    </w:p>
    <w:p w14:paraId="4431F5CB" w14:textId="77777777" w:rsidR="00B82B6C" w:rsidRDefault="00B82B6C">
      <w:pPr>
        <w:rPr>
          <w:rFonts w:ascii="Times New Roman" w:hAnsi="Times New Roman" w:cs="Times New Roman"/>
          <w:b/>
          <w:bCs/>
          <w:sz w:val="32"/>
          <w:szCs w:val="32"/>
        </w:rPr>
      </w:pPr>
    </w:p>
    <w:p w14:paraId="1E3F39A6" w14:textId="78A4BDB4" w:rsidR="00B82B6C" w:rsidRDefault="00B82B6C">
      <w:pPr>
        <w:rPr>
          <w:rFonts w:ascii="Times New Roman" w:hAnsi="Times New Roman" w:cs="Times New Roman"/>
          <w:b/>
          <w:bCs/>
          <w:sz w:val="28"/>
          <w:szCs w:val="28"/>
        </w:rPr>
      </w:pPr>
      <w:r w:rsidRPr="00B82B6C">
        <w:rPr>
          <w:rFonts w:ascii="Times New Roman" w:hAnsi="Times New Roman" w:cs="Times New Roman"/>
          <w:b/>
          <w:bCs/>
          <w:sz w:val="28"/>
          <w:szCs w:val="28"/>
        </w:rPr>
        <w:t>Introduction</w:t>
      </w:r>
      <w:r w:rsidRPr="00B82B6C">
        <w:rPr>
          <w:rFonts w:ascii="Times New Roman" w:hAnsi="Times New Roman" w:cs="Times New Roman"/>
          <w:b/>
          <w:bCs/>
          <w:sz w:val="28"/>
          <w:szCs w:val="28"/>
        </w:rPr>
        <w:t>:</w:t>
      </w:r>
    </w:p>
    <w:p w14:paraId="408A6B63"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Project 4 focuses on strengthening the security of the SecureNova AI application by adding multiple layers of protection against prompt injection, sensitive-information extraction, token exposure, message tampering, identity impersonation, replay attacks, and abnormal application behavior.</w:t>
      </w:r>
    </w:p>
    <w:p w14:paraId="19468238"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project extends the security controls implemented in Project 3. In Project 4, NeMo Guardrails are used to protect the AI interaction layer by detecting and blocking malicious prompts and sensitive-information extraction attempts. Additional security mechanisms are implemented for JWT output protection, ensuring that access tokens generated by the model are detected and redacted before being exposed to users.</w:t>
      </w:r>
    </w:p>
    <w:p w14:paraId="40FE5C3C"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project also implements ED25519-based cryptographic agent identity binding. Messages generated by the AI agent are digitally signed and verified at the receiving side. If a message is modified after signing, signature verification fails and the message is rejected. This provides integrity protection and helps prevent unauthorized modification of agent messages.</w:t>
      </w:r>
    </w:p>
    <w:p w14:paraId="792544FB"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project further strengthens authentication security through Auth0 token configuration, including access-token lifetime restrictions and refresh-token rotation. Finally, an AI anomaly-detection layer is implemented to identify suspicious prompt-injection behavior and generate security alerts for further investigation.</w:t>
      </w:r>
    </w:p>
    <w:p w14:paraId="131E3D27" w14:textId="555956EF" w:rsidR="00B82B6C" w:rsidRDefault="00B82B6C">
      <w:pPr>
        <w:rPr>
          <w:rFonts w:ascii="Times New Roman" w:hAnsi="Times New Roman" w:cs="Times New Roman"/>
          <w:sz w:val="20"/>
          <w:szCs w:val="20"/>
        </w:rPr>
      </w:pPr>
      <w:r w:rsidRPr="00B82B6C">
        <w:rPr>
          <w:rFonts w:ascii="Times New Roman" w:hAnsi="Times New Roman" w:cs="Times New Roman"/>
          <w:sz w:val="20"/>
          <w:szCs w:val="20"/>
        </w:rPr>
        <w:t>The overall objective of Project 4 is to demonstrate that an AI application can be protected using multiple security layers rather than relying on a single security mechanism.</w:t>
      </w:r>
    </w:p>
    <w:p w14:paraId="5950554C" w14:textId="77777777" w:rsidR="00B82B6C" w:rsidRDefault="00B82B6C">
      <w:pPr>
        <w:rPr>
          <w:rFonts w:ascii="Times New Roman" w:hAnsi="Times New Roman" w:cs="Times New Roman"/>
          <w:sz w:val="20"/>
          <w:szCs w:val="20"/>
        </w:rPr>
      </w:pPr>
    </w:p>
    <w:p w14:paraId="6591962A" w14:textId="77777777" w:rsidR="00B82B6C" w:rsidRDefault="00B82B6C">
      <w:pPr>
        <w:rPr>
          <w:rFonts w:ascii="Times New Roman" w:hAnsi="Times New Roman" w:cs="Times New Roman"/>
          <w:sz w:val="20"/>
          <w:szCs w:val="20"/>
        </w:rPr>
      </w:pPr>
    </w:p>
    <w:p w14:paraId="6EF9F775" w14:textId="77777777" w:rsidR="00B82B6C" w:rsidRPr="00B82B6C" w:rsidRDefault="00B82B6C">
      <w:pPr>
        <w:rPr>
          <w:rFonts w:ascii="Times New Roman" w:hAnsi="Times New Roman" w:cs="Times New Roman"/>
          <w:sz w:val="20"/>
          <w:szCs w:val="20"/>
        </w:rPr>
      </w:pPr>
    </w:p>
    <w:p w14:paraId="237D3BD6" w14:textId="269D6612" w:rsidR="00F70DD8" w:rsidRPr="00B82B6C" w:rsidRDefault="00F70DD8">
      <w:pPr>
        <w:rPr>
          <w:rFonts w:ascii="Times New Roman" w:hAnsi="Times New Roman" w:cs="Times New Roman"/>
          <w:b/>
          <w:bCs/>
        </w:rPr>
      </w:pPr>
      <w:r w:rsidRPr="00B82B6C">
        <w:rPr>
          <w:rFonts w:ascii="Times New Roman" w:hAnsi="Times New Roman" w:cs="Times New Roman"/>
          <w:b/>
          <w:bCs/>
          <w:lang w:val="en-US"/>
        </w:rPr>
        <w:t>STEP 1</w:t>
      </w:r>
      <w:r w:rsidR="00B82B6C" w:rsidRPr="00B82B6C">
        <w:rPr>
          <w:rFonts w:ascii="Times New Roman" w:hAnsi="Times New Roman" w:cs="Times New Roman"/>
          <w:b/>
          <w:bCs/>
          <w:lang w:val="en-US"/>
        </w:rPr>
        <w:t xml:space="preserve">: </w:t>
      </w:r>
      <w:r w:rsidR="00B82B6C" w:rsidRPr="00B82B6C">
        <w:rPr>
          <w:rFonts w:ascii="Times New Roman" w:hAnsi="Times New Roman" w:cs="Times New Roman"/>
          <w:b/>
          <w:bCs/>
        </w:rPr>
        <w:t>NeMo Guardrails Input Test</w:t>
      </w:r>
    </w:p>
    <w:p w14:paraId="4BBC08A9"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In this step, the NeMo Guardrails input guardrail was tested against three different attacks: Direct Prompt Injection, System Prompt Extraction, and Sensitive Information Extraction.</w:t>
      </w:r>
    </w:p>
    <w:p w14:paraId="07A51144"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screenshot shows that all three attacks were detected by the guardrail and their status was displayed as BLOCKED.</w:t>
      </w:r>
    </w:p>
    <w:p w14:paraId="62941752" w14:textId="77777777" w:rsidR="00B82B6C" w:rsidRPr="00B82B6C" w:rsidRDefault="00B82B6C" w:rsidP="00B82B6C">
      <w:pPr>
        <w:rPr>
          <w:rFonts w:ascii="Times New Roman" w:hAnsi="Times New Roman" w:cs="Times New Roman"/>
          <w:b/>
          <w:bCs/>
          <w:sz w:val="20"/>
          <w:szCs w:val="20"/>
        </w:rPr>
      </w:pPr>
      <w:r w:rsidRPr="00B82B6C">
        <w:rPr>
          <w:rFonts w:ascii="Times New Roman" w:hAnsi="Times New Roman" w:cs="Times New Roman"/>
          <w:b/>
          <w:bCs/>
          <w:sz w:val="20"/>
          <w:szCs w:val="20"/>
        </w:rPr>
        <w:t>Result</w:t>
      </w:r>
    </w:p>
    <w:p w14:paraId="664F98C7"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NeMo Guardrails input protection successfully blocked all three tested attacks.</w:t>
      </w:r>
    </w:p>
    <w:p w14:paraId="34CB1F2F" w14:textId="77777777" w:rsidR="00B82B6C" w:rsidRPr="00B82B6C" w:rsidRDefault="00B82B6C"/>
    <w:p w14:paraId="49EAF9EE" w14:textId="64646C18" w:rsidR="00F70DD8" w:rsidRDefault="00F70DD8">
      <w:pPr>
        <w:rPr>
          <w:lang w:val="en-US"/>
        </w:rPr>
      </w:pPr>
      <w:r w:rsidRPr="00F70DD8">
        <w:rPr>
          <w:noProof/>
          <w:lang w:val="en-US"/>
        </w:rPr>
        <w:lastRenderedPageBreak/>
        <w:drawing>
          <wp:inline distT="0" distB="0" distL="0" distR="0" wp14:anchorId="7D7C11F8" wp14:editId="1AB36683">
            <wp:extent cx="5731510" cy="3219450"/>
            <wp:effectExtent l="0" t="0" r="2540" b="0"/>
            <wp:docPr id="181528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87679" name=""/>
                    <pic:cNvPicPr/>
                  </pic:nvPicPr>
                  <pic:blipFill>
                    <a:blip r:embed="rId4"/>
                    <a:stretch>
                      <a:fillRect/>
                    </a:stretch>
                  </pic:blipFill>
                  <pic:spPr>
                    <a:xfrm>
                      <a:off x="0" y="0"/>
                      <a:ext cx="5731510" cy="3219450"/>
                    </a:xfrm>
                    <a:prstGeom prst="rect">
                      <a:avLst/>
                    </a:prstGeom>
                  </pic:spPr>
                </pic:pic>
              </a:graphicData>
            </a:graphic>
          </wp:inline>
        </w:drawing>
      </w:r>
    </w:p>
    <w:p w14:paraId="7B4C3D80" w14:textId="7875FE97" w:rsidR="00F70DD8" w:rsidRDefault="00F70DD8">
      <w:pPr>
        <w:rPr>
          <w:rFonts w:ascii="Times New Roman" w:hAnsi="Times New Roman" w:cs="Times New Roman"/>
          <w:b/>
          <w:bCs/>
        </w:rPr>
      </w:pPr>
      <w:r w:rsidRPr="00B82B6C">
        <w:rPr>
          <w:rFonts w:ascii="Times New Roman" w:hAnsi="Times New Roman" w:cs="Times New Roman"/>
          <w:b/>
          <w:bCs/>
          <w:lang w:val="en-US"/>
        </w:rPr>
        <w:t>STEP 2</w:t>
      </w:r>
      <w:r w:rsidR="00B82B6C" w:rsidRPr="00B82B6C">
        <w:rPr>
          <w:rFonts w:ascii="Times New Roman" w:hAnsi="Times New Roman" w:cs="Times New Roman"/>
          <w:b/>
          <w:bCs/>
          <w:lang w:val="en-US"/>
        </w:rPr>
        <w:t xml:space="preserve">: </w:t>
      </w:r>
      <w:r w:rsidR="00B82B6C" w:rsidRPr="00B82B6C">
        <w:rPr>
          <w:rFonts w:ascii="Times New Roman" w:hAnsi="Times New Roman" w:cs="Times New Roman"/>
          <w:b/>
          <w:bCs/>
        </w:rPr>
        <w:t>JWT Output Guardrail</w:t>
      </w:r>
    </w:p>
    <w:p w14:paraId="2AAFC26B"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In this step, the JWT output guardrail was tested using a model response containing an access token. The system scanned the response and detected one JWT token.</w:t>
      </w:r>
    </w:p>
    <w:p w14:paraId="33C25179"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detected token was automatically replaced with [REDACTED-JWT] so that the actual token was not exposed in the final response.</w:t>
      </w:r>
    </w:p>
    <w:p w14:paraId="40BC5730"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Result</w:t>
      </w:r>
    </w:p>
    <w:p w14:paraId="1469AA2D"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JWT was successfully detected and redacted by the output guardrail.</w:t>
      </w:r>
    </w:p>
    <w:p w14:paraId="3DDDA8AA" w14:textId="77777777" w:rsidR="00B82B6C" w:rsidRPr="00B82B6C" w:rsidRDefault="00B82B6C">
      <w:pPr>
        <w:rPr>
          <w:rFonts w:ascii="Times New Roman" w:hAnsi="Times New Roman" w:cs="Times New Roman"/>
          <w:b/>
          <w:bCs/>
        </w:rPr>
      </w:pPr>
    </w:p>
    <w:p w14:paraId="7081C349" w14:textId="7B93B36D" w:rsidR="00615A4C" w:rsidRDefault="00F70DD8">
      <w:r w:rsidRPr="00F70DD8">
        <w:rPr>
          <w:noProof/>
          <w:lang w:val="en-US"/>
        </w:rPr>
        <w:drawing>
          <wp:inline distT="0" distB="0" distL="0" distR="0" wp14:anchorId="643491D2" wp14:editId="50F487E1">
            <wp:extent cx="5731510" cy="3222625"/>
            <wp:effectExtent l="0" t="0" r="2540" b="0"/>
            <wp:docPr id="17087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0245" name=""/>
                    <pic:cNvPicPr/>
                  </pic:nvPicPr>
                  <pic:blipFill>
                    <a:blip r:embed="rId5"/>
                    <a:stretch>
                      <a:fillRect/>
                    </a:stretch>
                  </pic:blipFill>
                  <pic:spPr>
                    <a:xfrm>
                      <a:off x="0" y="0"/>
                      <a:ext cx="5731510" cy="3222625"/>
                    </a:xfrm>
                    <a:prstGeom prst="rect">
                      <a:avLst/>
                    </a:prstGeom>
                  </pic:spPr>
                </pic:pic>
              </a:graphicData>
            </a:graphic>
          </wp:inline>
        </w:drawing>
      </w:r>
    </w:p>
    <w:p w14:paraId="2469C664" w14:textId="08ECA8E6" w:rsidR="00B82B6C" w:rsidRDefault="00615A4C">
      <w:pPr>
        <w:rPr>
          <w:rFonts w:ascii="Times New Roman" w:hAnsi="Times New Roman" w:cs="Times New Roman"/>
          <w:b/>
          <w:bCs/>
        </w:rPr>
      </w:pPr>
      <w:r w:rsidRPr="00B82B6C">
        <w:rPr>
          <w:rFonts w:ascii="Times New Roman" w:hAnsi="Times New Roman" w:cs="Times New Roman"/>
          <w:b/>
          <w:bCs/>
        </w:rPr>
        <w:lastRenderedPageBreak/>
        <w:t>S</w:t>
      </w:r>
      <w:r w:rsidR="00B82B6C" w:rsidRPr="00B82B6C">
        <w:rPr>
          <w:rFonts w:ascii="Times New Roman" w:hAnsi="Times New Roman" w:cs="Times New Roman"/>
          <w:b/>
          <w:bCs/>
        </w:rPr>
        <w:t>TEP</w:t>
      </w:r>
      <w:r w:rsidRPr="00B82B6C">
        <w:rPr>
          <w:rFonts w:ascii="Times New Roman" w:hAnsi="Times New Roman" w:cs="Times New Roman"/>
          <w:b/>
          <w:bCs/>
        </w:rPr>
        <w:t xml:space="preserve"> 3</w:t>
      </w:r>
      <w:r w:rsidR="00B82B6C" w:rsidRPr="00B82B6C">
        <w:rPr>
          <w:rFonts w:ascii="Times New Roman" w:hAnsi="Times New Roman" w:cs="Times New Roman"/>
          <w:b/>
          <w:bCs/>
        </w:rPr>
        <w:t xml:space="preserve">: </w:t>
      </w:r>
      <w:r w:rsidR="00B82B6C" w:rsidRPr="00B82B6C">
        <w:rPr>
          <w:rFonts w:ascii="Times New Roman" w:hAnsi="Times New Roman" w:cs="Times New Roman"/>
          <w:b/>
          <w:bCs/>
        </w:rPr>
        <w:t>ED25519 Agent Identity</w:t>
      </w:r>
    </w:p>
    <w:p w14:paraId="26DA4A6B"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In this step, an ED25519 key pair was generated for the Project 4 AI agent. The agent message was digitally signed using the private key.</w:t>
      </w:r>
    </w:p>
    <w:p w14:paraId="1F65C17E"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screenshot shows the generated signature and the verification process. The original message passed the verification successfully.</w:t>
      </w:r>
    </w:p>
    <w:p w14:paraId="1DBCB15A"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Result</w:t>
      </w:r>
    </w:p>
    <w:p w14:paraId="0B84C170" w14:textId="5EB14600" w:rsidR="00B82B6C" w:rsidRPr="00B82B6C" w:rsidRDefault="00B82B6C">
      <w:pPr>
        <w:rPr>
          <w:rFonts w:ascii="Times New Roman" w:hAnsi="Times New Roman" w:cs="Times New Roman"/>
          <w:sz w:val="20"/>
          <w:szCs w:val="20"/>
        </w:rPr>
      </w:pPr>
      <w:r w:rsidRPr="00B82B6C">
        <w:rPr>
          <w:rFonts w:ascii="Times New Roman" w:hAnsi="Times New Roman" w:cs="Times New Roman"/>
          <w:sz w:val="20"/>
          <w:szCs w:val="20"/>
        </w:rPr>
        <w:t>The ED25519-based agent identity and digital signature verification were successfully implemented.</w:t>
      </w:r>
    </w:p>
    <w:p w14:paraId="095A8B77" w14:textId="51D75A45" w:rsidR="007C63DE" w:rsidRDefault="00615A4C">
      <w:r w:rsidRPr="00615A4C">
        <w:rPr>
          <w:noProof/>
        </w:rPr>
        <w:drawing>
          <wp:inline distT="0" distB="0" distL="0" distR="0" wp14:anchorId="5111F9C9" wp14:editId="628F4EF4">
            <wp:extent cx="5731510" cy="3210560"/>
            <wp:effectExtent l="0" t="0" r="2540" b="8890"/>
            <wp:docPr id="25063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7870" name=""/>
                    <pic:cNvPicPr/>
                  </pic:nvPicPr>
                  <pic:blipFill>
                    <a:blip r:embed="rId6"/>
                    <a:stretch>
                      <a:fillRect/>
                    </a:stretch>
                  </pic:blipFill>
                  <pic:spPr>
                    <a:xfrm>
                      <a:off x="0" y="0"/>
                      <a:ext cx="5731510" cy="3210560"/>
                    </a:xfrm>
                    <a:prstGeom prst="rect">
                      <a:avLst/>
                    </a:prstGeom>
                  </pic:spPr>
                </pic:pic>
              </a:graphicData>
            </a:graphic>
          </wp:inline>
        </w:drawing>
      </w:r>
    </w:p>
    <w:p w14:paraId="25898C6C" w14:textId="77777777" w:rsidR="00B82B6C" w:rsidRDefault="00B82B6C"/>
    <w:p w14:paraId="386D53B4" w14:textId="77777777" w:rsidR="00B82B6C" w:rsidRDefault="00B82B6C"/>
    <w:p w14:paraId="04881551" w14:textId="0C751AF1" w:rsidR="007C63DE" w:rsidRDefault="007C63DE">
      <w:pPr>
        <w:rPr>
          <w:rFonts w:ascii="Times New Roman" w:hAnsi="Times New Roman" w:cs="Times New Roman"/>
          <w:b/>
          <w:bCs/>
        </w:rPr>
      </w:pPr>
      <w:r w:rsidRPr="00B82B6C">
        <w:rPr>
          <w:rFonts w:ascii="Times New Roman" w:hAnsi="Times New Roman" w:cs="Times New Roman"/>
          <w:b/>
          <w:bCs/>
        </w:rPr>
        <w:t>Step 4</w:t>
      </w:r>
      <w:r w:rsidR="00B82B6C" w:rsidRPr="00B82B6C">
        <w:rPr>
          <w:rFonts w:ascii="Times New Roman" w:hAnsi="Times New Roman" w:cs="Times New Roman"/>
          <w:b/>
          <w:bCs/>
        </w:rPr>
        <w:t xml:space="preserve">: </w:t>
      </w:r>
      <w:r w:rsidR="00B82B6C" w:rsidRPr="00B82B6C">
        <w:rPr>
          <w:rFonts w:ascii="Times New Roman" w:hAnsi="Times New Roman" w:cs="Times New Roman"/>
          <w:b/>
          <w:bCs/>
        </w:rPr>
        <w:t>ED25519 Tamper Detection</w:t>
      </w:r>
    </w:p>
    <w:p w14:paraId="64406E50"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In this step, the signed agent message was tested for tampering. First, the original message was verified successfully.</w:t>
      </w:r>
    </w:p>
    <w:p w14:paraId="16D4D5E5"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After that, one character of the message was changed and the modified message was verified again. The signature verification failed because the message no longer matched the original signature.</w:t>
      </w:r>
    </w:p>
    <w:p w14:paraId="7E1E7C11"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system displayed the tampered message as REJECTED and generated a security alert.</w:t>
      </w:r>
    </w:p>
    <w:p w14:paraId="728A9C1F"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Result</w:t>
      </w:r>
    </w:p>
    <w:p w14:paraId="4A944C85" w14:textId="77777777" w:rsidR="00B82B6C" w:rsidRPr="00B82B6C" w:rsidRDefault="00B82B6C" w:rsidP="00B82B6C">
      <w:pPr>
        <w:rPr>
          <w:rFonts w:ascii="Times New Roman" w:hAnsi="Times New Roman" w:cs="Times New Roman"/>
          <w:sz w:val="20"/>
          <w:szCs w:val="20"/>
        </w:rPr>
      </w:pPr>
      <w:r w:rsidRPr="00B82B6C">
        <w:rPr>
          <w:rFonts w:ascii="Times New Roman" w:hAnsi="Times New Roman" w:cs="Times New Roman"/>
          <w:sz w:val="20"/>
          <w:szCs w:val="20"/>
        </w:rPr>
        <w:t>The system successfully detected the modified message and rejected the tampered message.</w:t>
      </w:r>
    </w:p>
    <w:p w14:paraId="42A2CCD0" w14:textId="77777777" w:rsidR="00B82B6C" w:rsidRPr="00B82B6C" w:rsidRDefault="00B82B6C">
      <w:pPr>
        <w:rPr>
          <w:rFonts w:ascii="Times New Roman" w:hAnsi="Times New Roman" w:cs="Times New Roman"/>
          <w:b/>
          <w:bCs/>
        </w:rPr>
      </w:pPr>
    </w:p>
    <w:p w14:paraId="73F1F0B7" w14:textId="4EF29492" w:rsidR="007C63DE" w:rsidRDefault="007C63DE">
      <w:r w:rsidRPr="007C63DE">
        <w:rPr>
          <w:noProof/>
        </w:rPr>
        <w:lastRenderedPageBreak/>
        <w:drawing>
          <wp:inline distT="0" distB="0" distL="0" distR="0" wp14:anchorId="661A57EA" wp14:editId="01B5ACC1">
            <wp:extent cx="5731510" cy="3210560"/>
            <wp:effectExtent l="0" t="0" r="2540" b="8890"/>
            <wp:docPr id="3217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4153" name=""/>
                    <pic:cNvPicPr/>
                  </pic:nvPicPr>
                  <pic:blipFill>
                    <a:blip r:embed="rId7"/>
                    <a:stretch>
                      <a:fillRect/>
                    </a:stretch>
                  </pic:blipFill>
                  <pic:spPr>
                    <a:xfrm>
                      <a:off x="0" y="0"/>
                      <a:ext cx="5731510" cy="3210560"/>
                    </a:xfrm>
                    <a:prstGeom prst="rect">
                      <a:avLst/>
                    </a:prstGeom>
                  </pic:spPr>
                </pic:pic>
              </a:graphicData>
            </a:graphic>
          </wp:inline>
        </w:drawing>
      </w:r>
    </w:p>
    <w:p w14:paraId="54F12655" w14:textId="77777777" w:rsidR="00E867AB" w:rsidRDefault="00E867AB"/>
    <w:p w14:paraId="2DD8F05B" w14:textId="6529EA4B" w:rsidR="007C63DE" w:rsidRDefault="003C2EF1">
      <w:pPr>
        <w:rPr>
          <w:rFonts w:ascii="Times New Roman" w:hAnsi="Times New Roman" w:cs="Times New Roman"/>
          <w:b/>
          <w:bCs/>
        </w:rPr>
      </w:pPr>
      <w:r w:rsidRPr="00E867AB">
        <w:rPr>
          <w:rFonts w:ascii="Times New Roman" w:hAnsi="Times New Roman" w:cs="Times New Roman"/>
          <w:b/>
          <w:bCs/>
        </w:rPr>
        <w:t>STEP 5</w:t>
      </w:r>
      <w:r w:rsidR="00E867AB" w:rsidRPr="00E867AB">
        <w:rPr>
          <w:rFonts w:ascii="Times New Roman" w:hAnsi="Times New Roman" w:cs="Times New Roman"/>
          <w:b/>
          <w:bCs/>
        </w:rPr>
        <w:t xml:space="preserve">: </w:t>
      </w:r>
      <w:r w:rsidR="00E867AB" w:rsidRPr="00E867AB">
        <w:rPr>
          <w:rFonts w:ascii="Times New Roman" w:hAnsi="Times New Roman" w:cs="Times New Roman"/>
          <w:b/>
          <w:bCs/>
        </w:rPr>
        <w:t>Auth0 Token Security Configuration</w:t>
      </w:r>
    </w:p>
    <w:p w14:paraId="0CC8381F"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Screenshot 5.1 – Access Token Configuration</w:t>
      </w:r>
    </w:p>
    <w:p w14:paraId="781DA9FE"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screenshot shows the Project 4 API configuration in Auth0. The maximum access-token lifetime and implicit/hybrid flow access-token lifetime were configured as 300 seconds.</w:t>
      </w:r>
    </w:p>
    <w:p w14:paraId="46271967" w14:textId="78CFE8B3" w:rsidR="003C2EF1" w:rsidRPr="00E867AB" w:rsidRDefault="00E867AB">
      <w:pPr>
        <w:rPr>
          <w:rFonts w:ascii="Times New Roman" w:hAnsi="Times New Roman" w:cs="Times New Roman"/>
          <w:sz w:val="20"/>
          <w:szCs w:val="20"/>
        </w:rPr>
      </w:pPr>
      <w:r w:rsidRPr="00E867AB">
        <w:rPr>
          <w:rFonts w:ascii="Times New Roman" w:hAnsi="Times New Roman" w:cs="Times New Roman"/>
          <w:sz w:val="20"/>
          <w:szCs w:val="20"/>
        </w:rPr>
        <w:t>This limits the validity period of access tokens and provides better protection against token misuse</w:t>
      </w:r>
    </w:p>
    <w:p w14:paraId="3F3B6895" w14:textId="77777777" w:rsidR="003C2EF1" w:rsidRDefault="003C2EF1"/>
    <w:p w14:paraId="1C638D77" w14:textId="63C3C9C7" w:rsidR="003C2EF1" w:rsidRDefault="003C2EF1">
      <w:r w:rsidRPr="003C2EF1">
        <w:rPr>
          <w:noProof/>
        </w:rPr>
        <w:drawing>
          <wp:inline distT="0" distB="0" distL="0" distR="0" wp14:anchorId="6920CF1A" wp14:editId="5999740E">
            <wp:extent cx="5731510" cy="3222625"/>
            <wp:effectExtent l="0" t="0" r="2540" b="0"/>
            <wp:docPr id="122612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122543" name=""/>
                    <pic:cNvPicPr/>
                  </pic:nvPicPr>
                  <pic:blipFill>
                    <a:blip r:embed="rId8"/>
                    <a:stretch>
                      <a:fillRect/>
                    </a:stretch>
                  </pic:blipFill>
                  <pic:spPr>
                    <a:xfrm>
                      <a:off x="0" y="0"/>
                      <a:ext cx="5731510" cy="3222625"/>
                    </a:xfrm>
                    <a:prstGeom prst="rect">
                      <a:avLst/>
                    </a:prstGeom>
                  </pic:spPr>
                </pic:pic>
              </a:graphicData>
            </a:graphic>
          </wp:inline>
        </w:drawing>
      </w:r>
    </w:p>
    <w:p w14:paraId="1C026716" w14:textId="77777777" w:rsidR="00E867AB" w:rsidRDefault="00E867AB"/>
    <w:p w14:paraId="3DD6E447" w14:textId="77777777" w:rsidR="00E867AB" w:rsidRPr="00E867AB" w:rsidRDefault="00E867AB" w:rsidP="00E867AB">
      <w:pPr>
        <w:rPr>
          <w:rFonts w:ascii="Times New Roman" w:hAnsi="Times New Roman" w:cs="Times New Roman"/>
          <w:b/>
          <w:bCs/>
        </w:rPr>
      </w:pPr>
      <w:r w:rsidRPr="00E867AB">
        <w:rPr>
          <w:rFonts w:ascii="Times New Roman" w:hAnsi="Times New Roman" w:cs="Times New Roman"/>
          <w:b/>
          <w:bCs/>
        </w:rPr>
        <w:lastRenderedPageBreak/>
        <w:t>Screenshot 5.2 – Refresh Token Configuration</w:t>
      </w:r>
    </w:p>
    <w:p w14:paraId="78005560"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next screenshot shows the refresh-token security configuration. Refresh Token Rotation was enabled and the rotation overlap period was set to 0 seconds.</w:t>
      </w:r>
    </w:p>
    <w:p w14:paraId="3FD83F0F"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This configuration helps prevent the reuse of previously used refresh tokens.</w:t>
      </w:r>
    </w:p>
    <w:p w14:paraId="65F7ED9A"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Result</w:t>
      </w:r>
    </w:p>
    <w:p w14:paraId="6EEC95C9" w14:textId="192008A6" w:rsidR="00E867AB" w:rsidRPr="00E867AB" w:rsidRDefault="00E867AB">
      <w:pPr>
        <w:rPr>
          <w:rFonts w:ascii="Times New Roman" w:hAnsi="Times New Roman" w:cs="Times New Roman"/>
          <w:sz w:val="20"/>
          <w:szCs w:val="20"/>
        </w:rPr>
      </w:pPr>
      <w:r w:rsidRPr="00E867AB">
        <w:rPr>
          <w:rFonts w:ascii="Times New Roman" w:hAnsi="Times New Roman" w:cs="Times New Roman"/>
          <w:sz w:val="20"/>
          <w:szCs w:val="20"/>
        </w:rPr>
        <w:t>The required access-token lifetime and refresh-token rotation security settings were successfully configured in Auth0.</w:t>
      </w:r>
    </w:p>
    <w:p w14:paraId="41E5FA07" w14:textId="7CF890C2" w:rsidR="003C2EF1" w:rsidRDefault="003C2EF1">
      <w:r w:rsidRPr="003C2EF1">
        <w:rPr>
          <w:noProof/>
        </w:rPr>
        <w:drawing>
          <wp:inline distT="0" distB="0" distL="0" distR="0" wp14:anchorId="3DFD3918" wp14:editId="124A1668">
            <wp:extent cx="5730529" cy="3107871"/>
            <wp:effectExtent l="0" t="0" r="3810" b="0"/>
            <wp:docPr id="766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723" name=""/>
                    <pic:cNvPicPr/>
                  </pic:nvPicPr>
                  <pic:blipFill>
                    <a:blip r:embed="rId9"/>
                    <a:stretch>
                      <a:fillRect/>
                    </a:stretch>
                  </pic:blipFill>
                  <pic:spPr>
                    <a:xfrm>
                      <a:off x="0" y="0"/>
                      <a:ext cx="5748012" cy="3117353"/>
                    </a:xfrm>
                    <a:prstGeom prst="rect">
                      <a:avLst/>
                    </a:prstGeom>
                  </pic:spPr>
                </pic:pic>
              </a:graphicData>
            </a:graphic>
          </wp:inline>
        </w:drawing>
      </w:r>
    </w:p>
    <w:p w14:paraId="380B68AE" w14:textId="77777777" w:rsidR="00E867AB" w:rsidRDefault="00E867AB"/>
    <w:p w14:paraId="3931FD91" w14:textId="77777777" w:rsidR="00E867AB" w:rsidRDefault="00E867AB"/>
    <w:p w14:paraId="0A6150F2" w14:textId="138A52BB" w:rsidR="003C2EF1" w:rsidRDefault="003C2EF1">
      <w:pPr>
        <w:rPr>
          <w:rFonts w:ascii="Times New Roman" w:hAnsi="Times New Roman" w:cs="Times New Roman"/>
          <w:b/>
          <w:bCs/>
        </w:rPr>
      </w:pPr>
      <w:r w:rsidRPr="00E867AB">
        <w:rPr>
          <w:rFonts w:ascii="Times New Roman" w:hAnsi="Times New Roman" w:cs="Times New Roman"/>
          <w:b/>
          <w:bCs/>
        </w:rPr>
        <w:t>STEP 6:</w:t>
      </w:r>
      <w:r w:rsidR="00E867AB" w:rsidRPr="00E867AB">
        <w:rPr>
          <w:rFonts w:ascii="Times New Roman" w:hAnsi="Times New Roman" w:cs="Times New Roman"/>
          <w:b/>
          <w:bCs/>
        </w:rPr>
        <w:t xml:space="preserve"> </w:t>
      </w:r>
      <w:r w:rsidR="00E867AB" w:rsidRPr="00E867AB">
        <w:rPr>
          <w:rFonts w:ascii="Times New Roman" w:hAnsi="Times New Roman" w:cs="Times New Roman"/>
          <w:b/>
          <w:bCs/>
        </w:rPr>
        <w:t>Refresh Token Rotation Test</w:t>
      </w:r>
    </w:p>
    <w:p w14:paraId="7A2AAFB2"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In this step, the refresh-token rotation mechanism was tested using the Project 4 application.</w:t>
      </w:r>
    </w:p>
    <w:p w14:paraId="52A32C62"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first refresh-token request was successful and a new token was generated. When the old refresh token was used again, the request was rejected.</w:t>
      </w:r>
    </w:p>
    <w:p w14:paraId="58EA9B05"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Result</w:t>
      </w:r>
    </w:p>
    <w:p w14:paraId="3B49EC7A" w14:textId="77777777" w:rsid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test confirmed that the old refresh token could not be reused after rotation, providing protection against token replay.</w:t>
      </w:r>
    </w:p>
    <w:p w14:paraId="1A2BBC6C" w14:textId="60517619" w:rsidR="00E867AB" w:rsidRPr="00E867AB" w:rsidRDefault="00E867AB" w:rsidP="00E867AB">
      <w:pPr>
        <w:rPr>
          <w:rFonts w:ascii="Times New Roman" w:hAnsi="Times New Roman" w:cs="Times New Roman"/>
          <w:sz w:val="20"/>
          <w:szCs w:val="20"/>
        </w:rPr>
      </w:pPr>
    </w:p>
    <w:p w14:paraId="49822107" w14:textId="77777777" w:rsidR="00E867AB" w:rsidRPr="00E867AB" w:rsidRDefault="00E867AB">
      <w:pPr>
        <w:rPr>
          <w:rFonts w:ascii="Times New Roman" w:hAnsi="Times New Roman" w:cs="Times New Roman"/>
          <w:b/>
          <w:bCs/>
        </w:rPr>
      </w:pPr>
    </w:p>
    <w:p w14:paraId="44202D36" w14:textId="77777777" w:rsidR="003C2EF1" w:rsidRDefault="003C2EF1"/>
    <w:p w14:paraId="36EF06CB" w14:textId="77777777" w:rsidR="00F77A37" w:rsidRDefault="00F77A37"/>
    <w:p w14:paraId="43DB8268" w14:textId="77777777" w:rsidR="00F77A37" w:rsidRDefault="00F77A37"/>
    <w:p w14:paraId="0231BFD5" w14:textId="563DBBF9" w:rsidR="00F77A37" w:rsidRDefault="00F77A37">
      <w:r w:rsidRPr="00F77A37">
        <w:rPr>
          <w:noProof/>
        </w:rPr>
        <w:lastRenderedPageBreak/>
        <w:drawing>
          <wp:inline distT="0" distB="0" distL="0" distR="0" wp14:anchorId="19611FBE" wp14:editId="091F2462">
            <wp:extent cx="5729605" cy="3064329"/>
            <wp:effectExtent l="0" t="0" r="4445" b="3175"/>
            <wp:docPr id="18737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5209" name=""/>
                    <pic:cNvPicPr/>
                  </pic:nvPicPr>
                  <pic:blipFill>
                    <a:blip r:embed="rId10"/>
                    <a:stretch>
                      <a:fillRect/>
                    </a:stretch>
                  </pic:blipFill>
                  <pic:spPr>
                    <a:xfrm>
                      <a:off x="0" y="0"/>
                      <a:ext cx="5760276" cy="3080732"/>
                    </a:xfrm>
                    <a:prstGeom prst="rect">
                      <a:avLst/>
                    </a:prstGeom>
                  </pic:spPr>
                </pic:pic>
              </a:graphicData>
            </a:graphic>
          </wp:inline>
        </w:drawing>
      </w:r>
    </w:p>
    <w:p w14:paraId="456389FC" w14:textId="7B31A7E8" w:rsidR="005B0A7C" w:rsidRDefault="005B0A7C">
      <w:pPr>
        <w:rPr>
          <w:rFonts w:ascii="Times New Roman" w:hAnsi="Times New Roman" w:cs="Times New Roman"/>
          <w:b/>
          <w:bCs/>
        </w:rPr>
      </w:pPr>
      <w:r w:rsidRPr="00E867AB">
        <w:rPr>
          <w:rFonts w:ascii="Times New Roman" w:hAnsi="Times New Roman" w:cs="Times New Roman"/>
          <w:b/>
          <w:bCs/>
        </w:rPr>
        <w:t>STEP 7:</w:t>
      </w:r>
      <w:r w:rsidR="00E867AB" w:rsidRPr="00E867AB">
        <w:rPr>
          <w:rFonts w:ascii="Times New Roman" w:hAnsi="Times New Roman" w:cs="Times New Roman"/>
          <w:b/>
          <w:bCs/>
        </w:rPr>
        <w:t xml:space="preserve"> </w:t>
      </w:r>
      <w:r w:rsidR="00E867AB" w:rsidRPr="00E867AB">
        <w:rPr>
          <w:rFonts w:ascii="Times New Roman" w:hAnsi="Times New Roman" w:cs="Times New Roman"/>
          <w:b/>
          <w:bCs/>
        </w:rPr>
        <w:t>AI Anomaly Detection</w:t>
      </w:r>
    </w:p>
    <w:p w14:paraId="6AA761A3"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In this step, the anomaly-detection system was tested with a Direct Prompt Injection attack.</w:t>
      </w:r>
    </w:p>
    <w:p w14:paraId="32598C72"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system detected three suspicious indicators, including attempts to ignore previous instructions, follow only the attacker's instructions, and bypass security controls.</w:t>
      </w:r>
    </w:p>
    <w:p w14:paraId="306DD046"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screenshot shows ANOMALY DETECTED and ALERT FIRED, and the activity was flagged for security review.</w:t>
      </w:r>
    </w:p>
    <w:p w14:paraId="7FDBE59E"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Result</w:t>
      </w:r>
    </w:p>
    <w:p w14:paraId="3204D696"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anomaly-detection layer successfully identified the suspicious prompt-injection behaviour and generated a security alert.</w:t>
      </w:r>
    </w:p>
    <w:p w14:paraId="1EE2D946" w14:textId="0930AF54" w:rsidR="00CB3E48" w:rsidRPr="00E867AB" w:rsidRDefault="00E867AB">
      <w:pPr>
        <w:rPr>
          <w:rFonts w:ascii="Times New Roman" w:hAnsi="Times New Roman" w:cs="Times New Roman"/>
          <w:b/>
          <w:bCs/>
        </w:rPr>
      </w:pPr>
      <w:r w:rsidRPr="005B0A7C">
        <w:rPr>
          <w:noProof/>
        </w:rPr>
        <w:drawing>
          <wp:inline distT="0" distB="0" distL="0" distR="0" wp14:anchorId="546215A6" wp14:editId="225F5EA4">
            <wp:extent cx="5731510" cy="3222625"/>
            <wp:effectExtent l="0" t="0" r="2540" b="0"/>
            <wp:docPr id="301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29028" name=""/>
                    <pic:cNvPicPr/>
                  </pic:nvPicPr>
                  <pic:blipFill>
                    <a:blip r:embed="rId11"/>
                    <a:stretch>
                      <a:fillRect/>
                    </a:stretch>
                  </pic:blipFill>
                  <pic:spPr>
                    <a:xfrm>
                      <a:off x="0" y="0"/>
                      <a:ext cx="5731510" cy="3222625"/>
                    </a:xfrm>
                    <a:prstGeom prst="rect">
                      <a:avLst/>
                    </a:prstGeom>
                  </pic:spPr>
                </pic:pic>
              </a:graphicData>
            </a:graphic>
          </wp:inline>
        </w:drawing>
      </w:r>
    </w:p>
    <w:p w14:paraId="09E44F38" w14:textId="3746F5E5" w:rsidR="00CB3E48" w:rsidRDefault="00CB3E48">
      <w:pPr>
        <w:rPr>
          <w:rFonts w:ascii="Times New Roman" w:hAnsi="Times New Roman" w:cs="Times New Roman"/>
          <w:b/>
          <w:bCs/>
        </w:rPr>
      </w:pPr>
      <w:r w:rsidRPr="00E867AB">
        <w:rPr>
          <w:rFonts w:ascii="Times New Roman" w:hAnsi="Times New Roman" w:cs="Times New Roman"/>
          <w:b/>
          <w:bCs/>
        </w:rPr>
        <w:lastRenderedPageBreak/>
        <w:t>S</w:t>
      </w:r>
      <w:r w:rsidR="00E867AB" w:rsidRPr="00E867AB">
        <w:rPr>
          <w:rFonts w:ascii="Times New Roman" w:hAnsi="Times New Roman" w:cs="Times New Roman"/>
          <w:b/>
          <w:bCs/>
        </w:rPr>
        <w:t>TEP 8</w:t>
      </w:r>
      <w:r w:rsidRPr="00E867AB">
        <w:rPr>
          <w:rFonts w:ascii="Times New Roman" w:hAnsi="Times New Roman" w:cs="Times New Roman"/>
          <w:b/>
          <w:bCs/>
        </w:rPr>
        <w:t>:</w:t>
      </w:r>
      <w:r w:rsidR="00E867AB" w:rsidRPr="00E867AB">
        <w:rPr>
          <w:rFonts w:ascii="Times New Roman" w:hAnsi="Times New Roman" w:cs="Times New Roman"/>
          <w:b/>
          <w:bCs/>
        </w:rPr>
        <w:t xml:space="preserve"> </w:t>
      </w:r>
      <w:r w:rsidR="00E867AB" w:rsidRPr="00E867AB">
        <w:rPr>
          <w:rFonts w:ascii="Times New Roman" w:hAnsi="Times New Roman" w:cs="Times New Roman"/>
          <w:b/>
          <w:bCs/>
        </w:rPr>
        <w:t>Project 3 and Project 4 Comparison</w:t>
      </w:r>
    </w:p>
    <w:p w14:paraId="7FDFEAE0" w14:textId="4B6345D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 xml:space="preserve">This </w:t>
      </w:r>
      <w:r w:rsidRPr="00E867AB">
        <w:rPr>
          <w:rFonts w:ascii="Times New Roman" w:hAnsi="Times New Roman" w:cs="Times New Roman"/>
          <w:sz w:val="20"/>
          <w:szCs w:val="20"/>
        </w:rPr>
        <w:t>presents a comparison of the security results obtained in Project 3 and Project 4.</w:t>
      </w:r>
    </w:p>
    <w:p w14:paraId="4C4285A4"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For Direct Prompt Injection, System Prompt Extraction, and Sensitive Information Extraction, both projects show BLOCKED results.</w:t>
      </w:r>
    </w:p>
    <w:p w14:paraId="2F0DBE92"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The table also shows the additional controls applied in Project 4, including NeMo Guardrails, anomaly detection, sensitive-information detection, and token/security protection.</w:t>
      </w:r>
    </w:p>
    <w:p w14:paraId="3D54A049"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For the first three attacks, Project 4 maintained 100% blocking, resulting in 0 percentage-point improvement because the same protection level was maintained.</w:t>
      </w:r>
    </w:p>
    <w:p w14:paraId="7295E1AA"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Result</w:t>
      </w:r>
    </w:p>
    <w:p w14:paraId="7AFF2C18" w14:textId="77777777" w:rsidR="00E867AB" w:rsidRPr="00E867AB" w:rsidRDefault="00E867AB" w:rsidP="00E867AB">
      <w:pPr>
        <w:rPr>
          <w:rFonts w:ascii="Times New Roman" w:hAnsi="Times New Roman" w:cs="Times New Roman"/>
          <w:sz w:val="20"/>
          <w:szCs w:val="20"/>
        </w:rPr>
      </w:pPr>
      <w:r w:rsidRPr="00E867AB">
        <w:rPr>
          <w:rFonts w:ascii="Times New Roman" w:hAnsi="Times New Roman" w:cs="Times New Roman"/>
          <w:sz w:val="20"/>
          <w:szCs w:val="20"/>
        </w:rPr>
        <w:t>Project 4 maintained the security performance of Project 3 while adding additional security mechanisms such as JWT protection, cryptographic identity, tamper detection, token rotation, and anomaly detection.</w:t>
      </w:r>
    </w:p>
    <w:p w14:paraId="35C1287D" w14:textId="77777777" w:rsidR="00E867AB" w:rsidRPr="00E867AB" w:rsidRDefault="00E867AB">
      <w:pPr>
        <w:rPr>
          <w:rFonts w:ascii="Times New Roman" w:hAnsi="Times New Roman" w:cs="Times New Roman"/>
          <w:b/>
          <w:bCs/>
        </w:rPr>
      </w:pPr>
    </w:p>
    <w:p w14:paraId="3086B136" w14:textId="5A0ADC39" w:rsidR="008718ED" w:rsidRDefault="008718ED">
      <w:r w:rsidRPr="008718ED">
        <w:rPr>
          <w:noProof/>
        </w:rPr>
        <w:drawing>
          <wp:inline distT="0" distB="0" distL="0" distR="0" wp14:anchorId="6DAF574A" wp14:editId="553525F4">
            <wp:extent cx="5731510" cy="2684780"/>
            <wp:effectExtent l="0" t="0" r="2540" b="1270"/>
            <wp:docPr id="96786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9366" name=""/>
                    <pic:cNvPicPr/>
                  </pic:nvPicPr>
                  <pic:blipFill>
                    <a:blip r:embed="rId12"/>
                    <a:stretch>
                      <a:fillRect/>
                    </a:stretch>
                  </pic:blipFill>
                  <pic:spPr>
                    <a:xfrm>
                      <a:off x="0" y="0"/>
                      <a:ext cx="5731510" cy="2684780"/>
                    </a:xfrm>
                    <a:prstGeom prst="rect">
                      <a:avLst/>
                    </a:prstGeom>
                  </pic:spPr>
                </pic:pic>
              </a:graphicData>
            </a:graphic>
          </wp:inline>
        </w:drawing>
      </w:r>
    </w:p>
    <w:p w14:paraId="0B630A90" w14:textId="4ED15DDF" w:rsidR="008718ED" w:rsidRDefault="008718ED"/>
    <w:p w14:paraId="1F1499D8" w14:textId="77777777" w:rsidR="00CB3E48" w:rsidRPr="00615A4C" w:rsidRDefault="00CB3E48"/>
    <w:sectPr w:rsidR="00CB3E48" w:rsidRPr="00615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D8"/>
    <w:rsid w:val="003C2EF1"/>
    <w:rsid w:val="005B0A7C"/>
    <w:rsid w:val="00615A4C"/>
    <w:rsid w:val="007C63DE"/>
    <w:rsid w:val="008718ED"/>
    <w:rsid w:val="00A278FD"/>
    <w:rsid w:val="00B82B6C"/>
    <w:rsid w:val="00CB3E48"/>
    <w:rsid w:val="00E867AB"/>
    <w:rsid w:val="00F70DD8"/>
    <w:rsid w:val="00F7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DE02"/>
  <w15:chartTrackingRefBased/>
  <w15:docId w15:val="{18CE2A4B-3589-412C-A439-8E86DEB3C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D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D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D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DD8"/>
    <w:rPr>
      <w:rFonts w:eastAsiaTheme="majorEastAsia" w:cstheme="majorBidi"/>
      <w:color w:val="272727" w:themeColor="text1" w:themeTint="D8"/>
    </w:rPr>
  </w:style>
  <w:style w:type="paragraph" w:styleId="Title">
    <w:name w:val="Title"/>
    <w:basedOn w:val="Normal"/>
    <w:next w:val="Normal"/>
    <w:link w:val="TitleChar"/>
    <w:uiPriority w:val="10"/>
    <w:qFormat/>
    <w:rsid w:val="00F70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DD8"/>
    <w:pPr>
      <w:spacing w:before="160"/>
      <w:jc w:val="center"/>
    </w:pPr>
    <w:rPr>
      <w:i/>
      <w:iCs/>
      <w:color w:val="404040" w:themeColor="text1" w:themeTint="BF"/>
    </w:rPr>
  </w:style>
  <w:style w:type="character" w:customStyle="1" w:styleId="QuoteChar">
    <w:name w:val="Quote Char"/>
    <w:basedOn w:val="DefaultParagraphFont"/>
    <w:link w:val="Quote"/>
    <w:uiPriority w:val="29"/>
    <w:rsid w:val="00F70DD8"/>
    <w:rPr>
      <w:i/>
      <w:iCs/>
      <w:color w:val="404040" w:themeColor="text1" w:themeTint="BF"/>
    </w:rPr>
  </w:style>
  <w:style w:type="paragraph" w:styleId="ListParagraph">
    <w:name w:val="List Paragraph"/>
    <w:basedOn w:val="Normal"/>
    <w:uiPriority w:val="34"/>
    <w:qFormat/>
    <w:rsid w:val="00F70DD8"/>
    <w:pPr>
      <w:ind w:left="720"/>
      <w:contextualSpacing/>
    </w:pPr>
  </w:style>
  <w:style w:type="character" w:styleId="IntenseEmphasis">
    <w:name w:val="Intense Emphasis"/>
    <w:basedOn w:val="DefaultParagraphFont"/>
    <w:uiPriority w:val="21"/>
    <w:qFormat/>
    <w:rsid w:val="00F70DD8"/>
    <w:rPr>
      <w:i/>
      <w:iCs/>
      <w:color w:val="2F5496" w:themeColor="accent1" w:themeShade="BF"/>
    </w:rPr>
  </w:style>
  <w:style w:type="paragraph" w:styleId="IntenseQuote">
    <w:name w:val="Intense Quote"/>
    <w:basedOn w:val="Normal"/>
    <w:next w:val="Normal"/>
    <w:link w:val="IntenseQuoteChar"/>
    <w:uiPriority w:val="30"/>
    <w:qFormat/>
    <w:rsid w:val="00F70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DD8"/>
    <w:rPr>
      <w:i/>
      <w:iCs/>
      <w:color w:val="2F5496" w:themeColor="accent1" w:themeShade="BF"/>
    </w:rPr>
  </w:style>
  <w:style w:type="character" w:styleId="IntenseReference">
    <w:name w:val="Intense Reference"/>
    <w:basedOn w:val="DefaultParagraphFont"/>
    <w:uiPriority w:val="32"/>
    <w:qFormat/>
    <w:rsid w:val="00F70DD8"/>
    <w:rPr>
      <w:b/>
      <w:bCs/>
      <w:smallCaps/>
      <w:color w:val="2F5496" w:themeColor="accent1" w:themeShade="BF"/>
      <w:spacing w:val="5"/>
    </w:rPr>
  </w:style>
  <w:style w:type="table" w:styleId="TableGrid">
    <w:name w:val="Table Grid"/>
    <w:basedOn w:val="TableNormal"/>
    <w:uiPriority w:val="39"/>
    <w:rsid w:val="00CB3E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7</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Maddiboyina Jayaram</dc:creator>
  <cp:keywords/>
  <dc:description/>
  <cp:lastModifiedBy>Maddiboyina Jayaram</cp:lastModifiedBy>
  <cp:revision>2</cp:revision>
  <dcterms:created xsi:type="dcterms:W3CDTF">2026-08-22T15:32:00Z</dcterms:created>
  <dcterms:modified xsi:type="dcterms:W3CDTF">2026-08-23T07:41:00Z</dcterms:modified>
</cp:coreProperties>
</file>