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0C8F" w14:textId="77777777" w:rsidR="007B7DA9" w:rsidRPr="007B7DA9" w:rsidRDefault="005B51BF" w:rsidP="007B7DA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51BF">
        <w:rPr>
          <w:rFonts w:ascii="Arial" w:eastAsia="Times New Roman" w:hAnsi="Arial" w:cs="Arial"/>
          <w:noProof/>
          <w:color w:val="1F1F1F"/>
          <w:kern w:val="0"/>
        </w:rPr>
        <w:pict w14:anchorId="2796F600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1D3C102" w14:textId="77777777" w:rsidR="007B7DA9" w:rsidRPr="007B7DA9" w:rsidRDefault="007B7DA9" w:rsidP="007B7DA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7B7DA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3A05BB1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运心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了。运自己心，就自心。我刚才我说过，就是说这个运心的话呢，一定要是第六识才有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比量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A79C8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「以种种理比度所取六境」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，这时候呢，再用道理，然后来推求比量这六境，然后获得知识，这是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「名位所觉」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。这意思呢就是说，要经过推比的才能够了解的，不是现量境界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EB763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然后知，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「若意识以现量证六境，名位所知」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。那如果是意识以现量证六境，就是意识的话呢，也可以证前五识的境界，那也可以证法尘的境界，所以意识是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遍攀缘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的。那么他在遍攀缘的时候，也可以呢和五境同时现前，也有这个现量的意识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E209E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第二刹那呢，才是开始推求，那时候才是比量。所以这样说呢，意识可以攀缘六境。如果是现量的，称为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「所知」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；如果是比量的，称为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「所觉」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。这都是在意识的范畴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60419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下边进一步解释：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「谓意识亲从五识后起现量证五」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证六境，那么前五识的境界意识怎么知道的呢？他说呢，意识亲从五识后起现量证五。就是说，第一念是前五识升起了解，然后呢，第二刹那意识必起。第二刹那意识必起的时候，当然那个时候是不一定，就是不一定是现量境界。如果依《瑜伽师地论》来说的话，他当时这个意识新升起的这个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率尔心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啊，是缘过去境，他不是缘现前境，他是缘过去境，就是说他首先缘的是前五识进来的这个境界，然后呢起率尔心。有的地方也叫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率尔堕心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，第一念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7FD7D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它是现量，但是呢它是缘前五识过去的五境。因为意识本身来讲，它能够攀缘现在、过去、未来，所以它的攀缘能力强。前五识见境界，意识它有这个念，有这个念心所，它进来的这个信息的时候它念的时候，就能念到过去境。但这个时候呢，第一刹那是没分别的，所以率尔堕心这个地方也是应该可以名为现量，但是他缘的是过去境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4660C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情形呢，就是第六识主动的缘境。比如说，我先听到一个声音，或者我先见到一个东西。这时候不能确定，那么我就会主动地用意识去引领前五识再去了解这个境界，那时候是专注于现前境界。那么那种情形的话呢，就是第六识和前五识共同缘境，那都有可能有现量的这个情况。就是前五识是现量，然后第六识也是现量，有这样的情况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BB8B1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第六识不分别的话，那就是现量。如果呢，第六识它去分别，比如说我看了之后又想了，那又变成比量了。所以这个地方呢就比较细，就是意识里面的现量的时候啊，种类比较多。我有可能意识单独的率尔堕心是现量，我有可能呢意识与前五识共同缘境的时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候，第一刹那那也是现量，我还有的情形呢，就是意识自己的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独头意识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在修止观的时候这个现量，或者禅定的境界的现量，或者见到的境界的现量，都有现量。所以第六识呢，它的现量的情况比较多。但符合条件的话呢，就是说第六识那个时候没有分别，就是没有推求、推度这些，无分别那个时候是现量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95270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这里呢就现在就说了，说呢，这个意识呢亲从五识后起现量证五。那么五识后起的话呢，那就是第二刹那。第二刹那现起呢，那么有这个现量的情况。所以他也可以现量证前五识所缘的境，也就是可以现量了知前五尘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C815C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「若在定意识现量证法，或在定意识现量证六，能通证六境」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。那下面再讲意识还有其他的现量的情形。他说如果呢在定中的意识现量证法，那这种的话呢，就是意识呢攀缘法尘境界。现量证法的话，这个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「法」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就是法尘境界。那么这是呢意识不缘前五识的现前境，而是缘第六识的法尘境界。当然所谓的法尘境界呢，就是说比如前五缘的这些境界，第二刹那就变法尘了。就是所谓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「谢落的影像」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B64C4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第二刹那变法尘了，如果意识呢他不与前五识具体去缘前五境的话，而只是内心关注法尘境界的时候，那这也可以现量，这也可以叫现量。这是在定中的意识，那么现量，就是我们平时说叫独头意识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56B79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「或在定意识现量证六」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或者呢也可以在禅定的意识中现量六尘，现量六尘境。那么这种的话呢，当然就是还有其他的神通境界这一类。比如说，我在神通里面起他心通，起天耳天眼通等等。那么我这个意识呢还可以现量六尘境界。当然他说是在定意识，意思就是说在定中的意识，不是像前边的那种，不是像前边那种就是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不是五俱意识，它也是禅定意识，但它这时候能现量六种，现量六尘的境界。就是不光是法尘，前面的色声香味触他都能现量。所以呢，他说能通证六境。这解释一下，这个第六识它了知的境界呢，是可以六种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8EA9C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那么，这个呢是先解释第一师的说法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D1A7E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《俱舍论》还引第二师，称为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「先轨范师」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。那么先轨范师的话呢，轨范师实际上就阿阇梨。先轨范师的意思呢，就是说比如有部的过去的论师，那么都称为先轨范师。就是过去部派里面的论师，做如是说。那么旧师这么说：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「眼所现见名为所见，从他传闻名为所闻，自运己心诸所思构名为所觉，自内所受及自所证名为所知」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。这就是第二师这个意思。那么他呢大部分来区分是这样的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E39FA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「眼所现见名为所见」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。意思是说，依根。那么眼所现见，只有眼现见的现量称为所见。那么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「从他传闻名为所闻」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。从他传闻当然可能就耳根等等。那么就叫所闻。然后呢，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「自运己心诸所思构」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。如果呢是运自己的第六识，然后诸所思构就是比量，有思维构划。那这就叫所觉。这意思呢就是比量是所觉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2FC5D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「自内所受及自所证名为所知」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自内所受的话呢，就是应该是包括其他的根那么所受的境界，以及自所证。自所证的境界应该就是第六识所证的境界。这样的话名为所知。这个所知的内容呢就更多一些，包括其他的根。因为如果从他这上面讲的话，他只把眼根限定在所见上。那么其他的根识怎么办呢？还有其他的内容呢？那怎么办？他里头也有内所受，也就放在这里了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8861A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那下面呢，在注解里进一步的解说。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「解云：此师意说，眼现量所见名为所见」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里呢解释这个先轨范师的意思。他说呢，眼根，生眼识，现量所见，现量见到的境界，那就是眼活动的范围了。眼见色尘的现量名为所见，只是限定于眼。所以唯眼名为见者。所以只把眼叫做见者。就是说，我们讲说谁是见者呀，是依眼假名见者。也就是眼根眼识然后假立见者，没有见者，没有个我。这样来讲呢就是把它确定为眼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D7920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「色境显现最分明故，故眼为见」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。那他说在这个所有的境界中啊，这个色境的显现是最分明。色尘，它的显现最为分明，就是眼见到它的时候很确定。故眼为见，所以我们常说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「眼见为实」</w:t>
      </w:r>
      <w:r w:rsidRPr="007B7DA9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耳闻可能还为虚呢。就是说，你听的东西你都不见得相信，对吧？但眼见的东西你就认为是真的。这是我们普通人的经验。所以呢，这里边也就是把眼放在第一个，就是这眼太厉害了。他见到这个显现色境的时候，他心里很肯定，眼见为实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C86C3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下面再说耳闻的。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「若依教量，从他传闻六境名为所闻」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。如果依圣教量，依圣言量，那么从他人传来的、听闻的六境，这就叫所闻。那什么意思呢？就是说通过语言描述的这些六种境界，那这就叫所闻了。所以这是通过语言了知的这种方式，这叫所闻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EA9AEB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「若依比量，自运己心诸所思构名为所觉」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。那么下面呢，这个所觉就是比量。如果呢是自运己心，第六识，然后有所思维构划，那就叫所觉。这就是比量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45E611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「若依现量，而、鼻、舌、身自内所受四境，以及意根现量自内所证六境，名所知」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下面解释这个所知。所知的话，那得包括其他的范围。不然的话，你这种说法就漏洞了。那现在除了眼根以外，还有其他的呢？算在哪里？他说耳鼻舌身这四根。就是前五根除去眼根以外的其余四根，都变成所知了。都变成所知了。这是跟前文不同的，前面就是说前五根都是所见。现在说只有眼是所见，其他的根都摄在所知里边去了。还不是觉，是摄所知里边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7D298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，耳鼻舌身这四个，自内所受四境。它们呢是自己去领受这四种境界的，叫自内所受。然后呢，什么叫自内所证呢？就意根。意根现量自内所证六境。因为意根的比量在前面说了。意根呢当然也就是意识。意根产生意识，所以产生现量。也就是意识在法尘境界上的无分别，这叫意根现量。自内所证。自内所证的话呢，就是这个第六识也可以自己证明，自己证得，了知的。六境。这里说呢，就不光是说法尘境界了，意根可以攀缘一切境。在《摄大乘论》里边也是这么说。就是意识它是攀缘一切境界，一切境界都是它的所缘，甚至包括过去未来。所以呢，它的现量自内所证的六境都包含在里面，名所知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7708CD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那么，下面就总结了。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「若依此师」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，如果依于这个先轨范师的道理解释。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「见唯在眼」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，见就是眼。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「闻、觉为意」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听闻以及觉，这两者都是意。为意的话，其实他这里边还是有点事情，就是说依圣教量这个。依圣教量这个，他说只是意。其实你要如果说传闻的话，还有其他的也在活动。那么你把它归为意啊，我认为可能还是窄了一些。但他现在就这么解释。就是闻和觉呢都只有意。就是意根的境界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「知，通耳、鼻、舌、身、意」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。这个知范围广，就是包括耳鼻舌身意这五根的了知都在知里面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99CC7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「于六境中，色境容起四种；声等五境，容起闻、觉、知三」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他进一步的解释说，如果依于境界来划分。前面呢是一种划分，就是过去的轨范师划分的这个方式啊，还是有一些凌乱。就是说有的地方依根，有的地方又依现量比量、教量，它还是有点杂。那他说呢，现在再用境界来说。于六境中色境容起四种。在六种境界中，色尘，可以起四种言说。见闻觉知都可以。那么见的话呢就是眼见。眼见色。闻的话呢就听闻描述的色。当然听闻指的是圣言量。这里上说呢是唯在意，只有意。那么你怎么听闻呢？不容易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06552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「声等五境，容起闻、觉、知三」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。除去色色尘以外，其他的声香味触法，这五个尘境，容起闻、觉和知。闻、觉和知，都可以在这五境上活动。这是约六境再进一步的划分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BCB44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声闻的两个大派别。一个是有部，那么有部的话呢，很简单，就是依根。那经部的话呢，就复杂一些，主要是依三量。那么也有配合的，就是把五根和三量配合起来说的。总的来讲，引入了三量来说明。这是经部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1A654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那么，下来再依大乘。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「今依大乘，诸教不同」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如果呢依大乘的教理，也有诸多的差异。所以呢这个圆测法师啊，他是广引诸经论。那么会提出来诸多论师的解说。那么我们也可能心里会产生这样的疑问，就是说这么多说法，到底哪个算是正确的呢？或者说，我应该依哪个来解释这见闻觉知呢？这么多中解释，我依哪个是正确的呢？那么，就是从这个，如果依大乘的话呢，可能会更加地圆满一些。大乘的经论比较多。讲得比较广。但是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在大乘里边，还有差别，你依哪个呢？那就是依于自宗吧。就是依于你自己认可的这个解释，大乘的解释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6A7F4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我们平时自己的解说就很简单是吧，见闻觉知那一说就过去了。随便讲一讲就过去了。但是呢，你如果说是按照这论师的说法可真是要精严哪，你不能随便说，你怎能随便说呢？对吧？每一个字都不能错，那这就是论师，特别精严。那你就得要依于呢这个你自宗的教义了。现在呢他也引出来几种说法。那么大乘来讲主要就是中观唯识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60166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「依《智度论》第四十云：眼识所知名为所见，耳识所知名为所闻，鼻、舌、身三识所知名为所觉，意识所缘名为所知。据此如彼」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。那么，从这里边来看的话呢，这个《大智度论》的说法呀，实际上和有部没太大差别，基本上和有部一样。就是依根来说。当然他说的是识。就是唯一的差别是那个是说的根，这个说的识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08403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识所知，叫所见。这是眼识当然要依眼根发识。那么眼识所了别境界都叫所见。耳识所知名为所闻，耳是听闻的，所以叫所闻。这解释就很直接。鼻、舌、身这三个归在一起，三识所知名为所觉。然后呢，意识所缘名为所知。那么意识就知。这个呢是跟萨婆多宗是一致的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55EC1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那下面再看唯识学派里的观点。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「依《杂集论》第一卷云：见、闻、觉、知者，眼所受是见义，耳所受是闻义，自然思构应如是如是是觉义，自内所受是知义」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。那么，《杂集论》的话呢，是安慧菩萨解释无著菩萨的《阿毗达磨集论》的。当然说《杂集论》的意思呢，就是说他里边又杂引了其他人的解说，比如说师子觉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0C8A9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著菩萨呢他非常的厉害，就是他把大乘的教义总结了变成《阿毗达磨集论》。我们都知道罗什三藏他当初的时候来到中国，然后曾经与慧远法师啊有这样书信的往来问答。那么其中就有问到法身哪、这些涅槃哪、这些理。这个罗什三藏呢有时候说的时候啊他就感觉到不容易说，不容易解说。因此呢他就感叹。他说呢，我就没有见到大乘的阿毗达磨。就是我没有见到大乘里面的论说。如果呢我见到了大乘的阿毗达磨的话，我就能回答你这些问题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EDE3B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当于对于这种诸法的终极论说，终极的界定。那么现在呢罗什三藏他没有遇到大乘的阿毗达磨，所以他说话的时候呢，就是只用中观那种方式说了。就是说我只是遮，我不建立，这只能这么说。所以有些问题呢他就感觉到不能完全明确地给予终极的、终极的解答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020F4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无著菩萨不同。无著菩萨是登地的菩萨，所以他写了著作《阿毗达磨集论》，《大乘阿毗达磨集论》。就是把这些大乘的阿毗达磨里面的重要的概念都集合在一起。那么写出来这部论之后，有师子觉给他做解释。当然有人说这个师子觉呢，就是无著、世亲三兄弟之一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CE7DD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慧菩萨是在之后，安慧论师出来以后呢，就是在那个师子觉解释的基础上进一步地再做解释。所以呢把它称为《杂集论》。那也可以这么讲，就是这是安慧论师的解释。那《杂集论》第一卷云：见、闻、觉、知者。眼所受是见义。这基本上与《大智度论》前面的一种说法一样。眼所受当然就是眼识依眼根，然后了别境界所得到的知识。这个是非常的应该说是比较精严的。就是眼的所受的境界，这是见义。然后耳所受是闻义，这与《大智度论》类似。然后呢，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「自然思构应如是如是是觉义」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。这个地方就不同了。这个自然思构应如是如是是觉义，这个地方显然和经部论师是类似的。经部的先轨范师对吧？那里边是这这么说。就是比量，比量是觉义，就是第六识的比量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27E99C" w14:textId="77777777" w:rsidR="007B7DA9" w:rsidRPr="007B7DA9" w:rsidRDefault="007B7DA9" w:rsidP="007B7DA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7B7DA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「自内所受是知义」</w:t>
      </w: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内所受的话呢，就是包括了其余根，除了眼根、耳根以外。那么其余根的所受，当然也包括意识的所受。这就都包含在这里叫知义。所以这个地方呢和龙树菩萨的说法是有差异的。龙树菩萨是把其余的三识归为所觉，把意识归为所知。这是完全依六根来说的。但是《杂集论》这里呢是有根，有这个比量等义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9B925" w14:textId="77777777" w:rsidR="007B7DA9" w:rsidRPr="007B7DA9" w:rsidRDefault="007B7DA9" w:rsidP="007B7DA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B7DA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作为唯识学派的话呢，应该依根本论，就是弥勒菩萨所说的《瑜伽师地论》为、为根本。那么其他的诸唯识师有各自解释，但最终应该依《瑜伽师地论》。那下面再引《瑜伽论》。我们这节课呢先上到这里好吧</w:t>
      </w:r>
      <w:r w:rsidRPr="007B7DA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0B87A" w14:textId="77777777" w:rsidR="007B7DA9" w:rsidRPr="007B7DA9" w:rsidRDefault="005B51BF" w:rsidP="007B7DA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B51BF">
        <w:rPr>
          <w:rFonts w:ascii="Arial" w:eastAsia="Times New Roman" w:hAnsi="Arial" w:cs="Arial"/>
          <w:noProof/>
          <w:color w:val="1F1F1F"/>
          <w:kern w:val="0"/>
        </w:rPr>
        <w:pict w14:anchorId="4383838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A9C1F2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A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5B51BF"/>
    <w:rsid w:val="00600DA3"/>
    <w:rsid w:val="00643CB0"/>
    <w:rsid w:val="006469C8"/>
    <w:rsid w:val="006808BF"/>
    <w:rsid w:val="006B0EC2"/>
    <w:rsid w:val="00731812"/>
    <w:rsid w:val="00787457"/>
    <w:rsid w:val="007B7DA9"/>
    <w:rsid w:val="00831CAD"/>
    <w:rsid w:val="0089169A"/>
    <w:rsid w:val="008A679E"/>
    <w:rsid w:val="009168B6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43AF"/>
  <w15:chartTrackingRefBased/>
  <w15:docId w15:val="{2710275A-2B11-C24E-8A6F-C6903C2A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D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7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2857</Words>
  <Characters>2858</Characters>
  <Application>Microsoft Office Word</Application>
  <DocSecurity>0</DocSecurity>
  <Lines>84</Lines>
  <Paragraphs>39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2026-03-01T03:15:00Z</dcterms:created>
  <dcterms:modified xsi:type="dcterms:W3CDTF">2026-03-01T03:15:00Z</dcterms:modified>
</cp:coreProperties>
</file>