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7CB2" w14:textId="77777777" w:rsidR="008B0BC6" w:rsidRPr="008B0BC6" w:rsidRDefault="00242633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68B7051E">
          <v:rect id="_x0000_i1027" alt="" style="width:468pt;height:.05pt;mso-width-percent:0;mso-height-percent:0;mso-width-percent:0;mso-height-percent:0" o:hralign="center" o:hrstd="t" o:hrnoshade="t" o:hr="t" fillcolor="gray" stroked="f"/>
        </w:pict>
      </w:r>
    </w:p>
    <w:p w14:paraId="3FC4943A" w14:textId="77777777" w:rsidR="008B0BC6" w:rsidRPr="008B0BC6" w:rsidRDefault="008B0BC6" w:rsidP="008B0BC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《解深密经》圣义谛相品第二（讲记节选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73774D8F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阿弥陀佛，各位善知识大家好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754A5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圣义谛相品第二》。在上一节课呢，我们已经说明了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见、闻、觉、知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四种言说境界，也即是所谓的表示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A714C9" w14:textId="77777777" w:rsidR="008B0BC6" w:rsidRPr="008B0BC6" w:rsidRDefault="008B0BC6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那诸部派佛教的解释有所不同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7D52A81" w14:textId="77777777" w:rsidR="008B0BC6" w:rsidRPr="008B0BC6" w:rsidRDefault="008B0BC6" w:rsidP="008B0B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萨婆多部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（有部）的话呢，依六根说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；</w:t>
      </w:r>
    </w:p>
    <w:p w14:paraId="17CC5548" w14:textId="77777777" w:rsidR="008B0BC6" w:rsidRPr="008B0BC6" w:rsidRDefault="008B0BC6" w:rsidP="008B0BC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经部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的话呢，依根及三量综合来说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F06A66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现在讲到大乘。大乘的话呢，先举《大智度论》，所说呢，与说一切有部类似。只不过呢，有部的话是说眼根，《智度论》说眼识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E8A38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另外再举唯识学派，《杂集论》所说呢，与经部的说法接近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7964E8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下面我们看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解释的内容。于《瑜伽》第二卷云（《瑜伽师地论》第二卷讲到）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620D49A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云何四种言说？那么四种表示呢，也就是四种言说。谓依见、闻、觉、知所有言说。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88D3E3" w14:textId="77777777" w:rsidR="008B0BC6" w:rsidRPr="008B0BC6" w:rsidRDefault="008B0BC6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那四种言说呢，就是依于见发起言说，或者依于闻、觉、知发起言说，是这样的四种。下面依来解释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035914B" w14:textId="77777777" w:rsidR="008B0BC6" w:rsidRPr="008B0BC6" w:rsidRDefault="008B0BC6" w:rsidP="008B0B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依见言说者：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谓依眼故，现见外色，由此因缘为他宣说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3BE51" w14:textId="77777777" w:rsidR="008B0BC6" w:rsidRPr="008B0BC6" w:rsidRDefault="008B0BC6" w:rsidP="008B0BC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，这是一个笼统的概念，它没有区分眼根、眼识，都包括在以后。所以呢，依眼故，现见外色（现量见到外边的色尘），这就叫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，然后发起言说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8FBA0" w14:textId="77777777" w:rsidR="008B0BC6" w:rsidRPr="008B0BC6" w:rsidRDefault="008B0BC6" w:rsidP="008B0B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依闻言说者：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谓从他闻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59E691" w14:textId="77777777" w:rsidR="008B0BC6" w:rsidRPr="008B0BC6" w:rsidRDefault="008B0BC6" w:rsidP="008B0BC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那也是从他闻，但这里并没有说圣教量，一切从他闻的都可以包含在这里，都叫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依闻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。由此因缘为他宣说，听来的，然后获得的知识，你也可以发起言说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EF206B" w14:textId="77777777" w:rsidR="008B0BC6" w:rsidRPr="008B0BC6" w:rsidRDefault="008B0BC6" w:rsidP="008B0B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依觉言说者：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谓不见不闻，但自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他这个语记上有点误差，原文是说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但自思维称量观察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，不是自然思构，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但自思维称量观察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BB773F" w14:textId="77777777" w:rsidR="008B0BC6" w:rsidRPr="008B0BC6" w:rsidRDefault="008B0BC6" w:rsidP="008B0BC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是自心通过思维称量观察，也就是比量，由此因缘为他宣说。那这是首先是否定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不见不闻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，把见、闻都去掉，然后第六识的比量，这叫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DA8594" w14:textId="77777777" w:rsidR="008B0BC6" w:rsidRPr="008B0BC6" w:rsidRDefault="008B0BC6" w:rsidP="008B0BC6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依知言说者：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谓个别于内所受、所证、所触、所得，由此因缘为他宣说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434281" w14:textId="77777777" w:rsidR="008B0BC6" w:rsidRPr="008B0BC6" w:rsidRDefault="008B0BC6" w:rsidP="008B0BC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那依知言说呢，这里边包括的范围就广了，就是包括除了眼、耳以外其他的应该都在这里，所以叫做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个别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。谓个别，就是眼、耳、鼻、舌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哎，眼、耳去掉，鼻、舌、身、意。那它呢，于内所受（他所领受的）、所证（所证得的）。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的话呢，当然有确定的意思。所触，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触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的话呢，就是接触，根、境、识和合。所得，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呢就所成就，最终呢是你能够有所获得。当然所证、所触、所得呢，也有不同的说法，有的呢就把这个见道啊、得定啊、成就啊把它匹配起来。但总的来讲，这一切都含在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中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5B0A21" w14:textId="77777777" w:rsidR="008B0BC6" w:rsidRPr="008B0BC6" w:rsidRDefault="008B0BC6" w:rsidP="008B0BC6">
      <w:pPr>
        <w:spacing w:after="12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就是其他前面的不包括，所有其余的都包括在这里。然后由此因缘为他宣说，由于他自己内心的或者其他的根识的体证，然后呢为他宣说，这就叫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知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，由知故说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A087D4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这个呢是《瑜伽师地论》的说法。那么《瑜伽师地论》的说法呢，与这个《杂集论》的说法呢基本相同，基本相同，只不过呢它说得更为全面一些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87A2D0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所以这是唯识学派里边的意见，那么大同于经部。所以呢，我们也能看到，就是大乘的典籍当中，《大智度论》是大同于有部，而《瑜伽论》这一部分是大同于经部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7DD464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下面的话呢，就是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圆测法师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再来解释了，解释这个唯识学派的这个说法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9B719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首先说，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所言见者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。自有三释，说里边呢有三种解释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0231D1" w14:textId="77777777" w:rsidR="008B0BC6" w:rsidRPr="008B0BC6" w:rsidRDefault="008B0BC6" w:rsidP="008B0B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一云：眼根名见。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故云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，一同萨婆多。说第一种解释说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是什么呢？就是眼根。眼根见。但是呢写出来的时候呢就是说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。眼所受，就是眼根的话是能见，那眼所受的话才是见义。他说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一同萨婆多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，其实这种解释的话呢也同《大智度论》，有部、萨婆多都是这么说，只不过一个说是眼根，一个说眼识。当然如果是详细的说的话，它不是分成三类吗？那《大智度论》应该跟第二类接近。第一个呢说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依根说见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，这是萨婆多的意思。但是他所引的这个文字呢却是《杂集论》的意思。对吧？《杂集论》说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嘛。人家明明是说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，他非要解释成眼根，所以这个、这个论师解释的时候，我认为还是有点偏差。就是把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解释成眼根，这个是明显的狭隘了。但是他的意思呢是取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同萨婆多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E02CE" w14:textId="77777777" w:rsidR="008B0BC6" w:rsidRPr="008B0BC6" w:rsidRDefault="008B0BC6" w:rsidP="008B0B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二云：眼识名见。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故《瑜伽》第二卷云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谓依眼故，现见外色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第二种解释说呢，眼识叫见。眼识叫见的话呢，那当然是同于谁啊？《大智度论》。《大智度论》说的是眼识，说一切有部说的是眼根。那么眼识呢才叫见，因为眼根本身它不能够单独的获得这种知识。下面呢他引的是《瑜伽》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故《瑜伽》第二卷云，谓依眼故，现见外色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。那么这个人呢，他也有点问题，这个第二释啊，他解释也也是有点问题。因为《瑜伽论》明确就是说是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，它并没有说是眼根或眼识。按理说应该是包括眼根、眼识它一起，所以用的这个概念就叫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。而他现在呢把它解释为眼识。其实呢，解释为眼识是谁啊？是《大智度论》。但他呢却引《瑜伽论》给他作证。但是《瑜伽论》说的内容呢并不是说眼识，说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，没有直接说眼识。而《大智度论》是明确说眼识的。所以呢，这个论师的解释啊，有的时候我们就感觉到就是有点曲解了。那么《瑜伽论》第二卷说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谓依眼故，现见外色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，它指的是依眼，当然包括眼根、眼识和合的这么整个的这么一个范围，所以呢现见外色，能够现量见到外色。而言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者，实依眼故。但是呢《杂集论》说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，大家都解释这句话，一个呢是依眼根来解释，一个是依眼识来解释，其实这两者都有问题。对吧？人家明明说是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嘛。明明说是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，你为什么给人解释成眼根或眼识呢？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是一个大的范围。但是他就愿意这么解释啊。那眼根的话是同有部，眼识的话是同《大智度论》，其实。但是他们引的这个论呢都没有支持、不是直接支持他。他说呢言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者，他要重新翻译一下，实依眼故。就是眼识依眼根，所以这个论师解释说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的意思就是眼识。其实呢眼识也离不开眼根，单独的眼识也不可能有任何作用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E778C" w14:textId="77777777" w:rsidR="008B0BC6" w:rsidRPr="008B0BC6" w:rsidRDefault="008B0BC6" w:rsidP="008B0BC6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那么下面就第三释。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第三释的话呢就合理一些。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一云：眼相及识名见。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啊，应该是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。就是眼根加上识，这共同作用就叫见。故《杂集》云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，所以呢，他这个就引的对一些。所以《杂集论》说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眼所受是见义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，就是眼它所受的内容，这叫见义。那么眼所受，实际上是包括共同的作用，一系列的因缘和合，然后获得的这个知识叫见。又《瑜伽》云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谓依眼故现见外色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，故知眼根及识以为见体。下面再引《瑜伽论》。这个就说的好一些。就是依眼故，依眼故呢，那《杂集论》把它解释为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眼所受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。依眼，这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的范围也很大，你不能把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就说为眼根或眼识。它是依眼这个功能，然后呢能够现见外色。所以他这里现在解释：故知眼根及识以为见体。所以到底什么是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它的体性呢？应该是包括根识和合作用才叫见的体性。这样的话呢这第三者是最全面的。前两者呢其实都是有点曲解，有点曲解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D001E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再下来，是圆测法师系列的几番问难，然后来回答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A329A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问：若尔，云何《杂集》第二云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22B3FE29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问：为眼见色？为识等耶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E2A37EB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答：非眼见色，亦非识等，以一切法无作用故。由有和合，假立为见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B02815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那么下面的话他这个问者啊直接引《杂集论》来说明。他说如果你像你所说的，《杂集论》说的眼所受就是眼根加眼识，那么《杂集论》自己可不是这么解释的。他说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如何《杂集》第二云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，如何就是为什么？为什么《杂集论》它自己解释说一番问答。《杂集论》里边就说：到底设计眼见色，还是识等耶？还是识、其他的东西呢见色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FE9541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答：非眼见色，亦非识等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B0C078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《杂集论》自己回答说并不是眼能见色，也不是识能执境。对吧？为什么？以一切法无作用故。在《瑜伽师地论》这个思所成地里边有个圣义伽陀，圣义伽陀里边就明确的说：眼不能见色，耳不能闻声，乃至意不能知法。为什么？诸法无作用。所以呢他就引那个来说了。因此他回答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非眼见色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眼不能见色，不是只有眼就能见色的，光有眼不能见色。亦非识等，也不是识就能见色。为什么呢？他没有说因缘和合见，他没这么说，他直接就否定了：一切法无作用故。这诸法无作用，所以呢眼不能见色，就是眼没有见色的作用。耳不能闻声，乃至意不能知法，都是不能够有作用。这是就圣义来说，简单的就这么解释啊。依圣义而言，一切法没有真实作用。一切法单独的没有自己的真实作用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D49DFA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由有和合，假立为见。</w:t>
      </w:r>
      <w:r w:rsidRPr="008B0BC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他再说：由于有这样和合的因缘，所以假立为见。没有所谓的见体性，没有所谓见的自性。你要说什么见？没有什么，没有一个东西能、能见。而只是因缘和合。就是要由众多的条件和合在一起才能成立这个见的现象，假立为见。你要取见的自性不可得，没有所谓的见，只能呢在众缘和合的这个之中，然后呢假立说有这么个见。有这个见闻觉知啊，我假立为见。意思就是就否定了，谁见色？没有见。诸法无作用。但是呢依因缘和合来说我又可以安立，说见，有这个见闻觉知，我假立为见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D4640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下面再说：</w:t>
      </w:r>
      <w:r w:rsidRPr="008B0BC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又有六相，眼于见色中最胜，非识等。是故说眼能见诸色。</w:t>
      </w:r>
      <w:r w:rsidRPr="008B0BC6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1B3CFB90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又由六种相貌，所以为什么说眼是见呢？眼跟见有关联呢？那是由于在眼见色当中有六种相貌呢可以说它最殊胜，而不是识等。所以说眼能见诸色。那么他这个原文呢就没有多说了。如果我们去查一下的话，这六种相，把它引出来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B95F6" w14:textId="77777777" w:rsidR="008B0BC6" w:rsidRPr="008B0BC6" w:rsidRDefault="008B0BC6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那他说何等为六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F04BF41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由声音：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眼能生彼部。为什么就说眼是最殊胜呢？生见呢？由眼这个、由声音，就是它能够有生发眼识了境的作用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2A05FE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由于处：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见依眼故。有所依处说它最殊胜。因为见都是依于眼才能见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4B1E5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由无动转：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常一类故。第三的话呢就为什么说眼根而不说眼识呢？因为那个眼的话呢它是色法，所以呢它是常一类故。就看起来好像没变。当然它其实也是在刹那刹那变。但是呢这个色法它有一个坚固相。所以呢如果依眼根来说的话呢就比较容易了解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99891D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由自在转：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不待缘和念念生故。第四个情形呢就是由自在转。就是说不待缘和念念生故。这个其实还是要等待因缘的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2DFF19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由端严：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转由此庄严所依生故。第五个理由呢说它殊胜啊，就是这个眼呢是有庄严自身的作用。说如果你没有眼睛的话就看起来比较吓人了。那么要有眼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A00239" w14:textId="77777777" w:rsidR="008B0BC6" w:rsidRPr="008B0BC6" w:rsidRDefault="008B0BC6" w:rsidP="008B0BC6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由圣教：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如经中说眼能见色故。第六呢是由圣教的理由。圣教佛在经中说眼能见色，这是佛说的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8241FD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因此依这六相，所以呢说眼于见色中最胜，非识。佛说呢眼能见色，这是他的理由。那么这里边说的话呢就是眼于见色中最胜，他在见色尘的时候他是最殊胜的，因为其他的根都不如眼这样的直接分明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2A63BE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提问啊：如果依于《杂集论》自身的说法呢就是眼不能见色，识也不能见色，只有和合假立为见。这是一个主要的理论。然后呢他这里边的话呢还有进一步的提问。但这个提问的话不是在《杂集论》中的内容了，就是另外的内容了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417241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问：《瑜伽》五十六云：约圣义道理，非是眼等亦非彼识。何以故？诸法自性众缘生故，刹那灭故，无作用故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2C8CF41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那么进一步的还是提问，实际上还是提问。那么这里说了，《瑜伽师地论》五十六卷里边呢就这个圣义的作用啊然后有说明。说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约圣义道理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约圣义道理呢当然就是圣义谛，真实的道理。非是眼等，亦非彼识。说这个见呢，不是眼，也不是识。何以故？诸法自性众缘生故。这里边就讲：一切法这个自性不可得。说诸法自性众缘生故，那也就是无自性。诸法的自性是众缘生，所以它没有自性。眼，眼不可得；识，识不可得；见，见不可得。就是众缘生性，所以不可得。刹那灭故，刹那灭故呢就是一刹那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C3A777" w14:textId="77777777" w:rsidR="008B0BC6" w:rsidRPr="008B0BC6" w:rsidRDefault="00242633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6C8D8103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57CA04C4" w14:textId="77777777" w:rsidR="008B0BC6" w:rsidRPr="008B0BC6" w:rsidRDefault="00242633" w:rsidP="008B0BC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lastRenderedPageBreak/>
        <w:pict w14:anchorId="3E4B7EEA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7C25B0C9" w14:textId="77777777" w:rsidR="008B0BC6" w:rsidRPr="008B0BC6" w:rsidRDefault="008B0BC6" w:rsidP="008B0BC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《解深密经》讲记节选（续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4CFC0A34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（接前文：圣义道理，一切不能建立。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）</w:t>
      </w:r>
    </w:p>
    <w:p w14:paraId="7C20380A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约世俗道理，眼等最胜。如果依世俗道理来说，世俗道理就是俗地（世俗谛）。那么眼等最胜，在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里边呢，眼是最殊胜的。为什么呢？因为大家都知道。世俗道理的意思就是大家世俗都认可：说什么是能看见呀？那肯定是眼睛能看见。所以眼是最胜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12DEF3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可于彼假立见者。因此可以再于眼上边，假立那个见者。就是没有真正的能见者，而是假立的能见者说是眼。这是约世俗地然后建立的。如果约圣义地，一切不能建立。世俗地的话可以用语言建立。世俗地就是名言建立的，就世俗地。所以呢，在世俗地可以说眼能见。据说如彼，在《瑜伽》五十六卷那里呢，有专门说到。依世俗、圣义两种道理呀，来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这件事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001221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下面他就问难了：</w:t>
      </w: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如何说眼、眼根及识二具为见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？</w:t>
      </w:r>
    </w:p>
    <w:p w14:paraId="03C44D97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因为第三释啊不是说了吗？是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眼根及识以为见体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呀。现在这个是针对这个见体来回答的、来提问的。说如果是这样说的话呢，都不成立了。约世俗及圣义，你这个说法都不成立。你说眼根及识二具为见，说两个都可以见。两个都是见体，是见体性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E145EA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下面圆测法师回答。圆测法师回答呢，应该就是依第三释的建议、意见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3F45C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答：为遮根、识个别为见，故言见等，非根、非识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F021271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他说，这里边为什么要遮说眼根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眼识个别为见呢？因为这两种说法都不对。对吧？单独的眼根，眼根能见啥呢？单独的眼识，没有眼根行吗？也不行。所以呢，如果你去执着这个文字的话呢，那就有这么多的分别心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8A222F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所以他说，这个说法呀，是为了遮止那种眼根、识个别能见这个、这个道理。意思就是说我这是遮诠。我说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根及识能为见体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是遮诠。是遮那个单独的眼根能见，或单独的眼识能见。这种见解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E5A91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非遮根、识和合名见。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它并不遮止那个根、识和合因缘这叫见。它不遮这个。它遮的是单独的根或单独的识，独自能见的作用。这个是遮的。但是呢如果根、识和合因缘和合的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见，他不遮。所以《杂集论》后面不说吗？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由有和合假立为见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嘛。依因缘和合可以说见。但你说单独的眼（眼根）或单独的眼识，那是不能见的。要和合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F518F6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故根、识俱名为见。因此的话呢，第三释做的解读就叫：眼根及识，两个合起来，这叫见。这是第一种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CB5641" w14:textId="77777777" w:rsidR="008B0BC6" w:rsidRPr="008B0BC6" w:rsidRDefault="008B0BC6" w:rsidP="008B0BC6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又解：见闻觉知中，见与见色见不同故，不相违也</w:t>
      </w:r>
      <w:r w:rsidRPr="008B0BC6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FB8E0FD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那么又一番的解释呢，是说什么呢？他说见闻觉知当中这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，与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眼见色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见不同故。不相违也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C40E5" w14:textId="77777777" w:rsidR="008B0BC6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呢，它是指名言表示的那个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，它是个总称。而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眼见色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呢，它是一个具体的根识的功能。所以这两个概念，在《解深密经》这里的语境下，它并不冲突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62276" w14:textId="7382D168" w:rsidR="00361021" w:rsidRPr="008B0BC6" w:rsidRDefault="008B0BC6" w:rsidP="008B0BC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好，这一部分关于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</w:t>
      </w:r>
      <w:r w:rsidRPr="008B0BC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8B0BC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的辨析我们就讲到这里</w:t>
      </w:r>
      <w:r w:rsidRPr="008B0BC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8B0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26F23"/>
    <w:multiLevelType w:val="multilevel"/>
    <w:tmpl w:val="E17E2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D59B4"/>
    <w:multiLevelType w:val="multilevel"/>
    <w:tmpl w:val="3B269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B215C0"/>
    <w:multiLevelType w:val="multilevel"/>
    <w:tmpl w:val="C010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05E83"/>
    <w:multiLevelType w:val="multilevel"/>
    <w:tmpl w:val="347A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684202">
    <w:abstractNumId w:val="2"/>
  </w:num>
  <w:num w:numId="2" w16cid:durableId="1764374123">
    <w:abstractNumId w:val="0"/>
  </w:num>
  <w:num w:numId="3" w16cid:durableId="1353803057">
    <w:abstractNumId w:val="3"/>
  </w:num>
  <w:num w:numId="4" w16cid:durableId="2064404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C6"/>
    <w:rsid w:val="00032FAE"/>
    <w:rsid w:val="0004549A"/>
    <w:rsid w:val="000F221A"/>
    <w:rsid w:val="001F4AD3"/>
    <w:rsid w:val="0024263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900DE"/>
    <w:rsid w:val="006B0EC2"/>
    <w:rsid w:val="00731812"/>
    <w:rsid w:val="00787457"/>
    <w:rsid w:val="00831CAD"/>
    <w:rsid w:val="0089169A"/>
    <w:rsid w:val="008A679E"/>
    <w:rsid w:val="008B0BC6"/>
    <w:rsid w:val="0093657D"/>
    <w:rsid w:val="00A3190D"/>
    <w:rsid w:val="00A33A7D"/>
    <w:rsid w:val="00A96376"/>
    <w:rsid w:val="00AF6BC8"/>
    <w:rsid w:val="00B134C5"/>
    <w:rsid w:val="00B14EE7"/>
    <w:rsid w:val="00B21E21"/>
    <w:rsid w:val="00B86BAD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9952"/>
  <w15:chartTrackingRefBased/>
  <w15:docId w15:val="{88E0AF62-6EB6-9947-83A4-4FE1211F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B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0B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2757</Words>
  <Characters>2758</Characters>
  <Application>Microsoft Office Word</Application>
  <DocSecurity>0</DocSecurity>
  <Lines>88</Lines>
  <Paragraphs>64</Paragraphs>
  <ScaleCrop>false</ScaleCrop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2026-03-01T03:12:00Z</dcterms:created>
  <dcterms:modified xsi:type="dcterms:W3CDTF">2026-03-01T03:24:00Z</dcterms:modified>
</cp:coreProperties>
</file>