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649A" w14:textId="77777777" w:rsidR="00772846" w:rsidRPr="00772846" w:rsidRDefault="005C627A" w:rsidP="0077284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3C14D87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934355A" w14:textId="77777777" w:rsidR="00772846" w:rsidRPr="00772846" w:rsidRDefault="00772846" w:rsidP="0077284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</w:t>
      </w:r>
      <w:r w:rsidRPr="0077284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2-45'-2</w:t>
      </w:r>
      <w:r w:rsidRPr="007728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》音频笔</w:t>
      </w:r>
      <w:r w:rsidRPr="0077284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2EF632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无差异的话，那么凡夫不用修行，再求真理了。因为凡夫的见闻觉知就是对的，凡夫的见闻觉知就是胜义，那就没有必要修行了，不用修改，不用做任何的修改你就是佛。嗯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BEED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好，下边的话再约无我来破一异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68ADE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CA3B8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若胜义谛相与诸行相一向异者，应非诸行为无我性，为无自性之所显现，是胜义相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5B159F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那么，这里边进一步的再来说明那个破这个异执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92B3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如果像你所说，胜义谛真如相与诸有为法一向异者，决定别异，那么，应非诸行为无我性，为无自性之所显现是胜义相。这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呢，也是非后面这一整句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C78A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那么，就不应该这样说，就不应该这样承认，诸有为法当中的无我性、无自性的显现是胜义谛。对吧？当然这里边说两种，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无我性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的话指的是声闻所见的真如、胜义。那么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的话应该就是大乘的胜义。这里边都合说在一起。说诸行的共相，所谓的胜义相是什么呢？应该是无我性、无自性的显现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DB965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就是玄奘法师所传译的这个唯识啊，都是这么说。就是二空所显是真如，不是说二空即是真如。不是的，二空所显性才是真如。二空是否认，否认我，否认自性，这是二空。否认里边没有任何东西，但是二空所显的真如性，这才是真正的真如。这里边呢是承认的，承认真如自性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E34E7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《瑜伽师地论》的《摄决择分》里边就有说到，就是声闻人他认识这个诸法的真如啊，他是约共相来认知的。约共相义，就诸法的共相。但是大乘的菩萨呢是能够认识法界的共相和自相的。法界有自相，有自相也就是它有自己的体性，法界性。这个呢是大乘菩萨能认知的，声闻人对于这一点还不能够达到，这甚深的法界自性，还没有能达到，以自相的方式来认识法界，声闻人还达不到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05A4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所以这里边就是一种差异性。就有的人说无我、无我性就是真如，那么唯识大乘说，无我性所显真如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375B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总的来讲，这是说如果你说完全别异的话，那么胜义谛就不应该是无我性、无自性所显的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88C62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那么，这也是实际上从共相上来破的，实际上是一个意思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E5255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那下面，《深密解脱经》说：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善清净慧，若有为形象第一义相不异者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上面说是一向异啊，这里边说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，其实呢还是应该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文字上是有、是有、是有问题的，应该是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972B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既有为形应名无我、无自相体相，是第一义相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2257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有为形象与真如相无差异的话，那么有为形象就应该叫做无我无自体相，就应该叫做无我无自性了，是第一义相。那么这是从《深密解脱经》上来讲，还是破那个一执的。用这个方式也能破一执。但是，在其他的版本呢，都是破一执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49B1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DF0FD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复次，若真如相异形象者，是以是故，一切诸行但为无我及以无性应非真实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0357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那么一切诸行，但为无我及以无性应非真实，应该不是胜义谛。就是真谛三藏把这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放在最后了，玄奘法师把这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放在最前面。就是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应非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这个显现是胜义。那他现在说呢，一切诸行但为无我及以无性应非真实，应该不是胜义谛。他把这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呢放在最后。总的来讲都是对胜义谛的一种否定。一个是否定是胜义谛，一个是否定内容。都是与胜义谛相违背的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058E5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下面《圆测疏》这样来解释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1F1F4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自下第二，约为无我等破一、一向异。于中有二：初约为无我等破一向异，破一执；后约非别相成立破一向异，并不是别相成立而破一执的，分两段。这是第一段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0020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谓世尊说，下边呢这是圆测法师来说明的。就是世尊给出了定义呀，这只要是佛教徒都必须承认，所以举出佛说呢，就是最不可动摇的，当然你可能有不同的解说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B479F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现在说，世尊明确的这么说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D780B2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一切诸法皆为无我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0EFA6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这是佛说的，一切法无我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69BF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或说诸法皆无自性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ABC8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或者呢，在《般若经》又说，一切诸法皆无自性。所以无我、无自性，这是佛说的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E964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故知胜义与一切行非一向异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7ED7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非一向异，就是说，所以呢这个胜义谛实际上是包括无我和无自性的。那么与诸行就不能说一向差异了，因为佛说的一切诸法都有这个无我性、无自性。所以你不能把它分割开来，也就是不能执着一向异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DFFF7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下面，圆测法师再进一步解释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718BBC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一向异者，应非诸行为无我性，为无自性之所显现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A7F71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者，就是说真如如果异于有为法的话，那么诸行的无我性、无自性的显现，就是这个共性的显现呢，就不应该叫胜义谛了。因为无我性、无自性都是一切法的属性啊，应该是它们的共相啊。但是呢如果你说都是完全别异的话，那么胜义谛就应该有单独的内容，而不应该是无我性、无自性了，不应该是无我性、无自性的显现叫胜义了。因为如果是无我性、无自性的显现，与诸行是不能分割的。而你现在说胜义谛和诸行是完全割裂的，那你就是应该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不包含这些内容而另外有胜义谛的内容，实际上不是。胜义谛相就是无我性、无自性的显现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7EB3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977CA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又应俱时别相成立，谓杂染相及清净相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65DDF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那么，如果你说完全别异的话，就会有这种情形。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又应俱时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，应该同时别相成立。在另外的地方又再单独成立胜义谛相，应该这样。这叫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别相成立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。所以下面佛解释说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9C253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谓杂染相及清净相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D0D85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一切法是杂染相，那么真如是清净相。你应该这样来别立、差别的再单独安立它们的体性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C6CEC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善清净慧，复有过失。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这是一种过失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B9020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谓于一时差别异相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4CEC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应该呢在同一时、在同一法上就有差别异相。此时染相，此时净相。就是说，那么这样的染净相应该同时存在。同时存在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E6AA2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复次，一时净不净品各各别相。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一时，就是俱时，就是同时。同时有染品有不净品，那有净品有不净品，各各别相，应该各各差别相都应该染净同时成立了。但是呢却有问题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DB2B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1E564C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此即第二，非别相立，破一向异。这是破异执的。这是破异执中的第二个相貌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17B7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然此文自有诸说。但是这个文字太过于简单，所以呢大家又开始各自解说了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9BC7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，有的人说，这是举出一种说法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F612C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又因俱时别相成立等者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F7CD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解释这个经文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55C95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除遣名等五事影像，证无相真如。是故证无相时，诸相不显现。若诸相显现时，无相不显现。是故不应俱时成立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DB27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首先呢，说这个人说呀，之所以这么说俱时别相成立的意思呢，就是说这种成立是不对的。对吧？佛在这里说的意思就是说不对。不应该这样。那为什么不应该这样呢？他举出来一个证悟的事实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4867B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这个人说，就是要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除遣名等五事影像，证无相真如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。他说除遣名等五事影像，这在《瑜伽师地论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摄决择分》里边有说到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，就是名、相、真如、分别、正智。那么名、相、分别、真如、正智，这是包含一切法的。但是在这个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里边的话，是由五件事的影像都包含在里面。比如说，名有名的相貌，相有相相，分别有分别相，真如有真如相，正智有真如相。这五法的相貌的影像都归结在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里边。啊，就是名、相、分别、真如、正智，这个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里边有这五事的影像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7CAD7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说，他要除遣，名等五事影像。就是把这有相的都要去掉。然后呢，证无相真如。这时候呢才能证那个无相的真如，这时候就是正智证得那个离相的真如了。把这相去掉。其实分别也去掉了。名、相、分别都去掉了，然后呢真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这个正智证真如，应该是这样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D6FC0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是故证无相时，诸相不显现。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因此，在证无相真如的时候，诸相不显现了。就是说名、相、分别、真如、正智这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，一切都不显现。不要说还显现真如相。如果显现真如相的话是什么？内凡位。对吧？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依于少物，现前立少物，名为唯识性。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这时候呢非见真实的唯识。嗯，这是内凡位。内凡位呢就是带相圆真，带一个真如相圆真如。当然这就不叫真、真正的无分别正证真如了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4E3D4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所以他说呢，当证无相真如的时候，诸相不显现，乃至真如相也不要显现。这遣一切相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51601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若诸相显现时，无相不显现。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但是，当诸相显现的时候，当然无相就不显现了。这两个是不能共立的。不能共立。所以呢，就是说不能俱时成立。不能说我同时又有相又无相，同时显现，这个是不成立的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A03F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是故不应俱时成立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。他这里呢就转换了一下，把这杂染相和清净相转变为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了。用有相、无相来解释杂染相、清净相不能够同时成立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7389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下面就是他的推论，理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理论的过程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36149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若如汝说一向异者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，先说他的执着。如果你认为两者是决定差异的，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即应俱时别相成立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。那么你就说应该同时成立这个差别的相貌了。为什么呢？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各别体故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。说这两个不一样啊，因为你认为是不一样的，决定差异的。那就是说诸有为法是有为法，诸真如是真如。这样来讲的话，你就应该说这两者都是差别成立的。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如色声等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，就像色法、声尘一样。啊，这个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是色境，色尘、声尘一样。就是说这差别的，你要差别的来成立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7F23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，他说呢，如果你把它做有相无相的解说的时候呢，是不能同时存在的。不能说我无相的时候就有相，有相的时候又无相，不可以。有相无相不能够俱时成立。那这个反过来推论就是说，这样的话你就变成什么情形了？就有为法和真如不能同时存在。那真如怎么能说是有为法的共相呢？不能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48A90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这是第一种说法。就是替换了一下，有相无相说杂染清净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49AF2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，另外一种说法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8E73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又应俱时别相成立，染净二法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B16C0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也是，说这个经文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4A18F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所以者何？胜义与行调然异故。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是写的这个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，前面写的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是调理的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，就那个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，一条两条的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调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。这里说，胜义与诸行调然异者也就是决定别异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6D4A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是则见净时应不出染，见染时应不障净。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这里边的说法跟前面说的一样。就是说，如果你认为两者都是别立的话，那么你见真如的时候跟诸法没关系，你见真如的时候染一样存在，没关系。那么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见染时应不障净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，你见了杂染法的时候也不障清净的真如了。这叫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俱时成立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。就是说，同时应该能存在。但实际上，不是同时存在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9AFA3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有说，胜义与行一向异者，即应俱时别相成立，一切染法本染本净。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另外第三种说法，就是说如果你是异执的人的话，那就应该俱时别相成立。成立什么呢？下面说了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3E24C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一切诸法本染本净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两个完全不同嘛，所以两个都是别立的。那么一切法呢，就是要么本来就有杂染，要么本来就是清净的。这样的话就变成隔别了。所以说，这个当时在中国传统佛教里面也是有很大的争议的。就诸法到底是本染还是诸法到底是本净啊？这大家争议了好长一段一段时间。对吧？如果说诸法本来杂染的话，那众生没希望成佛了。是吧？如果说诸法本来清净的话，也没有杂染可得了。总之来讲这是一种两边的一种争论。当然，就牵涉到很多的问题。比如说阿赖耶识是杂染依，对吧？法界是清净依。那么到底是杂染依还是清净依啊？大家就很多争论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D4E8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那这里边呢也是把它引出来，当然他做了一个调整。就是这里就说杂染相和清净相，没有说本来是杂染或本来是清净。对吧？等于这个说法的话呢又增添了一些内容，就加个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。如果加个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那就完全不一样了。就一切法本染，一切法本来是染的，那就不可能清净。一切法如果本净的话，那就不可能有染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A97D7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然今且说其性本净。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经文里边说呢，心性本净啊。这是《阿含经》里边说的，当然一切大乘经也有这个说法，诸法本来清净。但是他那个地方又有做解说。就诸法本来清净的意思呢，不是说清净和杂染对立的清净。说诸法本来清净的意思是本来毕竟空，空是毕竟清净。空里边没有杂染清净。这就叫本净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FE42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所以佛说的一句话就是心性本净。但是，后边的诸部派解说的时候就又有很多的差异了。但这个是佛说的，谁也不敢否定。对吧？说诸法本净。然后一说诸法本染那个肯定有点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有点心虚了是吧？佛说诸法本净啊，佛没说诸法本染。佛说诸法本净。那么这个本净到底什么情形呢？就是诸法的本性是真如，真如是清净的。诸法本来的清净就是毕竟空，毕竟清净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180B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下边就说了：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故知诸行与胜义谛非一向异。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因此的话诸行与胜义谛呢非一向异也。就是说不是完全别立的。虽然一切法有染有净，但是佛说其性本净。也就是讲，心性本净在那个地方统一了。所以呢你说胜义谛与诸行一向异是不对的。因为佛说了一切法其性本净，就是有共同性。这个本净当然也可以说是胜义谛。那就是说，诸法的性质最根本的地方是真如、是清净的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3DBAE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你说真如与诸法一向别异的话就不成立了。这是从另外一个角度来说明，因佛所说的诸法其性本净，然后来说明这件事。意思就是说，不应该别别成立，不应该像你说的别异的单独的各自的体性的成立。不应该这样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F449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或可不应说言俗即是真、真即是俗，调然异故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7B018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或可不应说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可不应说就是它进一步的带有推论性的，然后来说明。就是说，或者不应该这么说：言俗即是真、真即是俗调然别异。就是真谛俗谛调然别异，就是二谛分裂。对吧？俗谛是有相，真谛是无相。那么二谛分裂，分裂。这种的话呢，下面《解深密经》里边有说到，对吧？如果你把真谛俗谛这样割裂开来是愚痴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B74FD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然后括弧里边说：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真谛有事烦，恐烦不述。</w:t>
      </w:r>
      <w:r w:rsidRPr="007728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那么这个括弧里边的说明是说，真谛三藏对这个有广泛的解释。就是说对这个别相成立这一段大段啊，可能他还有广泛的解释。但是呢这里太繁了就没有把它记录下来了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3F9CE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所以我们从这里边看基本有三种说法。一种的话呢把它解释为有相无相。那么证真如的时候有相无相是不能同时存在的，所以证了无相就没有有相。那这样来否定有相无相不能同时存在，也就是不能够别俱时别相成立了。第二种说法呢就约这个染净。也是一样，有染法，见净法的时候不见染，见染法的时候不见净，这是用染净。这个是符合本经的解释的。那么第三种说法呢就是约佛说的诸法性净，其性本净，然后来直接否定异执。那意</w:t>
      </w: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思就是说你这样别别的建立、两者完全断然的分裂是不对的。真俗二谛不是断然的分裂。如果你这么执着的话是没有见二谛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34340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所以呢，这是用佛说来否定这个异执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7F25A" w14:textId="77777777" w:rsidR="00772846" w:rsidRPr="00772846" w:rsidRDefault="00772846" w:rsidP="007728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8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后面还有很多内容，我们这节课呢只能先讲到这里。就是期待下次再大家共同学习了</w:t>
      </w:r>
      <w:r w:rsidRPr="007728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0AFEB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4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069AF"/>
    <w:rsid w:val="005926B0"/>
    <w:rsid w:val="005B2B80"/>
    <w:rsid w:val="005C627A"/>
    <w:rsid w:val="00600DA3"/>
    <w:rsid w:val="00643CB0"/>
    <w:rsid w:val="006469C8"/>
    <w:rsid w:val="006808BF"/>
    <w:rsid w:val="006B0EC2"/>
    <w:rsid w:val="00731812"/>
    <w:rsid w:val="00772846"/>
    <w:rsid w:val="00787457"/>
    <w:rsid w:val="00831CAD"/>
    <w:rsid w:val="0089169A"/>
    <w:rsid w:val="008A679E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C32D0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02A9"/>
  <w15:chartTrackingRefBased/>
  <w15:docId w15:val="{6CD8F175-63FB-C64F-9376-1EED2117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2720</Words>
  <Characters>2721</Characters>
  <Application>Microsoft Office Word</Application>
  <DocSecurity>0</DocSecurity>
  <Lines>90</Lines>
  <Paragraphs>77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2026-03-01T05:47:00Z</dcterms:created>
  <dcterms:modified xsi:type="dcterms:W3CDTF">2026-03-02T07:06:00Z</dcterms:modified>
</cp:coreProperties>
</file>