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3C43" w14:textId="635B8F2A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 xml:space="preserve"> 2-49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》的文字笔录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54AC23" w14:textId="77777777" w:rsidR="0029372E" w:rsidRPr="0029372E" w:rsidRDefault="004775C1" w:rsidP="0029372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775C1">
        <w:rPr>
          <w:rFonts w:ascii="Arial" w:eastAsia="Times New Roman" w:hAnsi="Arial" w:cs="Arial"/>
          <w:noProof/>
          <w:color w:val="1F1F1F"/>
          <w:kern w:val="0"/>
        </w:rPr>
        <w:pict w14:anchorId="3FAEB7D5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785C6D5D" w14:textId="77777777" w:rsidR="0029372E" w:rsidRPr="0029372E" w:rsidRDefault="0029372E" w:rsidP="0029372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2-49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》文字笔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CDC80E6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诸位善知识大家好，我们继续学习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《解深密经》胜义谛相品第二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9B1A1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在上一节课当中呢，我们讲到了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诸行相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诸有为法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，超过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一异相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。那世尊呢说了十种譬喻，并且最后以自身的现量证得，来说明这种一异相是很微细、很甚深、很难通达的。也就是说呢，只有到成佛才能够圆满地通达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01832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下边佛呢，用颂文再来解说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D2489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尔时世尊欲重宣此义，而说颂曰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690F7B9A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那世尊呢，为了把前面的义理再重新地总宣宣说，因此说了偈颂。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说：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尔时如来而说偈言。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佛说经已，重说偈言。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前面的经文说过说过了，下面总结一下，是用偈颂的方式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5A900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下边就是颂文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1279C" w14:textId="77777777" w:rsidR="0029372E" w:rsidRPr="0029372E" w:rsidRDefault="0029372E" w:rsidP="0029372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第一部分：叹理甚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深</w:t>
      </w:r>
    </w:p>
    <w:p w14:paraId="3EC977DE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首先呢，是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叹理甚深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。唐译说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086493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行界胜义相，离一异性相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7074EF2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首先呢，说这个道理啊是超越一异相的。行界，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有为界，十地一异相离相。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。前面一直都说呢是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一切行相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，那这里呢说了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，当然大家有对它不同的解说。总之，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的话呢，或者说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范围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的涵义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C50D6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就是有为的法，有为法界。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胜义相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就是胜义谛、胜义谛相。这两者呢，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离一异性相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，远离或一或异的性相。意思就是说，不能执一执异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6010C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说：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真实与刑法，无一异具相。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真实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的话就是真如，胜义谛。与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刑法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无一异具相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，不可以说一，不可以说异。当然这里面说了一个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具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具相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的话呢，就说应该也包含那种两者共同承认的，所以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一直译为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。所以这里有个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具相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32B5B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《摄论记》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颂中言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者，有为诸行，性类差别，故名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那他说呢，有为诸行法呀，从自性上，从类别上来说，都是种种差异的，所以故名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的话呢，就是自性、差别、分类。余文可知，其他的就容易理解了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347F4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4C4C42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自下第二，举颂略说。于中有三：初二句叹理甚深；次有四句显执有过；后二句明修得果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F165A0A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说呢这个颂文呢，一共分为三段。最初的两句，就是刚才我们说这个，是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叹理甚深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，说呢这个一异的道理很深。次有四句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显执有过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，另外还有四句，显示执着是有过失的。最后两句是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明修得果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，最后的成果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91835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下面进一步解释这个颂文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29CA5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谓迁流有为诸行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4F0354A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啊，实际上是个流转义。就是迁流，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迁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是迁变，也就是说有变化；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流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的话呢是不静止是流动。有变化、有流动的有为诸行，有为法，就叫诸行。所以这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呢，指的是有为法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93F6E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是性义，自有二说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25436037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一云：有为自性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4CEDE32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那么说为什么这个颂文里头用个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字呢？前面都用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，为什么这里用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性义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，就是例如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。自有二说，里面呢也有两种说法。说这个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到底什么性？一云：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有为自性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就是有为自性，所以名之为界。有为法有自身的差别体性，因此约性而言，就是有为界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EF131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一云：诸行皆以真如为自性故，名为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，即以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为胜义也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6E7B427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那么第二种解释呢，就是说为什么叫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是真如。界就是真如。有为法的性质是以真如为自性的，有为法真正的性质是真如。故名为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。这样来将呢，就是有为法的真如界，那么即以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为胜义也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6FD5A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当然这第二说的的话呢，明显与经文不同的，不合的。因为如果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就是胜义的话，后面不用说胜义相了。对吧？就自语重复了。所以这第二种解说呢，在别的地方也可以成立。比如说，有为法与真如为自性，这可以。但是呢，你要在这里说的话呢，那显然就是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第一种比较合理。就是有为法有差别自性，这叫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。然后和胜义相，和胜义谛相是远离一异的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266F3" w14:textId="77777777" w:rsidR="0029372E" w:rsidRPr="0029372E" w:rsidRDefault="004775C1" w:rsidP="0029372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775C1">
        <w:rPr>
          <w:rFonts w:ascii="Arial" w:eastAsia="Times New Roman" w:hAnsi="Arial" w:cs="Arial"/>
          <w:noProof/>
          <w:color w:val="1F1F1F"/>
          <w:kern w:val="0"/>
        </w:rPr>
        <w:pict w14:anchorId="4867A09A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7914387D" w14:textId="77777777" w:rsidR="0029372E" w:rsidRPr="0029372E" w:rsidRDefault="0029372E" w:rsidP="0029372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第二部分：显执过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失</w:t>
      </w:r>
    </w:p>
    <w:p w14:paraId="17C806CD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下面，显示执着的过失。这是两句合说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B9B5D2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若分别一异，彼非如理行。众生为相缚，及为粗重缚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28120D7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这是说如果执着的话是有过失的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5B2FE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若分别一异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1740A0C7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如果你以凡夫的虚妄分别去执着了是一是异的话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4B85A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彼非如理行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2401282B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这种执着是不称理的，是不如理行。前面说呢是邪念邪行，那就更严重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EBA6F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下边说是这种情况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F312BC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众生为相缚，及为粗重缚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25228B0B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说这个众生啊，也就是数数往来于轮回的有情。众之众多，众多投生，叫众生。这个往来于六有的有情啊，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为相缚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，首先呢是被相所系缚，也就是在相上有迷惑。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及为粗重缚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，另外呢还有粗重缚。粗重缚的话呢，就是包括烦恼的这个身心粗重，也是系缚。那众生呢就被这两者系缚所系缚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CE92E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若分别一异，彼痴非正念。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那这里是强调，说这是一种愚痴。这个虚妄分别一性异性啊，这是愚痴。非正念，不是正念。前面是非正行，他这里说是非正念。从经文上来看呢，是包括正念正行的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A6EC9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彼人为相缚，及为烦恼缚。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这样的话呢，就是这个人呢没有摆脱系缚。有两种：一种是为相所缚，就是在诸相上有迷惑，对于真如无法通达，所以呢就被相所系缚。及为烦恼缚，他把粗重直接翻为烦恼。那么烦恼和粗重呢，其实还有一些差别的，就说烦恼的话呢是粗重中的一种。那有的地方呢把这个烦恼种子称为随眠，但是粗重来讲的话呢，它有那个非烦恼的部分，比如说异熟粗重。异熟粗重的话呢，就是我们果报里面的这个身心的无堪能性，它不属于烦恼，但是，它是属于你的身心的沉重，就你身心运转不灵。这也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是属于粗重。所以，从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翻译为粗重的话应该更合理一些。就是不光是烦恼，还有包括其他的非烦恼的粗重也是系缚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9167F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说：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若执一异具，说行不如理。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如果这个人执着或一或异，那么他的所说所行都是不如理的。你比如说你宣扬这种学说，比如说真如和诸法就是一，对吧？我们很多人这么宣扬，说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啊，一切法就和真如无差异，一切法就是真如</w:t>
      </w:r>
      <w:r w:rsidRPr="002937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那么这种呢，现在说不如理。你这种说法不对的。如果呢说就是差异的，你也不对。真如不在诸法内，你们这些凡夫境界，对吧？里面没有真如，真如是另外有，另外一个地方有真如。这也是错谬的。所以就说，这两者说行不如理，不是正说也不是正行，都是不如理的言说和行为。那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把这个相缚粗重缚放在后面说了。所以这里就是两句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0DB2D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次有四句显执有失。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说后面这四句呢，就是显示如果执一执异的话就有过失了，不能解脱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553C5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谓执一异等皆非如理。非如理故，二缚所缚。二缚之理如上已说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5FB8128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面有解释了，这个相缚和粗重缚。简单说呢，相缚呢就是诸法的无明，使得我们在一切境相上不能如实知，因此有这个错谬的认知造成的系缚。这种呢偏向于法执。而这个粗重缚呢，就是由烦恼带来的，身心的粗重性。那是烦恼障，前面是所知障，后面是烦恼障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6DE81" w14:textId="77777777" w:rsidR="0029372E" w:rsidRPr="0029372E" w:rsidRDefault="004775C1" w:rsidP="0029372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775C1">
        <w:rPr>
          <w:rFonts w:ascii="Arial" w:eastAsia="Times New Roman" w:hAnsi="Arial" w:cs="Arial"/>
          <w:noProof/>
          <w:color w:val="1F1F1F"/>
          <w:kern w:val="0"/>
        </w:rPr>
        <w:pict w14:anchorId="6028E6D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2E2E82F" w14:textId="77777777" w:rsidR="0029372E" w:rsidRPr="0029372E" w:rsidRDefault="0029372E" w:rsidP="0029372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第三部分：修得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果</w:t>
      </w:r>
    </w:p>
    <w:p w14:paraId="65F22D70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下面呢，说修的得果。要勤修止观，而乃得解脱。想要解脱这个二缚的话，要勤修止观。你要重视，要精进地修行奢摩他、毗钵舍那，然后才能从二缚中解脱出来。这是佛说的要义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5FDC7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直接就用梵文来表示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A577D6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修毗钵舍那，奢摩他得脱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AF31D98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毗钵舍那呢就是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Vipaśyanā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）。奢摩他（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Śamatha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），这个是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止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。毗钵舍那呢是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。所以他说要修观止才能得解脱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30351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6335FD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修行奢摩他，及毗钵舍那，世人能解脱，相获粗重结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01ACC42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那他说如果修行止及观，这个人呢就能够解脱相获，对于相的迷惑，以及粗重结，烦恼的身心粗重的结缚，这两者都能得解脱了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AACEE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我们在其他地方常见引用这个颂文。就是世尊说要强调修止观才能得解脱，所以这句话呢经常被引用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92610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众生为相缚，及为粗重缚。要勤修止观，而乃得解脱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5E61A89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不说不修就得解脱，不是的。要勤修止观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4FB2C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做解释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9749522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后有二句明修得果。谓迷执者要修止观方得解脱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88A2480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迷执的话呢就是迷惑执着于一异的人。或者说呢就是有二缚的人。那么修止观呢才能解脱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7129A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下面进一步解释止观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815817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梵音名奢摩他，此翻为止。体即是定，止息散乱名之为止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71D4265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下面他解释止观。那么梵音，梵文的发音称为奢摩他，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Śamatha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此翻名止，用汉语翻过来就叫做止。这个止的话呢，当然和定呢也还是有差异的。但是他说体即定。说这个止的法体啊，所指的内容啊就是定。当然定有其他的名称，比如说三摩地，三摩地称为定，或者呢说定心所，这是称为定。那么止的话呢，涵义更广。止的话涵义更广的。比那个定啊涵义更广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906F1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说这个定、静虑、三昧，这些名称啊它都有它的界限。通常来说呢，三昧翻译为定，或者称为等持。这个等持三昧的话呢，就是指心一境性。有的地方解释为善心一境性。就是你的心能够安止专注在一个所缘境上。那如果是善性的话呢，就称为三昧或等持。这样的话呢，这个定三昧是包含从欲界定一直到佛的所有禅定，都可以称之为三昧。所以它的范围最广。你要说三昧，说定，它这个范围啊就更广，从欲界定就算定，就算三昧欲界的三摩地。这个在大毗婆沙论、诸阿罗汉也是承认的。就欲界的三摩地。然后一直到佛的，比如说首楞严三摩地，对吧？首楞严就是楞严大定。这都是叫做三昧。所以最高到最低都可以叫定，叫三昧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C14C1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但是呢，如果说静虑的话呢，就是单独指四种色界禅。四禅。所以我们说禅定禅定，这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禅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色界的四禅。那么，如果说定，通常无色定又叫做什么三摩钵底？三摩钵底称为等至。等至比等持啊就要深。就是深定称为三摩钵底，等至。当然等至的话呢，不光包括四无色定，还包括无想定，无想定也称为无想等至，或者无想三摩钵底。另外灭尽定，灭尽定呢也是称为灭受想定，或者是受想灭解脱。总的来讲那个都是属于三摩钵底，就深定。称为等至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51BB6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止的话呢，是遍通一切的。也就是说，你修止的话，它可能要往前到欲界定之前也可以称为修止，对吧？因为我们说奢摩他是九心住。在瑜伽师地论里边就说九心住，九种住心，这就是奢摩他。那就从内住开始，内住、等住、安住、近住、调顺、寂静、最极寂静、专注一趣、等持，对吧？到最后才是等持。那么前面这八种都应该算作在奢摩他内。也就是说欲界定之前你修的这也也可以称之为止。这奢摩他包括内住，内住和最开始摄心于内就算内住。所以呢，这个奢摩他的意义应该更广。因为所有的定实际上都是以奢摩他为其自性的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4E8AA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进一步解释了，止息散乱名之为止。那是如果你内心之中能够止息这个散乱心，就叫做止了。就说散乱的话呢，就是欲界众生的心态，特别的呢在五外尘境上去攀缘，所以名为散乱。就说散乱和掉举还不完全相同。对吧？我们说坐禅的时候就很明显的有散乱。散乱的意思呢就是说你这个心在流散在外境上，然后去攀缘，去流动，它是一个散动的境界。一会儿想东一会儿想西。那么掉举的话呢，就和这个散乱有差别的。掉举的话呢，它就是对某一个事情感兴趣，然后他不断的亢奋的在那里思维，这叫掉举。所以掉的话是掉动，就是内心中心中很躁动。举的话亢奋，他很亢奋。所以掉举来讲的话他有可能是想一件事，然后一直想，停不下来，就打妄想打得特别专注一件事，那么这个就是掉举。所以散乱和掉举还是有差异的。现在说这个止啊就是为了止息散乱。当然其实说止息掉举它也叫止。就是让心不要动荡，名之为止。那当然修行方法呢就很多，比如说瑜伽师地论里说的九心住，它里面都是有方法的。所以瑜伽师地论呢，对于我们修禅的人而言是应该学习的。因为它讲得特别细。你比如说从凡夫到欲界定这一块。智者大师讲得算比较细了，对吧？智者大师在摩诃止观里边就讲到欲界定分三，对吧？有粗住，有细住，有欲界定。把欲界定分为三份。那么瑜伽师地论是分九住，到欲界定分九住。那讲得就更细。对吧？所以呢，就是说你要想要对于禅修啊想要学习的话，都是要根据这种圣位菩萨的这个经论，然后来学习呢就会比较正确。不是说随便人说的那个禅法你都去学，不是的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E8989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这是修止。再下来呢，说修观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1F4D6C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梵音毗钵舍那，此云观也。体即是慧，审查诸法名之为观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8E9FD6D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他说毗钵舍那（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Vipaśyanā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），这个呢就是说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观的话呢，当然就是观察思维都叫观。不是说眼睛看叫观。这个观是观察的意思，观察第十六识，第十六识呢去观察诸法的性相啊，去抉择诸法的体性啊，这些呢都是观。观也就是分别，你要去分别观察。不是说不分别。所以好多人有的受到其他的这些古德的影响啊，他对于止观的解释就不对了。比如说我说观就是明了性，明了性止也有明了性。所以在演培长老讲解的时候也特别强调这一点。就是说明明白白就是观，不是的。止里就有明了性。止啊你修止就有明了性，他的心很分明的，但是他是安住的，安住的无分别性，这叫止。观的话呢就是要主动地思维，要分别，要推求，要决定，这才叫观。所以观察是一种思维。它不是不思维就叫观，不对的。所以你要是看瑜伽系的这些经论，它讲得就是非常的分明，非常清楚。不是含含糊糊的。不是说止就是观，观就是止，明了就是观，然后那个不动就是止，它不是这么说。所以观里面就是要有主动地抉择。所以他说体即是慧。观的体性是什么呢？就是慧心所。前面说止是定，定心所。现在这观的话体性是慧心所。慧是什么？慧以分别为性。我们心所法里面讲得很清楚，慧以分别为性，就是你要分别，你要去推求诸法的性相，你要观察你才能够得到结论，才能改变。如果你光是修止的话，你这个虚妄分别心是改变不了的，改变不了的。因为你没改变嘛。你没有改变你过去的妄执啊。你光是不分别、不妄想就行了吗？不行。不行的。因为你没改变你的虚妄分别的体性。所以要经过观才可以。当然观你要加上定力的帮助就能够断烦恼了。所以这里说审查诸法名之为观。你要去审查，什么叫审？审就是认真的、详细的叫审。查呢就是观察思维分别。你要认真地观察诸法才名之为观。所以在瑜伽师地论里面讲得非常分明。非常清楚。止呢就是无分别所缘，就是你在那个所缘境上非常的明了地现前，但是呢你无分别地安住，不再分别推求了，这叫止。那么观的话呢，就是有分别的所缘。就是你要在这个所缘上要进行推求分别。简单说我们举一个例子，比如说我们修白骨观。这个白骨呈现出来，然后呢我们内心安住在那个白骨上，这个白骨分明地现前在心中，而不做其他的分别。我就是缘在这个白骨相上安住，这叫止。不是说观想就是观，不是的。观想是止。我观一个佛相，我观一个白骨，这是止。然后呢，你在那个白骨上如果你进一步地去分别：这是不净的，这是无常的，这是无我的，这叫观。在白骨上你可以修止也可以修观。所以这个止观呢要非常地清楚才可以。不然你都不知道什么叫止观。你定义或者学习搞错了的话，可能就耽误你修行了。所以呢，这个止观呢才是众生解脱之法。这里呢佛特别地强调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C2C97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后瑜伽处当广分别。那么在后面的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分别瑜伽品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，就叫瑜伽处。后面的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分别瑜伽品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呢，佛为慈氏菩萨还要进一步地解说。那里呢会广泛地说止说观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78F93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再下来解释解脱。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而乃得解脱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。得什么解脱呢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8BB166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解脱即是有为、无为二种解脱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7217C55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说到解脱实际上是包含两种功德的。一种是有为功德，一种是无为功德。对吧？你不能说佛只是无为功德。这是不对的。只是佛性，只是真如。这是不全面的。佛之所以为佛是有双重功德的。一种就所谓无为功德，证得了真如涅槃。一种呢是有为功德。就是三大阿僧祇劫积累的戒、定、慧、解脱、解脱知见，这些有为法集成的圆满白法身，就圆满的功德身。这才叫佛。简单说就是一切种智。一切种智哪来的？是三大阿僧祇劫不断地修行积累的。这叫有为功德。如果佛光是无为功德什么都不能做。没有有为功德的话什么不能做，他不能称之为佛。一切种智，阿耨多罗三藐三菩提，这是有为功德。你没有智慧怎么怎么做啊？怎么教化众生啊？不能的。所以这两方面全了才叫佛。你不能够把佛单独地理解为法性。它有功德呢。两方面都成就了才叫佛。你不能说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啊，我有佛性，所以我就是佛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佛性上你是跟佛平等，真如性嘛。如果光以真如为性的话，狗屎还一样呢。狗屎里面也有真如性。从真如性上来讲是无差别，一切法都无差别，佛众生完全无差别。但这个无差别有什么用呢？你得要有有为的功德的积累，然后才能成佛的。你有阿耨多罗三藐三菩提之用吗？你成就了一切种智之用吗？你没有啊。现在你是凡夫虚妄分别啊。你只有虚妄分别你没有无上菩提啊。对不对？所以你还是凡夫嘛。你光有无为的佛性，你没有有为的佛性就还不行。所以佛性里分理性佛性、行性佛性。那么成佛是两种都要具足才可以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BA065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所以这里也说了，而乃得解脱。这解脱指的是有为无为两种解脱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52286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有为解脱者，即是心、慧二种解脱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27A54BB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有为解脱啊，就是心慧二种。心慧也就是定慧。是定慧具足。那这是有为法的解脱。为什么？因为定心所、慧心所转化为佛的禅定智慧。五分法身嘛。五分法身就是五蕴转成的佛的法身。所谓的戒、定、慧、解脱、解脱知见，对吧？这五分法身这是有为功德啊。那么简单说就是定慧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172E8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无为解脱者，即是无为四种涅槃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A721A8D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无为解脱的话呢，就是无为法。或者呢他就说这四种涅槃。四种涅槃当然就很多了。比如说自性涅槃。自性涅槃就是佛就是一切法的自性就是涅槃。这自性涅槃。对吧？当然还有其他的这个有余涅槃啊，无余涅槃啊，无住涅槃啊等等。所以呢，这是四种涅槃。称为无为解脱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17F1F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下边再说这个大义。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269151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此意说言：若欲断除二种缚者，要经三大阿僧祇劫勤修止观，方可解脱二种缚也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1A1AE16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个态度。就是说如果众生想要解除相缚和粗重缚的话，那解除二缚就成佛了。对吧？所以最终所说的解脱是成佛。那么就要经三大阿僧祇劫。当然我们说这颂里没有说三大阿僧祇劫。对吧？颂文里只说勤修止观。那这三大阿僧祇劫是圆测法师加上去的。要这么长的时间呢勤修止观。然后呢方可解脱二缚也。才能解脱相缚粗重缚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05DC8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后边还有一个注解。这个注解可能不是圆测法师本人的注解。他引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《瑜伽师地论》五十九卷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里面有引这个颂。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《瑜伽师地论》五十九卷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是属于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的第二分，摄抉择分。摄抉择分的话呢就是将本分里重要的内容再加以抉择，加以广变。所以在那个五十九卷呢就引了这个经。当然在其他的处七十几卷的时候呢还有引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的全经。那这里是五十九卷说的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A88B1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故彼论云：复次，云何能断烦恼？云何当言已断烦恼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699AA944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出两个问题来。说呢众生怎么能断烦恼？怎么断？第二呢云何当言已断烦恼？怎么叫已断烦恼？因为从断烦恼来讲的话呢，各个部派所说断烦恼的理论都不太一样的。不太一样。比如说，我们说有部，说一切有部，萨婆多部。他们讲的话呢这烦恼实际上是不能断的。烦恼叫离系。离系就是离开系缚。为什么呢？因为说一切有部的观点是一切三世法都是实有。就是过去现在未来啊，这法都实有。实有的意思就是说已经存在了。已经存在了。只不过呢现在的时空还只是局限于现在现前的这些诸法。未来的法你还没有引生它的作用，所以它还是未来。过去的法呢已经引生了作用，所以入于过去，没有作用了。这样的话呢，他是一个一个线性的时间观，时空观。来观察，那么就像三个房子一样，对吧？过去是一个房子，现在是一个房子，然后未来是个房子。然后这些法呢就在这个房子中间这个被引生，已经引生的就是过去的。那么现在正在发生作用的这是现在。未来尚未发生作用但有能力发生作用的那叫未来。这样来讲的话呢，这一切法啊本身就都都存在了。所以，就说是佛陀的话，他这个法也这个烦恼法也一直是一直有的。只不过呢他离系了。他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离系，离系就是跟他没有关联了，跟他不发生作用了。如此而已。你不能说把烦恼都断没了，这不可能。你要断没了的话断灭。不行。这一切有，都有。但是呢，它不那个不跟他有联系了。所以这个就是部派佛教断烦恼理论呢就是各个差异性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C9408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这里面的意思呢就是问大乘。问瑜伽系：你们怎么来看这个断烦恼？或者说什么是已断烦恼？你要来解释这个。那现在说，先说能断烦恼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A7DA30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谓修奢摩他故，修毗钵舍那故，能断烦恼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96A30D7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能断烦恼，两个方法。修止，修观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073EE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那什么叫做已断烦恼呢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CC6AC5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若诸相缚已得解脱，诸粗重缚亦得解脱，当言已断一切烦恼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728E454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如果你把相缚解脱了，就是说在诸相上的这个不自在。那如果这个解脱了呢，那么粗重缚亦得解脱，这个粗重缚就是烦恼障也得解脱了。当言已断一切烦恼。所以这就叫断烦恼了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C3F69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如果按照唯识的理论来说的话，就是烦恼分为烦恼缠和烦恼随眠。也就是烦恼有两两状态。一种叫现行状态，叫缠。现行状态的话呢，就是这个烦恼从种子爆发出来发生作用了。令你在诸境界上有染污有执着。这烦恼的作用。这叫现行。然后呢，烦恼的随眠呢就称为烦恼的种子。种子状态。那么种子状态的话呢，他就引起一种粗重性。叫他没有爆发出来。但是呢，它让你那个身心呢还是感觉到没有能力，感觉到很沉重。你想修善法的话呢有障碍。比如说我们一想做善事，或者一想读经，他就就有障碍，就犯困。这是什么意思？身心粗重。当然这里面是有烦恼的种子的影响。所以呢怎么叫断烦恼？也是分为这两者。一种是伏断现行。伏断现行就断烦恼的现起。遮止它现起，这叫伏断。伏断的话呢就是说，比如你用禅定的力量就可以达到这种情况。那么外道的禅定，它也可以伏断烦恼。伏断烦恼就是指遮止它现起。没有断种子。对吧？你坐禅的时候烦恼不起了。你一出定它就又有了。所以，这并没有断种子。那第二种的话呢叫做永断。这是指的烦恼种子。就是把烦恼的种子也破坏掉。破坏掉，没有功能了。把它永远地把它破坏掉，清除掉。这叫真正的断烦恼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97143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所以断烦恼也称为伏断和永断。那这里说已断一些烦恼，当然这是指的永断一些烦恼，要断除烦恼的种子的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B1A8B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下面就引这个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的偈颂，这个文字上略有差别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5FC11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如世尊言：相缚缚众生，亦有粗重善缚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8041382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亦有粗重缚，没有这个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字是多出来的错字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D3B52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他说呢，相缚缚众生，亦有粗重缚。然后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896B23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善双修止观，方乃具解脱</w:t>
      </w:r>
      <w:r w:rsidRPr="0029372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EE02050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呢它和这个字颠倒了。应该是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善双修止观，方乃具解脱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48DFB" w14:textId="77777777" w:rsidR="0029372E" w:rsidRPr="0029372E" w:rsidRDefault="0029372E" w:rsidP="002937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大意呢和我们这个经文是一样的。他就说由于相缚就能够系缚众生，同时也由于粗重缚。这两缚。然后呢要善双修止观。双修止观，就是这两者都不能偏废。要不能单修止，或单修观。我们现在的流行的禅法里面就这两类都有。一类就是说单修止。这个南传呢他有这种这种情况。比如像马哈希他们这一系，就是要先修止。到四禅之后再修观。那么还有一种呢就是先修观，内观。就是你现在就可以修观。你不需要这个指成就。所以这种叫干观。干观的话就没有定的滋润叫干观。从这两中说法来说的话呢都是偏于一种了。要么让你单修止，你指不成就没办法修观。先修四禅再说吧。第二种的话呢就是你可以修干观。干观，然后你甚至还能见到。就是只修毗钵舍那。但是从大乘的禅法角度上来说，这些呢都有所过于偏重了。应该呢，善双修止观。止观呢都要修。并且最后要达到止观双运才可以。止观双运就是在定中修观。定慧两种同时现前。这样才能得以见到。而不像有些南传的禅法说，要出定修观。定中是不能修观的。因为定中心是止的。所以呢，一定要是说什么，要出定以后才修观。那这种在大乘的禅法或者经典上来看的话，是不能见到的。就是你出定以后修观。那个定力会逐渐地减少。也就是你没有能力在定中做观。这是不能见到的。一定是在定中支持定慧同时现前才能见到。止观双运才可以。但他们似乎就是有各种各样的后来的发明出来的这些理论啊。都有所偏重了。就说必须定外修观。这个演培长老呢也明确地批判过，批评过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7A5D6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所以呢，这里面就讲得很清楚。要善双修止观。然后才能够解脱二缚。那这样呢我们就把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这一段文呢就讲解完了。在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、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里面都是把它分为几品的。就是这个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</w:t>
      </w:r>
      <w:r w:rsidRPr="002937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，实际上还是很长的。在其他的典籍当中把它分为了几个品别。也就是呢它是依于这个菩萨所问的内容然后做的区分。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胜义谛相品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实际上是分成了三品的。一个是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昙摩竭章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，就是昙摩竭菩萨所问的。这个分成一品。然后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所问的是分成一品。还有最后是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慧命须菩提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所问的。那分成一品。这样合称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胜义谛相品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。在唐译里面呢就是这一品，它就很长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1B971" w14:textId="77777777" w:rsidR="0029372E" w:rsidRPr="0029372E" w:rsidRDefault="0029372E" w:rsidP="002937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我们已经把这个</w:t>
      </w:r>
      <w:r w:rsidRPr="002937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2937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这一品讲解完了。所以我们今天呢就讲到这里</w:t>
      </w:r>
      <w:r w:rsidRPr="002937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3EE74" w14:textId="77777777" w:rsidR="0029372E" w:rsidRPr="0029372E" w:rsidRDefault="004775C1" w:rsidP="0029372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775C1">
        <w:rPr>
          <w:rFonts w:ascii="Arial" w:eastAsia="Times New Roman" w:hAnsi="Arial" w:cs="Arial"/>
          <w:noProof/>
          <w:color w:val="1F1F1F"/>
          <w:kern w:val="0"/>
        </w:rPr>
        <w:pict w14:anchorId="48EB2512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5F9D7A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E"/>
    <w:rsid w:val="00032FAE"/>
    <w:rsid w:val="0004549A"/>
    <w:rsid w:val="000F221A"/>
    <w:rsid w:val="001F4AD3"/>
    <w:rsid w:val="00263700"/>
    <w:rsid w:val="00267A56"/>
    <w:rsid w:val="00275842"/>
    <w:rsid w:val="0029372E"/>
    <w:rsid w:val="002B1484"/>
    <w:rsid w:val="002D7B8A"/>
    <w:rsid w:val="002E0CB9"/>
    <w:rsid w:val="00361021"/>
    <w:rsid w:val="003F2E03"/>
    <w:rsid w:val="00434592"/>
    <w:rsid w:val="004775C1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7330"/>
  <w15:chartTrackingRefBased/>
  <w15:docId w15:val="{EDA17F78-FC22-A745-A152-2C232EBA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3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4836</Words>
  <Characters>4836</Characters>
  <Application>Microsoft Office Word</Application>
  <DocSecurity>0</DocSecurity>
  <Lines>230</Lines>
  <Paragraphs>371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2026-03-02T06:44:00Z</dcterms:created>
  <dcterms:modified xsi:type="dcterms:W3CDTF">2026-03-02T06:46:00Z</dcterms:modified>
</cp:coreProperties>
</file>