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DB16" w14:textId="711A3CA6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3117F0">
        <w:rPr>
          <w:rFonts w:ascii="Arial" w:eastAsia="Times New Roman" w:hAnsi="Arial" w:cs="Arial"/>
          <w:color w:val="1F1F1F"/>
          <w:kern w:val="0"/>
          <w14:ligatures w14:val="none"/>
        </w:rPr>
        <w:t xml:space="preserve"> 2-53-2</w:t>
      </w: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》音频笔录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54F8FAB" w14:textId="77777777" w:rsidR="003117F0" w:rsidRPr="003117F0" w:rsidRDefault="007E579C" w:rsidP="003117F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79C">
        <w:rPr>
          <w:rFonts w:ascii="Arial" w:eastAsia="Times New Roman" w:hAnsi="Arial" w:cs="Arial"/>
          <w:noProof/>
          <w:color w:val="1F1F1F"/>
          <w:kern w:val="0"/>
        </w:rPr>
        <w:pict w14:anchorId="3D43528C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847613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一样，我且慢。或者我劣，我比人差，但我还是骄慢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89F5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结云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5C73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依准说九。这下面圆测法师解释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75C9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圆测法师解释说呢，这个里边的道理啊，可以依那个九种来做标准解说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7289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于理无违。那这样的话呢，与那个道理呢，也是不违背的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D747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8B40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下面总结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EFAA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此七九慢，依《成唯识》，于五处生故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72ECE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说不管这是七种慢还是九种慢，如果依《成唯识论》的说法呢，都是依于五处而生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6322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第六云，在第六卷上是这样说的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EE7C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此慢差别有七九种。或者七种或者九种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E561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谓于三品我德而生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9B54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说呢，这都是在三品比较当中，然后认为我好，所以生出来的高举心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C477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结云，这个是圆测法师的解释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ECF4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且七慢中，慢、过慢、慢过慢、卑慢，依三品起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2232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那他说这七慢当中啊，有这个慢等这四个是依三品起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BFCB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就是依三品我德这个地方说的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9E47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我慢一种，依我处生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FBFF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而那个我慢呢，则不是。不是依这个三品校量了，而是呢，依我处。依这个五蕴处生我慢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3584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邪慢、增上，依德处生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F039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那么邪慢还有增上慢呢，就是依这个，只是依德处生了，没有依我处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AC47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我、德，这两个。一个是依我处，一个是依德处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F59E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那么邪慢、增上慢的话呢，他就说依德处生了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7C80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这个是，这个是圆测法师的解释啊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0C23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故《杂集论》第六卷云，再引《安慧杂集论》说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717B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于下中二品处生慢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489C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于中上品处生过慢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5DAF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于上品处生慢过慢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6E7A3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于上品处生劣慢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28DA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那他说呢，于三品起怎么来解释呢？他这里有解释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122AE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就是依中、依下中二品生慢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0569F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就说这个前面不是慢吗？第一个是慢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FE8F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慢的话呢，就是依这三品里边的中下二品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97F0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也就是说，我跟他相等或我比他差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B495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依中上品处生过慢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A97D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依这两类，生过慢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F837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依上品处生慢过慢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287A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上品就是确实比别人好，那生慢过慢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BDAD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依上品处生劣慢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6CEE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那么依于上品，然后生劣慢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C769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就是我比别人差一点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E76A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于五邪蕴，执我我所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B429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那么这个，由五邪蕴执我我所，这应该是我慢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71C8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由此起我慢。这在后边，由此起我慢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E80A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于未得胜德，计已得胜德，起增上慢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A21B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这增上慢就是未证谓证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C594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于实无德，计己有德，即是邪慢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A9AC9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这是把前面的文字又做了一个简要的解释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E243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0679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若辨九慢，自有两说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3C1C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那下面再解释这个九慢。前面是解释这个七慢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D138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七慢中，前面解释七慢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2288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那下面再辨九慢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8EB9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有两说，若依《发智论》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34DC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如《俱舍》第十九说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AEB0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如果呢依《发智论》说的，《发智论》前面说了是九类慢，对吧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2669C5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那就像《俱舍论》第十九卷里头有解释，就按那个解释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8B60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如是九种，从前七慢三中离出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C377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他说呢，如果这个九种的话，就是跟前七慢的关系呢，就是把七慢当中的三中，然后把它分离出来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95D1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把中品分离出来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4714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谓从前慢、过慢、卑慢如是三种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98BE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这个前面的慢、过慢还有卑慢这三类，把它分离出来，这样呢就成了九种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7F23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若依见生行，次有殊成三三类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4A3D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如果呢，按照依见生行的来说，有这样的知见，有这样的行为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D4F5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然后呢，次有殊成三三类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A4C5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这样的话呢，也就有这个差异了。殊的话就差异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0AB1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那就成了三个三类，就是九品了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024E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成三三类，下面进一步的解释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4E82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初三如次，即过慢、慢、卑慢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AA3B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那这个初三品，就对应在过慢、慢和卑慢中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6856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中三品如次，即卑慢、慢、过慢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97D06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就是这三类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2C42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后三如次，即慢、过慢、卑慢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AEF1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那么后三种呢，就是这个慢、过慢、卑慢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4368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它意思就是说呢，这九种慢实际上都是从三种慢中处理出来的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CB0C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三种慢的话呢，按照这个三品，然后次第排列不同，就变成了九种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6DD7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广如婆沙。详细的介绍在《婆沙论》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B254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若依《品类足》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0EE3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如果呢依于《品类足论》，这也是这个一本六足里边的其中一个解释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0091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叫《品类足论》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E90E3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是慢类者，且我胜慢，胜从三慢生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35EE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就是这个其他的版本，第二个</w:t>
      </w:r>
      <w:r w:rsidRPr="003117F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</w:t>
      </w:r>
      <w:r w:rsidRPr="003117F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，别的版本是没有的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C6E4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就是且我胜慢从三慢生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E7F3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谓慢、过慢、慢过慢三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73456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这个我胜慢啊，就是前面的三种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9A9B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有我等慢、有我劣慢，这三类嘛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1185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我胜慢的话呢，就是说我有优势，然后再生这个慢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F9E4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这个是初三个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87F9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然后，由观劣等胜境别故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2626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故婆沙第百九十九云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5A78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依《品类足论》，我胜慢中摄三种慢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933B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那他说呢，这个由观劣等胜境别故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20AE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他说这三种呢，就是观察那个我劣、我等、我胜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996A2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就是依这三个境别，然后就变成九种了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A4E6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其实呢就还是这三慢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DD4E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故婆沙第百九十九云，一百九十九卷说，依《品类足论》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C75F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《品类足论》在前，《大毗婆沙论》在后，所以呢他常常引这个前边的六论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6170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我胜慢中摄三种慢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DB43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就是在我胜慢这个品类中，有我胜慢、我等慢、我劣慢。这每一个里头有三个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7920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他说这里边呢摄三种慢，就是前面的慢、过慢、慢过慢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8D2A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若于劣，谓己胜，即是慢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73E6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他说呢，我差，但我认为自己好，这就是慢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172B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若于等，谓己胜，即是过慢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AE85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如果呢自己跟他别人相等，但是我认为我超过他，那就叫过慢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12AB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谓于胜，谓己胜，即慢过慢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30ED7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如果我比别人有优势，事实上也确实有优势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314E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那么这就叫慢过慢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487A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其他的说。如余八慢类，如理应说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4E6F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那么其他的也是这么说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C53C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结云，下面是圆测法师解释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67349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余八慢类，怎么说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75A48C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如理应说者，那我应该依于道理呢再加一解说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6906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我等慢类，依中上品摄二种慢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E62E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前面是说我胜慢，对吧？就是我有优势的，我胜慢类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6486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下面我等慢类，我跟别人一样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B4B8F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依中上品摄二种慢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8A6E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那这是依两品呢就摄两种慢了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70D0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于等计等，此即是慢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CD3E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嗯，如果呢我跟别人等，我就计的是等，然后升起骄慢，这就是慢。这属于慢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B6FB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于胜谓等，即是过慢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9649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如果呢我比别人胜，但是我却认为是平等，那就是过慢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40B8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这个呢都是属于我等慢类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A453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然后再生下，我劣慢类。这是第三类了，我劣慢类，就是我差一点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EBB7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但依上品摄一种慢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A34D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如果依上品的话就摄一种了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B1FC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谓于多胜，计己少劣，即是卑慢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F348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他说呢，对于别人超过我很多，但我却计执自己比别人少一点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E854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这是卑慢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B6F5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我是处于劣势，但我仍然生慢心，这卑慢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A931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有胜无劣，同我劣说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A1F1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那么下面的话呢就有胜无劣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79C9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这个的话是同我劣来说，就是其余的另外的六种了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FCBA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有等无胜，同我等说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5EF8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有的等，那么没有超胜的，就是跟我等是一样的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42BD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有劣无等，同我胜说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3EBA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他把它进一步区分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3E66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如此九中，三依三品，三依中品，三依上品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B69A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在那九种慢里边，其中三个是依于这个三品都有的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193F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那么其中有三个只是依中上，最后一个是依上品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A5880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如前可知。这个呢你要想研究的话可以再仔细的琢磨琢磨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12C1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而今此中说有慢者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5789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就说我们如果不是那么详细的理解，就不必那么辨析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0645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不然的话，这部派佛教里面说法太多了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273B5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我们了解大乘的也就够了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D817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七九慢中，但约增上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C262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说呢，在七慢九慢中啊，但约增上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1101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就是它里头有增上的这个意味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345B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于中三说不同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5FFA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那么在里边也有三家说法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5D8DC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下面举出来，这是我们现在汉文里边的这个解说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14B22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真谛三藏，但说一生以为有慢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0472F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依有所得观以为真观，起上慢故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B48E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那他说呢，这三说不同啊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E93B6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真谛三藏说呢，这里只说的是一生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7FA8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就是凡夫才有慢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3551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那为什么呢？是因为依有所得观以为真观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49F8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就说他其实是有所得观，啊，自己认为得到了真如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9237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那他认为这是真观而起增上慢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93284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这种呢当然是一生，凡夫才有所得。这是第一种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D430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就认为呢有慢的是指的是凡夫，圣者没有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801F9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下面第二种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49578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有说，此中通说一生二乘，有学为有慢者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F7DD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就说不光是一生有慢，对吧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7B192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包括二乘的声闻、有学，都可能成为有慢者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1305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这个有学的话有可能就指的菩萨的有学位菩萨的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8F39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那么这个菩萨里头也有可能有慢的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14D9B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不是说登入圣位的菩萨就没有慢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12BB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要到佛才真正没有慢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76E2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到佛这个俱生的我慢才完全的清掉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B9205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所以呢，从道理上来说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9709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就是说这个圣位的菩萨也有的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1D87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罗汉已断烦恼障故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9B46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那么他说呢，这个罗汉是已断了烦恼障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BB51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所以他的意思呢就是说这个二乘有学应该给它合在一起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EA74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他认为一个是一生，一个是二乘有学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B4B8B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那么无学、阿罗汉是已断烦恼了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F47D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这样的话呢，阿罗汉没有慢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1379D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阿罗汉没有慢这是可以的，佛没有慢是可以的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50CAF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那有学呢，说二乘的有学，说大乘的菩萨都可以，都是可以的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34738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故《法华经》第一卷说，实得阿罗汉，若不信此法，无有是处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1201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那么《法华》卷第一卷说，如果这个人真实的已经证得了阿罗汉，而不信《法华经》是不可能的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78091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意思就是说，反过来推，如果你否定大乘的《法华经》，你就不是真阿罗汉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173D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这反过来说的嘛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53B0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那意思就是说，如果你真的是证得了阿罗汉，那应该是对于《法华经》应该五体投地，应该是完全相信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51E3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第三种说法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49B5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有说，亦通罗汉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91CF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所以者何？虽无烦恼慢，有所知慢故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93C4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那么还有的说法呢，说其实啊这个也通阿罗汉的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B002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因为阿罗汉他也可能在大乘菩萨看来还有其他的问题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1E27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所以说他虽无烦恼慢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A94B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虽然没有属于烦恼的这种慢心了，但是呢有所知慢故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1869B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但是他对所知障里面可能还会升起慢心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BF8D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或者我们讲他还有烦恼，还有这个慢习，对吧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A5C01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这个毕陵伽婆蹉阿罗汉，对吧？他有慢习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6515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骂这个恒河神为小婢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AAE7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这是慢习。你如果没有慢习应该不会说这话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34EC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那么慢习的话呢，从阿罗汉来说他是烦恼已断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178A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但是从菩萨大乘来看，就是你里边还是有问题的，你没有完全清净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DF15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这样来讲呢你说有没有慢？慢的习气是不是慢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404E4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那从大乘来讲就是慢的习气还是慢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7D21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烦恼习气在阿罗汉来讲不认为是烦恼了，但在大乘菩萨认为是烦恼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2623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所以呢，这个不染无知啊，在阿罗汉不认为是烦恼，在菩萨认为是烦恼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FA15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E598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亦三问答。问，若尔，如何会是法华所说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DEC993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说如果你按照第三种说法的话，怎么能够来会释，就是来会通解释《法华经》所说的呢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8BE5CF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《法华经》所说的实得阿罗汉就没事了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08FE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然后下面回答说。答，彼约烦恼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D384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说那个地方也是约烦恼说的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3FD5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此据所知。说有说无，互不相违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9CEE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那他说呢，这是依据所知障来说的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2B8B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所以呢，有的时候说有，有的时候说无啊，是不相违的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57E6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就是说如果你约烦恼障来说，那就说没有，没有慢了，对吧？这约烦恼障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E1BA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但是如果你约所知障来说的话呢，就变成了还有微细的这个所知障而起的慢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82D1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所以他说这两种说有说无不相违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86872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并不违背，你仔细去去看就知道了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B94B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再下来问。七地以来诸菩萨等，于增上慢，亦得起否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844CF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下面进一步问，说如果这个菩萨、有学菩萨，那又要分了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9E44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有学菩萨如果七地以来，就是已经成就七地以上的菩萨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6EF8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于增上慢亦得起否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520CED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这个增上慢也会升起吗？就是七地菩萨也会有增上慢吗？问这个问题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ACC3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那下面回答呢，说有三释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857F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有三种解释，大家不一样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40C7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一云，初地以上不起上慢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F8B6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以得胜义一味相故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485A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第一种解释法呢，就说如果是初地菩萨以上就不会再起增上慢了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916B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为什么呢？因为以得胜义一味相故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292E4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说这时候他已经证得真如胜义谛的一味相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1B57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这时候呢，已经无差别相了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C1F66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你这个起慢心是要有差别的，对吧？你要比较然后才会生慢心的嘛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4D859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那现在他已经证得了胜义谛一味相，一切诸法无差别了，无差别怎么起慢？没法起慢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ABD2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这是从初地的，这是从初地来说就没有了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7966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第二种说法。一云，七地以还起亦无失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22A6D8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他说七地以还，七地以还的意思呢就是说七地以下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77EB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七地以下起亦无失，说呢七地以下还有增上慢会现起，这也没有什么过失的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6036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因为什么呢？如今说故意起故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E8CF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说呢在乘经典中说这个菩萨他有方便的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1EEA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菩萨方便的时候呢，他可以故意起这个烦恼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CDC5E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那么如果是故意起的话，你说是起不起呢？那肯定还是起了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EEA9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你要说都不起的话呢，难不成说初地就跟阿罗汉似的了，没有烦恼了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DEA865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但实际上不是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159A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就是他这上说呢，可以故意起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93A8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菩萨为了方便善巧，再回到欲界来度化众生，因此他要在投生的时候方便起些欲心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7253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那就是他要有欲的烦恼，对吧？方便起些欲心，然后才能到欲界来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C409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他要弃舍禅定。他已经成就了禅波罗蜜，但是他弃舍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7D4B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弃舍禅定，然后回入到欲界来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8A9A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回入到欲界人或天上来教化众生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058F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所以这叫故意起。那意思就是说你说故意起他是起是没起？那肯定还是起了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1962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他可以起。这是第二种说法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B413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那么第三种说法呢。前七地中，不为起烦恼障慢，所知障慢亦得现行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0F6E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地地相望有胜劣故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BD5C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那么第二种呢就说，这个前七地中，就不说第八地了，因为第八地的烦恼都不起了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5FEE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第八地就三界内的烦恼全断尽了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C1A1B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那么前七地中，在七地之中或者七地之前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4C3B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不为起烦恼障慢。说还不光是起烦恼障所生的慢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60B97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因为这个到八地应该从道理上来讲，第七地的烦恼也不现行了，不现行了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7893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但是呢说还没断尽。到第八地呢就是界内的三界内的烦恼断尽了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7789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所以呢到第七地的时候，第七地之前不光是起烦恼障的所谓的慢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92313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所知障的慢也亦得现行，也有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365EC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所以从这个角度上来讲，七地以前啊都容有现行，就是都可以现行的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9D64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地地相望有胜劣故。但是呢地和地之间呢有差别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EC0A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比如初地当然不及二地，二地不及七地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0C1F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这是有胜劣的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E2D0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就是它现行的情况也还是有胜劣的差别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10DA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好的，那我们这节课呢先讲到这里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673ED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这里边呢圆测法师啊他讲的就是很丰富，很详尽的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A08E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那么假如说，你说我就是持《解深密经》，对吧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B24CD3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作为我平时的这个认持的经典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20A35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比如有人持《金刚经》，有人持《阿弥陀经》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E4874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那么有人如果持《解深密经》的话呢，那确实需要这么来解释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E62A2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因为它只持一部经啊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BAA82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所以呢你这一部经里面碰的这些所有的事情他都要给你详细的解释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D2E9E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你读这一部经就相当于学《大藏经》了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4A3DA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对吧？就像我们有些古德来解释《阿弥陀经》一样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EC6F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那解释得多广，那解释多广，所有东西都给你解得清楚了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42410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所以呢你学一部《阿弥陀经》也就相当于学了很多很多经论了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838F9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他这个用意在此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EAD61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就是不光是说局限于经文了，他把经文所涉及的这些内容都给你解释清楚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3E44EB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这样假如说你单持一部《解深密经》也是可以的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6CDAE" w14:textId="77777777" w:rsidR="003117F0" w:rsidRPr="003117F0" w:rsidRDefault="003117F0" w:rsidP="003117F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在教义上并不欠缺了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EABB0" w14:textId="78585DFA" w:rsidR="00361021" w:rsidRPr="003117F0" w:rsidRDefault="003117F0" w:rsidP="003117F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3117F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好，我们这节课呢就先讲到这里</w:t>
      </w:r>
      <w:r w:rsidRPr="003117F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311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F0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117F0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7E579C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966B"/>
  <w15:chartTrackingRefBased/>
  <w15:docId w15:val="{CA2C9820-0954-E74C-B567-EF957739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2716</Words>
  <Characters>2716</Characters>
  <Application>Microsoft Office Word</Application>
  <DocSecurity>0</DocSecurity>
  <Lines>129</Lines>
  <Paragraphs>208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2026-03-02T06:29:00Z</dcterms:created>
  <dcterms:modified xsi:type="dcterms:W3CDTF">2026-03-02T06:30:00Z</dcterms:modified>
</cp:coreProperties>
</file>