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86C49" w14:textId="7E8F9940"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t>解深密经</w:t>
      </w:r>
      <w:r w:rsidRPr="00ED56EE">
        <w:rPr>
          <w:rFonts w:ascii="Arial" w:eastAsia="Times New Roman" w:hAnsi="Arial" w:cs="Arial"/>
          <w:color w:val="1F1F1F"/>
          <w:kern w:val="0"/>
          <w14:ligatures w14:val="none"/>
        </w:rPr>
        <w:t xml:space="preserve"> 2-54-1</w:t>
      </w:r>
    </w:p>
    <w:p w14:paraId="27CEF5BA"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t>南无本师释迦牟尼</w:t>
      </w:r>
      <w:r w:rsidRPr="00ED56EE">
        <w:rPr>
          <w:rFonts w:ascii="Microsoft YaHei" w:eastAsia="Microsoft YaHei" w:hAnsi="Microsoft YaHei" w:cs="Microsoft YaHei"/>
          <w:color w:val="1F1F1F"/>
          <w:kern w:val="0"/>
          <w14:ligatures w14:val="none"/>
        </w:rPr>
        <w:t>佛</w:t>
      </w:r>
    </w:p>
    <w:p w14:paraId="49B5A5CE"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t>南无本师释迦牟尼</w:t>
      </w:r>
      <w:r w:rsidRPr="00ED56EE">
        <w:rPr>
          <w:rFonts w:ascii="Microsoft YaHei" w:eastAsia="Microsoft YaHei" w:hAnsi="Microsoft YaHei" w:cs="Microsoft YaHei"/>
          <w:color w:val="1F1F1F"/>
          <w:kern w:val="0"/>
          <w14:ligatures w14:val="none"/>
        </w:rPr>
        <w:t>佛</w:t>
      </w:r>
    </w:p>
    <w:p w14:paraId="58A6A361"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t>南无本师释迦牟尼</w:t>
      </w:r>
      <w:r w:rsidRPr="00ED56EE">
        <w:rPr>
          <w:rFonts w:ascii="Microsoft YaHei" w:eastAsia="Microsoft YaHei" w:hAnsi="Microsoft YaHei" w:cs="Microsoft YaHei"/>
          <w:color w:val="1F1F1F"/>
          <w:kern w:val="0"/>
          <w14:ligatures w14:val="none"/>
        </w:rPr>
        <w:t>佛</w:t>
      </w:r>
    </w:p>
    <w:p w14:paraId="0BD6AE63"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t>无上甚深微妙</w:t>
      </w:r>
      <w:r w:rsidRPr="00ED56EE">
        <w:rPr>
          <w:rFonts w:ascii="Microsoft YaHei" w:eastAsia="Microsoft YaHei" w:hAnsi="Microsoft YaHei" w:cs="Microsoft YaHei"/>
          <w:color w:val="1F1F1F"/>
          <w:kern w:val="0"/>
          <w14:ligatures w14:val="none"/>
        </w:rPr>
        <w:t>法</w:t>
      </w:r>
    </w:p>
    <w:p w14:paraId="45ECBFE4"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t>百千万劫难遭</w:t>
      </w:r>
      <w:r w:rsidRPr="00ED56EE">
        <w:rPr>
          <w:rFonts w:ascii="Microsoft YaHei" w:eastAsia="Microsoft YaHei" w:hAnsi="Microsoft YaHei" w:cs="Microsoft YaHei"/>
          <w:color w:val="1F1F1F"/>
          <w:kern w:val="0"/>
          <w14:ligatures w14:val="none"/>
        </w:rPr>
        <w:t>遇</w:t>
      </w:r>
    </w:p>
    <w:p w14:paraId="268A62F3"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t>我今见闻得受</w:t>
      </w:r>
      <w:r w:rsidRPr="00ED56EE">
        <w:rPr>
          <w:rFonts w:ascii="Microsoft YaHei" w:eastAsia="Microsoft YaHei" w:hAnsi="Microsoft YaHei" w:cs="Microsoft YaHei"/>
          <w:color w:val="1F1F1F"/>
          <w:kern w:val="0"/>
          <w14:ligatures w14:val="none"/>
        </w:rPr>
        <w:t>持</w:t>
      </w:r>
    </w:p>
    <w:p w14:paraId="2602C4F1"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t>愿解如来真实</w:t>
      </w:r>
      <w:r w:rsidRPr="00ED56EE">
        <w:rPr>
          <w:rFonts w:ascii="Microsoft YaHei" w:eastAsia="Microsoft YaHei" w:hAnsi="Microsoft YaHei" w:cs="Microsoft YaHei"/>
          <w:color w:val="1F1F1F"/>
          <w:kern w:val="0"/>
          <w14:ligatures w14:val="none"/>
        </w:rPr>
        <w:t>义</w:t>
      </w:r>
    </w:p>
    <w:p w14:paraId="534A2206"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t>皈敬无上妙智法王</w:t>
      </w:r>
      <w:r w:rsidRPr="00ED56EE">
        <w:rPr>
          <w:rFonts w:ascii="Microsoft YaHei" w:eastAsia="Microsoft YaHei" w:hAnsi="Microsoft YaHei" w:cs="Microsoft YaHei"/>
          <w:color w:val="1F1F1F"/>
          <w:kern w:val="0"/>
          <w14:ligatures w14:val="none"/>
        </w:rPr>
        <w:t>尊</w:t>
      </w:r>
    </w:p>
    <w:p w14:paraId="5E081D2A"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t>慈氏无著世亲诸大</w:t>
      </w:r>
      <w:r w:rsidRPr="00ED56EE">
        <w:rPr>
          <w:rFonts w:ascii="Microsoft YaHei" w:eastAsia="Microsoft YaHei" w:hAnsi="Microsoft YaHei" w:cs="Microsoft YaHei"/>
          <w:color w:val="1F1F1F"/>
          <w:kern w:val="0"/>
          <w14:ligatures w14:val="none"/>
        </w:rPr>
        <w:t>士</w:t>
      </w:r>
    </w:p>
    <w:p w14:paraId="7853BE0E"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t>传系唯识了义净法</w:t>
      </w:r>
      <w:r w:rsidRPr="00ED56EE">
        <w:rPr>
          <w:rFonts w:ascii="Microsoft YaHei" w:eastAsia="Microsoft YaHei" w:hAnsi="Microsoft YaHei" w:cs="Microsoft YaHei"/>
          <w:color w:val="1F1F1F"/>
          <w:kern w:val="0"/>
          <w14:ligatures w14:val="none"/>
        </w:rPr>
        <w:t>流</w:t>
      </w:r>
    </w:p>
    <w:p w14:paraId="3FAF0B35"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t>普摄三乘瑜伽有情</w:t>
      </w:r>
      <w:r w:rsidRPr="00ED56EE">
        <w:rPr>
          <w:rFonts w:ascii="Microsoft YaHei" w:eastAsia="Microsoft YaHei" w:hAnsi="Microsoft YaHei" w:cs="Microsoft YaHei"/>
          <w:color w:val="1F1F1F"/>
          <w:kern w:val="0"/>
          <w14:ligatures w14:val="none"/>
        </w:rPr>
        <w:t>众</w:t>
      </w:r>
    </w:p>
    <w:p w14:paraId="394DCE4A"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t>阿弥陀佛，诸位善知识，大家好</w:t>
      </w:r>
      <w:r w:rsidRPr="00ED56EE">
        <w:rPr>
          <w:rFonts w:ascii="Microsoft YaHei" w:eastAsia="Microsoft YaHei" w:hAnsi="Microsoft YaHei" w:cs="Microsoft YaHei"/>
          <w:color w:val="1F1F1F"/>
          <w:kern w:val="0"/>
          <w14:ligatures w14:val="none"/>
        </w:rPr>
        <w:t>。</w:t>
      </w:r>
    </w:p>
    <w:p w14:paraId="78EFC525"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t>今天呢是教师节，与传统的中秋佳节呢是合并在一起了。所以呢在这里呢，也对一切教授我们的师长、善知识，表示无限的感恩</w:t>
      </w:r>
      <w:r w:rsidRPr="00ED56EE">
        <w:rPr>
          <w:rFonts w:ascii="Microsoft YaHei" w:eastAsia="Microsoft YaHei" w:hAnsi="Microsoft YaHei" w:cs="Microsoft YaHei"/>
          <w:color w:val="1F1F1F"/>
          <w:kern w:val="0"/>
          <w14:ligatures w14:val="none"/>
        </w:rPr>
        <w:t>。</w:t>
      </w:r>
    </w:p>
    <w:p w14:paraId="216B1B99"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t>我们在今天呢，继续来学习《解深密经》第二品〈胜义谛相品〉。那么在之前的课程当中，我们已经进入到此品的第四部分。这个〈胜义谛相品〉呢是世尊在解释甚深密意，或者说佛的甚深奥义的经典中，最初、最重要的一品。也就是说世尊将胜义谛放在首位。其中具体呢来解释胜义谛的相貌。当然解释胜义谛呢也离不开世俗谛等</w:t>
      </w:r>
      <w:r w:rsidRPr="00ED56EE">
        <w:rPr>
          <w:rFonts w:ascii="Microsoft YaHei" w:eastAsia="Microsoft YaHei" w:hAnsi="Microsoft YaHei" w:cs="Microsoft YaHei"/>
          <w:color w:val="1F1F1F"/>
          <w:kern w:val="0"/>
          <w14:ligatures w14:val="none"/>
        </w:rPr>
        <w:t>。</w:t>
      </w:r>
    </w:p>
    <w:p w14:paraId="250E7980"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t>那这一大品呢是分为四部分。分为四部分呢是由不同的菩萨代表来发问，然后世尊呢来解说。总的来讲解说了胜义谛的五种相貌</w:t>
      </w:r>
      <w:r w:rsidRPr="00ED56EE">
        <w:rPr>
          <w:rFonts w:ascii="Microsoft YaHei" w:eastAsia="Microsoft YaHei" w:hAnsi="Microsoft YaHei" w:cs="Microsoft YaHei"/>
          <w:color w:val="1F1F1F"/>
          <w:kern w:val="0"/>
          <w14:ligatures w14:val="none"/>
        </w:rPr>
        <w:t>：</w:t>
      </w:r>
    </w:p>
    <w:p w14:paraId="3757F0D4"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lastRenderedPageBreak/>
        <w:t>第一呢是不可言无二。不可言呢当然就是不可以语言来诠表；无二的话呢是远离二边分别。那这两个合并在一起是如离请问菩萨这一段。有的译本呢是单独把它作为一品。那如离请问菩萨这一段说的是不可言、无二这两个相貌</w:t>
      </w:r>
      <w:r w:rsidRPr="00ED56EE">
        <w:rPr>
          <w:rFonts w:ascii="Microsoft YaHei" w:eastAsia="Microsoft YaHei" w:hAnsi="Microsoft YaHei" w:cs="Microsoft YaHei"/>
          <w:color w:val="1F1F1F"/>
          <w:kern w:val="0"/>
          <w14:ligatures w14:val="none"/>
        </w:rPr>
        <w:t>。</w:t>
      </w:r>
    </w:p>
    <w:p w14:paraId="43BEB9E0"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t>接下来是法涌品，也就是昙摩竭品，所说的是胜义谛超寻思相。胜义谛呢超越一切内心中的寻思、分别，也就是无分别</w:t>
      </w:r>
      <w:r w:rsidRPr="00ED56EE">
        <w:rPr>
          <w:rFonts w:ascii="Microsoft YaHei" w:eastAsia="Microsoft YaHei" w:hAnsi="Microsoft YaHei" w:cs="Microsoft YaHei"/>
          <w:color w:val="1F1F1F"/>
          <w:kern w:val="0"/>
          <w14:ligatures w14:val="none"/>
        </w:rPr>
        <w:t>。</w:t>
      </w:r>
    </w:p>
    <w:p w14:paraId="06ED9D72"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t>第三部分是善清净慧菩萨这一品，所说的是胜义谛相与诸行相</w:t>
      </w:r>
      <w:r w:rsidRPr="00ED56EE">
        <w:rPr>
          <w:rFonts w:ascii="Arial" w:eastAsia="Times New Roman" w:hAnsi="Arial" w:cs="Arial"/>
          <w:color w:val="1F1F1F"/>
          <w:kern w:val="0"/>
          <w14:ligatures w14:val="none"/>
        </w:rPr>
        <w:t>——</w:t>
      </w:r>
      <w:r w:rsidRPr="00ED56EE">
        <w:rPr>
          <w:rFonts w:ascii="Microsoft YaHei" w:eastAsia="Microsoft YaHei" w:hAnsi="Microsoft YaHei" w:cs="Microsoft YaHei" w:hint="eastAsia"/>
          <w:color w:val="1F1F1F"/>
          <w:kern w:val="0"/>
          <w14:ligatures w14:val="none"/>
        </w:rPr>
        <w:t>行相就有为行相，是超越一异相。也就是说不可决定说一，不可决定说异。这是超一异相</w:t>
      </w:r>
      <w:r w:rsidRPr="00ED56EE">
        <w:rPr>
          <w:rFonts w:ascii="Microsoft YaHei" w:eastAsia="Microsoft YaHei" w:hAnsi="Microsoft YaHei" w:cs="Microsoft YaHei"/>
          <w:color w:val="1F1F1F"/>
          <w:kern w:val="0"/>
          <w14:ligatures w14:val="none"/>
        </w:rPr>
        <w:t>。</w:t>
      </w:r>
    </w:p>
    <w:p w14:paraId="64BDD46F"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t>那第四部分呢就是须菩提尊者这一品，所说的呢是胜义谛相是遍一切一味相</w:t>
      </w:r>
      <w:r w:rsidRPr="00ED56EE">
        <w:rPr>
          <w:rFonts w:ascii="Microsoft YaHei" w:eastAsia="Microsoft YaHei" w:hAnsi="Microsoft YaHei" w:cs="Microsoft YaHei"/>
          <w:color w:val="1F1F1F"/>
          <w:kern w:val="0"/>
          <w14:ligatures w14:val="none"/>
        </w:rPr>
        <w:t>。</w:t>
      </w:r>
    </w:p>
    <w:p w14:paraId="618BA51A"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t>我们呢在下一次呢就是讲到了这一品。在玄奘译本当中呢，这些品名呢是没有单独分裂。在《深密解脱经》中这一品称为《慧命须菩提问品第五》。那除了序品以外，这四部分就是后面的四品</w:t>
      </w:r>
      <w:r w:rsidRPr="00ED56EE">
        <w:rPr>
          <w:rFonts w:ascii="Microsoft YaHei" w:eastAsia="Microsoft YaHei" w:hAnsi="Microsoft YaHei" w:cs="Microsoft YaHei"/>
          <w:color w:val="1F1F1F"/>
          <w:kern w:val="0"/>
          <w14:ligatures w14:val="none"/>
        </w:rPr>
        <w:t>。</w:t>
      </w:r>
    </w:p>
    <w:p w14:paraId="4549BD2C"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t>《解节经》当中说为一味品，就是把这个内容点出来，说胜义谛相是遍一切一味相，所以这是一味品的第四，第四品</w:t>
      </w:r>
      <w:r w:rsidRPr="00ED56EE">
        <w:rPr>
          <w:rFonts w:ascii="Microsoft YaHei" w:eastAsia="Microsoft YaHei" w:hAnsi="Microsoft YaHei" w:cs="Microsoft YaHei"/>
          <w:color w:val="1F1F1F"/>
          <w:kern w:val="0"/>
          <w14:ligatures w14:val="none"/>
        </w:rPr>
        <w:t>。</w:t>
      </w:r>
    </w:p>
    <w:p w14:paraId="38EB1BF3"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t>我们呢在上次的课程当中讲到须菩提尊者他有提出来，说呢问到这些有情界中，在有情的界中，那么到底有多少有情有增上慢？然后由于增上慢的支持而计别所解，意思就是说离于我、我慢，说自己的有所得的这个见解，计别所解的意思呢也就是将自己理解的东西做决定说</w:t>
      </w:r>
      <w:r w:rsidRPr="00ED56EE">
        <w:rPr>
          <w:rFonts w:ascii="Microsoft YaHei" w:eastAsia="Microsoft YaHei" w:hAnsi="Microsoft YaHei" w:cs="Microsoft YaHei"/>
          <w:color w:val="1F1F1F"/>
          <w:kern w:val="0"/>
          <w14:ligatures w14:val="none"/>
        </w:rPr>
        <w:t>。</w:t>
      </w:r>
    </w:p>
    <w:p w14:paraId="2E9C0063"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t>那么世尊呢就回答说：关于增上慢的情形，有无量无数的有情怀有增上慢，然后来计别的。所以我们在上次呢就解释了所谓的慢。慢里边的话呢当然分为很多种。有说七种慢，七种慢当中啊有增上慢的。那所谓增上慢呢就是对于自己未证得的部分，然后他自己认为自己证得了。也就是说呢，认为自己证得了增上法，增上殊胜的法，但其实他没有，所以呢这是一种慢，也就是说呢将自己抬高了，这叫增上慢</w:t>
      </w:r>
      <w:r w:rsidRPr="00ED56EE">
        <w:rPr>
          <w:rFonts w:ascii="Microsoft YaHei" w:eastAsia="Microsoft YaHei" w:hAnsi="Microsoft YaHei" w:cs="Microsoft YaHei"/>
          <w:color w:val="1F1F1F"/>
          <w:kern w:val="0"/>
          <w14:ligatures w14:val="none"/>
        </w:rPr>
        <w:t>。</w:t>
      </w:r>
    </w:p>
    <w:p w14:paraId="31C797E7"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t>那么还有九种慢。九种慢里面也有这个我慢、我胜慢等等。我们上次呢也都解释了。然后解释了呢问答，说这个七地菩萨以上的菩萨对于增上慢到底起还是不起呢？那么一共有三种解释</w:t>
      </w:r>
      <w:r w:rsidRPr="00ED56EE">
        <w:rPr>
          <w:rFonts w:ascii="Microsoft YaHei" w:eastAsia="Microsoft YaHei" w:hAnsi="Microsoft YaHei" w:cs="Microsoft YaHei"/>
          <w:color w:val="1F1F1F"/>
          <w:kern w:val="0"/>
          <w14:ligatures w14:val="none"/>
        </w:rPr>
        <w:t>。</w:t>
      </w:r>
    </w:p>
    <w:p w14:paraId="511B4CC3"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lastRenderedPageBreak/>
        <w:t>一种解释说呢初地上的菩萨就不起上慢了，不起增上慢了。为什么呢？因为他已经见到胜义谛的一味相，也就是说呢他依分别而起的这个慢应该已经去掉了，因为他已经见到胜义谛相的一味相，也就是见到胜义真如而达到无我了。这样的话无我当然就无我慢。那说他不起慢呢实际上应该是指的分别我慢，或者说也可以把它等同于增上慢。这样的话呢不起增上慢，这是指的不起由分别起的增上慢。其实呢俱生起的应该还是有的</w:t>
      </w:r>
      <w:r w:rsidRPr="00ED56EE">
        <w:rPr>
          <w:rFonts w:ascii="Microsoft YaHei" w:eastAsia="Microsoft YaHei" w:hAnsi="Microsoft YaHei" w:cs="Microsoft YaHei"/>
          <w:color w:val="1F1F1F"/>
          <w:kern w:val="0"/>
          <w14:ligatures w14:val="none"/>
        </w:rPr>
        <w:t>。</w:t>
      </w:r>
    </w:p>
    <w:p w14:paraId="1F5CB87F"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t>那第二种说法，说七地已还起亦无失。七地已还的话呢意思就是说七地以下。那有的时候呢也会起这个增上慢。当然呢就不是常起。因为从初地如果进入到比如说是无分别智，或者真如三昧等当中，确实一切慢都不起的，因为在根本无分别智的情形下是完全离染的，完全没有任何烦恼现起，不然呢那就是有漏心。但其实初地以上的菩萨都有无漏心了，也就是说在无漏心当中不起一切慢。但是呢如果在七地以下，这个无漏无分别智啊它还不能够恒时现前。到第七地才是这个无相行嘛，才是能够相续，或者说呢有加行的无相行。所以呢到第七地肯定是不起了，就是说这一切的杂染都不起了，因为第七地是念念入灭尽定，也就是说呢念念清净。虽然它的种子还有的，但是呢这个杂染的种子不现行了。那一直要到成佛才将这一切的杂染的种子顿断，顿断然后成佛。所以呢这么说他说七地已还呢起亦无失，在七地以下那也有可能会起，意思就是说如果起的话呢也没有什么过失的，可能会起。意思就是说在非无漏心的时候，有烦恼、俱生的烦恼现起的时候就有可能有</w:t>
      </w:r>
      <w:r w:rsidRPr="00ED56EE">
        <w:rPr>
          <w:rFonts w:ascii="Microsoft YaHei" w:eastAsia="Microsoft YaHei" w:hAnsi="Microsoft YaHei" w:cs="Microsoft YaHei"/>
          <w:color w:val="1F1F1F"/>
          <w:kern w:val="0"/>
          <w14:ligatures w14:val="none"/>
        </w:rPr>
        <w:t>。</w:t>
      </w:r>
    </w:p>
    <w:p w14:paraId="431EA9F1"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t>那么第三种说法呢，就说在前七地当中啊不光是起这个烦恼障的慢。烦恼障的慢呢就是说由于我慢那么引起的这种染污性的慢。这个呢在七地前七地当中啊也会有的，比如在有漏心现前的时候。那么所知障慢亦得现行。那从烦恼障能起的话也就能知道所知障慢一定也现行。因为但凡有烦恼的地方，有烦恼障的地方一定有所知障。那么这样来讲呢就把这个慢的分成两类了，把它进一步的区分开。一种呢是烦恼障慢，烦恼障慢就是染污性的慢，比如是由烦恼引起的增上慢。这一类呢当然就是由我慢引起的。还有一类呢是所知障慢，所知障慢应该说这一种是非染污性的。比如阿罗汉他也有所知障，那么由所知障的法执引起的这种非染污性的慢，有这种非染污性的慢。就像阿罗汉还有非染污性的无知一样，阿罗汉还有无明，还有非染污性的无知。当然他这种无知呢不是烦恼。比如说你去问阿罗汉，那这个阿罗汉可能不一定能够回答你所有的问题。阿罗汉呢还是有所不知的。但是呢他这个无知啊并不是烦恼，他心里没染污，但是他是有这个所知障的。因此的话呢由这个所知障呢就也有可能现起由所知障引起的所谓法执的引起的增上慢。那么这样的话呢，如果分得细的话就有可能有这两类：一种是染污性的慢，所谓烦恼障引起的增上慢；还有一种呢就是由所知障无染污性的法执引起的增上慢</w:t>
      </w:r>
      <w:r w:rsidRPr="00ED56EE">
        <w:rPr>
          <w:rFonts w:ascii="Microsoft YaHei" w:eastAsia="Microsoft YaHei" w:hAnsi="Microsoft YaHei" w:cs="Microsoft YaHei"/>
          <w:color w:val="1F1F1F"/>
          <w:kern w:val="0"/>
          <w14:ligatures w14:val="none"/>
        </w:rPr>
        <w:t>。</w:t>
      </w:r>
    </w:p>
    <w:p w14:paraId="0A6A592C"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lastRenderedPageBreak/>
        <w:t>所以前七地中亦得现行，现行的意思就是说先不论种子，就论现行都是有的。这样来讲呢，即便说这当然也有两种情形的。有一种情形就是说这个这个阿罗汉他们是有所知障的，那么这个所知障是一直都现行吗？有这个问题啊。就是说这个比如我这个阿罗汉我现在是入无漏心了，入无漏心的时候所知障现行不现行？因为所知障是非染污性的，所知障现行不现行？法执现行不现行？那么当然有两种说法：一种的话呢就是说不现行。就是说因为这个无漏心的压制，使得那个法执呢也受影响。因此的话呢法执被伏住，就伏而不现。那个时候呢也没执着的。这样来讲呢就是说在无漏心的时候法执也不现行。但是呢也有说法呢就是说因为你没有修习对治法执的这个法门这个功德。因此呢这个法执是一直现行的。也有这个说法，就是不管你入无漏心也好，有漏心也好，这个法执你没有办法遮破它，所以它一直现行。但是它当然是无染污。所以呢这两种呢也都有这种说法。但是呢但凡有烦恼障现行，因为烦恼障是粗大，它是依于法执然后再起的烦恼障，所以有烦恼障现行的时候所知障慢也一定是现行的。就是说粗大的一定是有微细的支撑起来的</w:t>
      </w:r>
      <w:r w:rsidRPr="00ED56EE">
        <w:rPr>
          <w:rFonts w:ascii="Microsoft YaHei" w:eastAsia="Microsoft YaHei" w:hAnsi="Microsoft YaHei" w:cs="Microsoft YaHei"/>
          <w:color w:val="1F1F1F"/>
          <w:kern w:val="0"/>
          <w14:ligatures w14:val="none"/>
        </w:rPr>
        <w:t>。</w:t>
      </w:r>
    </w:p>
    <w:p w14:paraId="2CEB9F90"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t>那么这样说呢只要有烦恼就肯定有所知障。那没有烦恼的时候是不是一定有所知障呢？这就说不一定，要看你的这个情形。假如说你有对治法执的这个智慧也现起，那么这个时候这个法执有可能会被遏制住，就法执的现行啊会被你的所谓的法无我的智慧然后压伏住，它不现行。这有可能。但是你如果还没有学习过法无我的智慧，那这时候谁压制它呢？不能被压制，所以呢有的主张就是说这法执一直现行，如果你没有对治的话，它是不可能不现行的，因为它没有阻断它的因缘。这样来讲呢这就更细分了，就是把这个增上慢分为染污性的和非染污性的。这样来讲呢，那么前七地中肯定都是有的，但是这里就没有说八地以上的情形了。从八地以上的情形来讲的话呢应该就是说从七地开始这些呢应该都不现行了，不管是俱生的烦恼还是俱生的法执，这些呢都不现行。但是它有种子，那么这个种子呢要到成佛的时候才断。所以这么说这个增上慢呢还真的不是一个简单事情</w:t>
      </w:r>
      <w:r w:rsidRPr="00ED56EE">
        <w:rPr>
          <w:rFonts w:ascii="Microsoft YaHei" w:eastAsia="Microsoft YaHei" w:hAnsi="Microsoft YaHei" w:cs="Microsoft YaHei"/>
          <w:color w:val="1F1F1F"/>
          <w:kern w:val="0"/>
          <w14:ligatures w14:val="none"/>
        </w:rPr>
        <w:t>。</w:t>
      </w:r>
    </w:p>
    <w:p w14:paraId="66552217"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t>那由增上慢引起的各种计别呢也就产生出来。所以你说哦这个众生怀增上慢到底指的是谁。那从这个解释上来看的话呢，就是七地以下的菩萨都还能够允许、可能由这个增上慢的现行。当然根据你的你的位次可能你是染污性的增上慢，可能你是无染污性的增上慢都有可能现行的。但是初地以上的菩萨在与真如相应的根本无分别智现前的时候，那就有可能被压制或不现行</w:t>
      </w:r>
      <w:r w:rsidRPr="00ED56EE">
        <w:rPr>
          <w:rFonts w:ascii="Microsoft YaHei" w:eastAsia="Microsoft YaHei" w:hAnsi="Microsoft YaHei" w:cs="Microsoft YaHei"/>
          <w:color w:val="1F1F1F"/>
          <w:kern w:val="0"/>
          <w14:ligatures w14:val="none"/>
        </w:rPr>
        <w:t>。</w:t>
      </w:r>
    </w:p>
    <w:p w14:paraId="6B09B0D5"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t>好，这个呢是我们上一次讲的部分。上一次因为时间的关系呢也没讲这么细</w:t>
      </w:r>
      <w:r w:rsidRPr="00ED56EE">
        <w:rPr>
          <w:rFonts w:ascii="Microsoft YaHei" w:eastAsia="Microsoft YaHei" w:hAnsi="Microsoft YaHei" w:cs="Microsoft YaHei"/>
          <w:color w:val="1F1F1F"/>
          <w:kern w:val="0"/>
          <w14:ligatures w14:val="none"/>
        </w:rPr>
        <w:t>。</w:t>
      </w:r>
    </w:p>
    <w:p w14:paraId="6DD1CB78"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lastRenderedPageBreak/>
        <w:t>接下来我们还是看《元测疏》。这里边又提出一个问题。问佛知一切众生边际否？下面提出一个问题来。就是提出佛的全智啊，佛的遍智能不能知道一切众生的边际？也就是说所有的众生都在佛的智慧的观照中吗？佛能不能知道所有一切众生的边际？边际当然也就是范围。那元测法师回答：如是问答如《大毗婆沙》一百八十六。在说一切有部的《大毗婆沙论》一百八十六册，一百八十六卷，那里呢已经有对这个问题的回答了。那当然是有部的论师对于他的解说，我们先看一下部派佛教怎么说</w:t>
      </w:r>
      <w:r w:rsidRPr="00ED56EE">
        <w:rPr>
          <w:rFonts w:ascii="Microsoft YaHei" w:eastAsia="Microsoft YaHei" w:hAnsi="Microsoft YaHei" w:cs="Microsoft YaHei"/>
          <w:color w:val="1F1F1F"/>
          <w:kern w:val="0"/>
          <w14:ligatures w14:val="none"/>
        </w:rPr>
        <w:t>。</w:t>
      </w:r>
    </w:p>
    <w:p w14:paraId="2477B09C"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t>《毗奈耶》说：世尊于菩提树下建立有情为三聚。为七而许名邪定聚，七而许名正定聚，七而许名不定聚。那这里边呢首先先说出一句来。说呢《毗奈耶》说，《毗奈耶》呢当然就是律典，戒律中。佛说记载了佛对于有情的划分，当然也暗示世尊知道一切。那说呢世尊在菩提树下，然后建立有情为三聚。就是把有情分为三部分。为七而许名邪定聚。七而许也就是有个范围，七而许就是在这些范围内有这些特征的人名为邪定聚。那么邪定聚呢当然就是说他不能接受佛法。七而许名正定聚。那么这个范围内的有情就叫做正定聚，就是一定能接受佛法。七而许名不定聚。还有一部分呢这个范围内的有情呢称为不定聚。就是说他看因缘，碰到不同的因缘有可能信佛有可能不信，有可能有时候信有时候不信。总的来讲这是不定。所以世尊在菩提树下在观察应该如何对这三类有情说法，那么也就是观察了众生的边际</w:t>
      </w:r>
      <w:r w:rsidRPr="00ED56EE">
        <w:rPr>
          <w:rFonts w:ascii="Microsoft YaHei" w:eastAsia="Microsoft YaHei" w:hAnsi="Microsoft YaHei" w:cs="Microsoft YaHei"/>
          <w:color w:val="1F1F1F"/>
          <w:kern w:val="0"/>
          <w14:ligatures w14:val="none"/>
        </w:rPr>
        <w:t>。</w:t>
      </w:r>
    </w:p>
    <w:p w14:paraId="1EBF0772"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t>论文中进一步的提出来问题。问为依有情分际建立，为依法分际建立耶？提问者呢首先对这一段呢提出来问题。他说呀这个世尊把它立为三大范围，这个呢到底是依于有情的分际，分际呢也就是范围，边际。是依于这个有情的范围确立的呢？还是依于法的分际，依于法的差别的限定来安立的呢？到底是以有情还是依法？这先提出来问题</w:t>
      </w:r>
      <w:r w:rsidRPr="00ED56EE">
        <w:rPr>
          <w:rFonts w:ascii="Microsoft YaHei" w:eastAsia="Microsoft YaHei" w:hAnsi="Microsoft YaHei" w:cs="Microsoft YaHei"/>
          <w:color w:val="1F1F1F"/>
          <w:kern w:val="0"/>
          <w14:ligatures w14:val="none"/>
        </w:rPr>
        <w:t>。</w:t>
      </w:r>
    </w:p>
    <w:p w14:paraId="218D71CA"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t>下边的话呢是说他自身的观点。若依有情者云何非是得有情海边际耶？云何非是得有情海边际耶？那么这里就提出来了，如果是依有情，真的是观察有情的边际，云何非是得有情边际耶？那么怎么能够不是得到了有情海的边际呢？意思就是证明佛一定是原有情的边际范围才能够确定这三种，不然的话就有可能遗漏。比如说佛说这三类，如果你没有观察有情的全体的话，那就有可能遗漏。不一定光有这三类可能还有其他的。但现在佛决定说就有这三种，那意思就是说如果是依有情来观察的话一定是观察全部的有情海，这个大海的边际啊都观察清清楚楚</w:t>
      </w:r>
      <w:r w:rsidRPr="00ED56EE">
        <w:rPr>
          <w:rFonts w:ascii="Microsoft YaHei" w:eastAsia="Microsoft YaHei" w:hAnsi="Microsoft YaHei" w:cs="Microsoft YaHei"/>
          <w:color w:val="1F1F1F"/>
          <w:kern w:val="0"/>
          <w14:ligatures w14:val="none"/>
        </w:rPr>
        <w:t>。</w:t>
      </w:r>
    </w:p>
    <w:p w14:paraId="4A530FE6" w14:textId="77777777" w:rsidR="00ED56EE" w:rsidRPr="00ED56EE" w:rsidRDefault="00ED56EE" w:rsidP="00ED56EE">
      <w:pPr>
        <w:spacing w:after="240" w:line="240" w:lineRule="auto"/>
        <w:rPr>
          <w:rFonts w:ascii="Arial" w:eastAsia="Times New Roman" w:hAnsi="Arial" w:cs="Arial"/>
          <w:color w:val="1F1F1F"/>
          <w:kern w:val="0"/>
          <w14:ligatures w14:val="none"/>
        </w:rPr>
      </w:pPr>
      <w:r w:rsidRPr="00ED56EE">
        <w:rPr>
          <w:rFonts w:ascii="Microsoft YaHei" w:eastAsia="Microsoft YaHei" w:hAnsi="Microsoft YaHei" w:cs="Microsoft YaHei" w:hint="eastAsia"/>
          <w:color w:val="1F1F1F"/>
          <w:kern w:val="0"/>
          <w14:ligatures w14:val="none"/>
        </w:rPr>
        <w:t>若依法者，声闻亦能如是建立。佛与声闻有何不共？那如果是依法来建立的话，依法来建立的意思就是说呢我观察这个有情啊我不是观察有情的差别，而是依于法类来观察。比如</w:t>
      </w:r>
      <w:r w:rsidRPr="00ED56EE">
        <w:rPr>
          <w:rFonts w:ascii="Microsoft YaHei" w:eastAsia="Microsoft YaHei" w:hAnsi="Microsoft YaHei" w:cs="Microsoft YaHei" w:hint="eastAsia"/>
          <w:color w:val="1F1F1F"/>
          <w:kern w:val="0"/>
          <w14:ligatures w14:val="none"/>
        </w:rPr>
        <w:lastRenderedPageBreak/>
        <w:t>说我观察这个众生的信心所，观察众生的这个内心中的结构。这依法。那依法来建立的话说有这三类，那就不一定说完全观察了有情的边际了，而只是依于现象，依于这个现象的规律，然后我来说明抽象说明。说如果是这样的话只是依法的话，那么声闻亦能如是建立。那么这些声闻、阿罗汉他也能这么建立来说明，比如说一些众生分三类，那他也能这样建立了。这样的话佛与声闻有何不共？那么如果声闻也能够依法、的品类、这样来建立这三类的话，那么佛和声闻应该就没有不共的智慧了，也就是说佛不一定就是遍智了。佛的智慧跟阿罗汉一样，那佛没有不共的智慧。佛的智慧跟阿罗汉一样，佛没有单独的超越阿罗汉的智慧。当然这样反推过来呢就是后一种说法可能有不合理的地方。因佛应该有不共的智慧，这在有部的论点当中是承认的。不是说像现在某些南传行者他们认为佛跟阿罗汉就一样，这是错谬的。是有不共法的，大乘里边都讲佛有十八不共法。而这个有部的诸阿罗汉、五百阿罗汉都是承认的。所以呢你现在不承认那就是说你还没有到阿罗汉的境界。阿罗汉都承认。所以呢有说依有情建立，有说的话呢就是有的论师持这样的主张。这个佛呢是依有情然后建立这三句的。那就是说呢佛是知道有情边际的</w:t>
      </w:r>
      <w:r w:rsidRPr="00ED56EE">
        <w:rPr>
          <w:rFonts w:ascii="Microsoft YaHei" w:eastAsia="Microsoft YaHei" w:hAnsi="Microsoft YaHei" w:cs="Microsoft YaHei"/>
          <w:color w:val="1F1F1F"/>
          <w:kern w:val="0"/>
          <w14:ligatures w14:val="none"/>
        </w:rPr>
        <w:t>。</w:t>
      </w:r>
    </w:p>
    <w:p w14:paraId="6B822E26" w14:textId="084D5AB3" w:rsidR="00361021" w:rsidRPr="00ED56EE" w:rsidRDefault="00ED56EE" w:rsidP="00ED56EE">
      <w:pPr>
        <w:spacing w:after="240" w:line="240" w:lineRule="auto"/>
        <w:rPr>
          <w:rFonts w:ascii="Arial" w:eastAsia="Times New Roman" w:hAnsi="Arial" w:cs="Arial" w:hint="eastAsia"/>
          <w:color w:val="1F1F1F"/>
          <w:kern w:val="0"/>
          <w14:ligatures w14:val="none"/>
        </w:rPr>
      </w:pPr>
      <w:r w:rsidRPr="00ED56EE">
        <w:rPr>
          <w:rFonts w:ascii="Microsoft YaHei" w:eastAsia="Microsoft YaHei" w:hAnsi="Microsoft YaHei" w:cs="Microsoft YaHei" w:hint="eastAsia"/>
          <w:color w:val="1F1F1F"/>
          <w:kern w:val="0"/>
          <w14:ligatures w14:val="none"/>
        </w:rPr>
        <w:t>问若尔云何非是得有情海边际耶？那么下边就问了，说如果这样的话，怎么能够不是得到了有情海的边际呢？那就是说得到了。答佛得有情海边际亦无有过。那么这个论师回答说佛呢完全能够得知有情海的边际，这么说呢完全没有过失。意思就是说佛是全智，佛是遍智。那一切有情海都是在佛的智慧观照之中显现，没有任何遗漏。这种说法没有过失。然总相得而非别相。为一切有情不出四生如是而得。但是身为论师认为就是说佛的这个遍智啊是指的总相遍智，而不是别相遍智。这一点的话呢跟大乘还是有差别。他认为佛是通达一切法的总相然后成为遍智的。当然在大智度论当中把这种智慧叫一切智。这个一切智的话就声闻人也能得到。有一切智、有道种智、有一切种智。那这个一切智的话就二乘得到的智慧，他也是遍一切法他都能缘那个无我的。所以呢他们认为呢这个佛是以总相而得而非别相。意思就是说佛呢虽然是观察众生的边际啊，但是他是观察众生的总相。总相呢而得到的。比如说一切有情不出四生，他举出一个例子来。比如说吧说一切有情都是四种出生的方式：胎、卵、湿、化，没有超出这四种的。这种呢就是所谓的总相知，总相知的话呢从这个角度上来说也是一种也是一种分类学，分类学然后通达的。就是说他不必说所有的都一一去检查，对吧？他不必要所有的都一一去检查，但是呢他通过分类就能通达这一所有这一类跟他一样一样的这个这个这个有情都具备共同特征了。所以他认为呢是佛是总相得而非别相。非别相的意思就是说不是真正的依差别相佛一一去研究，然后得到这个结论的。因为他可能在声闻人看来来讲的话，就是可能佛呢智慧没有跟人差别那么大。他们</w:t>
      </w:r>
      <w:r w:rsidRPr="00ED56EE">
        <w:rPr>
          <w:rFonts w:ascii="Microsoft YaHei" w:eastAsia="Microsoft YaHei" w:hAnsi="Microsoft YaHei" w:cs="Microsoft YaHei" w:hint="eastAsia"/>
          <w:color w:val="1F1F1F"/>
          <w:kern w:val="0"/>
          <w14:ligatures w14:val="none"/>
        </w:rPr>
        <w:lastRenderedPageBreak/>
        <w:t>总的来讲还是认为佛是人间的人然后成佛的。那这样的话智慧就是说虽然有，但是可能不一定那么大。所以呢佛只是总相得而非别相得。就是说佛不是真正的观察每一有情然后去鉴别他是哪一类</w:t>
      </w:r>
      <w:r w:rsidRPr="00ED56EE">
        <w:rPr>
          <w:rFonts w:ascii="Microsoft YaHei" w:eastAsia="Microsoft YaHei" w:hAnsi="Microsoft YaHei" w:cs="Microsoft YaHei"/>
          <w:color w:val="1F1F1F"/>
          <w:kern w:val="0"/>
          <w14:ligatures w14:val="none"/>
        </w:rPr>
        <w:t>。</w:t>
      </w:r>
    </w:p>
    <w:sectPr w:rsidR="00361021" w:rsidRPr="00ED56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92CF3"/>
    <w:multiLevelType w:val="multilevel"/>
    <w:tmpl w:val="54F8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786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6EE"/>
    <w:rsid w:val="00032FAE"/>
    <w:rsid w:val="0004549A"/>
    <w:rsid w:val="000F221A"/>
    <w:rsid w:val="001F4AD3"/>
    <w:rsid w:val="00263700"/>
    <w:rsid w:val="00267A56"/>
    <w:rsid w:val="00275842"/>
    <w:rsid w:val="002B1484"/>
    <w:rsid w:val="002D7B8A"/>
    <w:rsid w:val="002E0CB9"/>
    <w:rsid w:val="00361021"/>
    <w:rsid w:val="003F2E03"/>
    <w:rsid w:val="00434592"/>
    <w:rsid w:val="004C2544"/>
    <w:rsid w:val="005926B0"/>
    <w:rsid w:val="005B2B80"/>
    <w:rsid w:val="00600DA3"/>
    <w:rsid w:val="00643CB0"/>
    <w:rsid w:val="006469C8"/>
    <w:rsid w:val="006808BF"/>
    <w:rsid w:val="006B0EC2"/>
    <w:rsid w:val="00731812"/>
    <w:rsid w:val="00787457"/>
    <w:rsid w:val="00831CAD"/>
    <w:rsid w:val="0089169A"/>
    <w:rsid w:val="008A679E"/>
    <w:rsid w:val="008E76E7"/>
    <w:rsid w:val="009168B6"/>
    <w:rsid w:val="0093657D"/>
    <w:rsid w:val="009A4F56"/>
    <w:rsid w:val="00A3190D"/>
    <w:rsid w:val="00A33A7D"/>
    <w:rsid w:val="00A96376"/>
    <w:rsid w:val="00AF6BC8"/>
    <w:rsid w:val="00B134C5"/>
    <w:rsid w:val="00B14EE7"/>
    <w:rsid w:val="00B21E21"/>
    <w:rsid w:val="00BF1159"/>
    <w:rsid w:val="00C6070D"/>
    <w:rsid w:val="00CA4B24"/>
    <w:rsid w:val="00ED56EE"/>
    <w:rsid w:val="00F41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49A63"/>
  <w15:chartTrackingRefBased/>
  <w15:docId w15:val="{74A309ED-96E1-6D42-A012-06A0F6548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6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6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6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6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6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6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6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6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6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6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6EE"/>
    <w:rPr>
      <w:rFonts w:eastAsiaTheme="majorEastAsia" w:cstheme="majorBidi"/>
      <w:color w:val="272727" w:themeColor="text1" w:themeTint="D8"/>
    </w:rPr>
  </w:style>
  <w:style w:type="paragraph" w:styleId="Title">
    <w:name w:val="Title"/>
    <w:basedOn w:val="Normal"/>
    <w:next w:val="Normal"/>
    <w:link w:val="TitleChar"/>
    <w:uiPriority w:val="10"/>
    <w:qFormat/>
    <w:rsid w:val="00ED5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6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6EE"/>
    <w:pPr>
      <w:spacing w:before="160"/>
      <w:jc w:val="center"/>
    </w:pPr>
    <w:rPr>
      <w:i/>
      <w:iCs/>
      <w:color w:val="404040" w:themeColor="text1" w:themeTint="BF"/>
    </w:rPr>
  </w:style>
  <w:style w:type="character" w:customStyle="1" w:styleId="QuoteChar">
    <w:name w:val="Quote Char"/>
    <w:basedOn w:val="DefaultParagraphFont"/>
    <w:link w:val="Quote"/>
    <w:uiPriority w:val="29"/>
    <w:rsid w:val="00ED56EE"/>
    <w:rPr>
      <w:i/>
      <w:iCs/>
      <w:color w:val="404040" w:themeColor="text1" w:themeTint="BF"/>
    </w:rPr>
  </w:style>
  <w:style w:type="paragraph" w:styleId="ListParagraph">
    <w:name w:val="List Paragraph"/>
    <w:basedOn w:val="Normal"/>
    <w:uiPriority w:val="34"/>
    <w:qFormat/>
    <w:rsid w:val="00ED56EE"/>
    <w:pPr>
      <w:ind w:left="720"/>
      <w:contextualSpacing/>
    </w:pPr>
  </w:style>
  <w:style w:type="character" w:styleId="IntenseEmphasis">
    <w:name w:val="Intense Emphasis"/>
    <w:basedOn w:val="DefaultParagraphFont"/>
    <w:uiPriority w:val="21"/>
    <w:qFormat/>
    <w:rsid w:val="00ED56EE"/>
    <w:rPr>
      <w:i/>
      <w:iCs/>
      <w:color w:val="0F4761" w:themeColor="accent1" w:themeShade="BF"/>
    </w:rPr>
  </w:style>
  <w:style w:type="paragraph" w:styleId="IntenseQuote">
    <w:name w:val="Intense Quote"/>
    <w:basedOn w:val="Normal"/>
    <w:next w:val="Normal"/>
    <w:link w:val="IntenseQuoteChar"/>
    <w:uiPriority w:val="30"/>
    <w:qFormat/>
    <w:rsid w:val="00ED5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6EE"/>
    <w:rPr>
      <w:i/>
      <w:iCs/>
      <w:color w:val="0F4761" w:themeColor="accent1" w:themeShade="BF"/>
    </w:rPr>
  </w:style>
  <w:style w:type="character" w:styleId="IntenseReference">
    <w:name w:val="Intense Reference"/>
    <w:basedOn w:val="DefaultParagraphFont"/>
    <w:uiPriority w:val="32"/>
    <w:qFormat/>
    <w:rsid w:val="00ED56EE"/>
    <w:rPr>
      <w:b/>
      <w:bCs/>
      <w:smallCaps/>
      <w:color w:val="0F4761" w:themeColor="accent1" w:themeShade="BF"/>
      <w:spacing w:val="5"/>
    </w:rPr>
  </w:style>
  <w:style w:type="paragraph" w:styleId="NormalWeb">
    <w:name w:val="Normal (Web)"/>
    <w:basedOn w:val="Normal"/>
    <w:uiPriority w:val="99"/>
    <w:semiHidden/>
    <w:unhideWhenUsed/>
    <w:rsid w:val="00ED56E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2838</Words>
  <Characters>2838</Characters>
  <Application>Microsoft Office Word</Application>
  <DocSecurity>0</DocSecurity>
  <Lines>135</Lines>
  <Paragraphs>218</Paragraphs>
  <ScaleCrop>false</ScaleCrop>
  <Company/>
  <LinksUpToDate>false</LinksUpToDate>
  <CharactersWithSpaces>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2026-03-02T06:27:00Z</dcterms:created>
  <dcterms:modified xsi:type="dcterms:W3CDTF">2026-03-02T06:28:00Z</dcterms:modified>
</cp:coreProperties>
</file>