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28AA0" w14:textId="77777777" w:rsidR="00C760CE" w:rsidRPr="00C760CE" w:rsidRDefault="007C2330" w:rsidP="00C760C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2330">
        <w:rPr>
          <w:rFonts w:ascii="Arial" w:eastAsia="Times New Roman" w:hAnsi="Arial" w:cs="Arial"/>
          <w:noProof/>
          <w:color w:val="1F1F1F"/>
          <w:kern w:val="0"/>
        </w:rPr>
        <w:pict w14:anchorId="3B6028E4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2B4D118A" w14:textId="77777777" w:rsidR="00C760CE" w:rsidRPr="00C760CE" w:rsidRDefault="00C760CE" w:rsidP="00C760CE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C760CE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2-65-2 </w:t>
      </w:r>
      <w:r w:rsidRPr="00C760C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文字笔</w:t>
      </w:r>
      <w:r w:rsidRPr="00C760CE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46A6A6E3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说为什么说它是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呢？说是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遮遣余蕴，遮遣、遮余蕴等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有遮遣义。那么，遮遣谁呢？遮遣余蕴等。就是一个蕴，不用管其余的蕴。这是说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5D1E72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然后下边呢它来解释这个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。它是有点跳跃性。前面解释的话呢是解释那个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唯此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，解释一蕴。下面解释是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。然后呢再解释这个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者，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者表示此一蕴也。说这个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唯既随此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嘛，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唯既随此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。随谁呢？这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是谁呢？表示这蕴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65B5EF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下面解释这一大段文。前面是分别解释这两个关键词。然后呢，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此义说云：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唯此一蕴真如胜义，及有无、无二、法无我境。三者无分别智唯一止故。后得智于彼一切一味相，审察具证。故知真如是一味相。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那么下边呢就是还是第一个论师解释，后边才是第二个论师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016658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那么，他说呢，他说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此义说云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，这个论师他解释这通代码的意思呢是这么说的：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唯此一蕴真如胜义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，就是唯既随此真如胜义。他现在解释成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唯此一蕴真如胜义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。就是根据他解说这个道理，把这个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当成一蕴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C02A9D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那么，只有在这个蕴上来观察真如胜义。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及有无无二法无我境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。真如胜义是前面两个变异，对吧，一个是真如、一个胜义嘛。然后后面应该是法无我。但是现在呢把它说为无二智。显示的话呢是智慧。因为如果光说无我的话还不见到是智慧。无我是智慧所观察的境界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2FB169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那么，现在特别指出来无二智。他说呢，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及有无无二法无我境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有无无二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解释这个无二，因为这说无二智啊，所以呢这个无二指的是有无无二。意思就是说非有非无。就后边所说的这个空性的解释。非有非无，就叫有无无二。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法无我境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，法无我境的话呢就是这个无二智的境界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B5E408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然后下面再说。他是这样说啊，这个无二啊就是到这个无二为止。然后呢，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智为一止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，他的解释这样划分的。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既随此真如胜义无二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，无二的话呢就是法无我。可以替代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F9ED68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那么下面还有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智为一止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。所以下面解释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智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三种无分别智唯一止故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。无分别智大类来说，可以说三种。一个是加行无分别智，一个是根本无分别智，一个后得无分别智。这个在《摄大乘论》里边就这么说。那么把加行智、根本智和后得智呢都说为这个无分别智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159B35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智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的话呢就是这三种。但是呢如果是按照真谛三藏的经文来说的话呢，这无二智就是根本、后得。但是窥测法师这里说三种。就是包括加行无分别智。由这三种智慧为一止。所以呢他说：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后所得智于彼一切一味相，审察具证。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BEFED5D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那么，只有后所得智呢才能够做这件事。后所得智呢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于彼一切一味相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，彼一切一味相指的是胜义谛。对于胜义谛的遍一切处一味相啊，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审察具证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。那么后得智证得这个一味相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71C999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呢？应该说根本无分别智证胜义谛的时候他不知道是一味相。他无分别。也就是说在证真如的时候他不去分别真如是一味相，没有这个分别。只有后得智才能分别。后得智去安立它，喔，刚才我证了真如是一味相、是无差别相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4FD0FE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所以这里边特别指出来啊，这是后得智于那个胜义谛的一切一味相啊，才能够审察具证。所以，真谛三藏翻为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一持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。这里就显示出来。一持的意思呢就是后得智是一持。根本智见道，后得智呢再回想他见道的情形，再做分别。那么安立说胜义谛是一味相。是这样的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117504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所以呢，这个讲解的还是非常清楚。所以下面就说了：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故知真如是一味相。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由后得智，所以知真如是一味相。那么这是第一个解释。那么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智为一止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。当然他说三种无分别智，但主要能知一味相的是后得智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C30501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第二个论师解释：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一云：无二智者，人法二无我智。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解释法呢和前面断句不同。前面断句的话呢就是无二等于法无我，然后智是三种无分别智。这样断。现在呢把它合说，这个人。说无二智，是无二智是隔一起。哪个无二智？人法二无我智。这跟前面解释不同，前面说是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有无无二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，对吧？有无无二法无我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A3B615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但现在呢他说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人法二无我智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，这叫无二智。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余如前说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，其他的说法呢都相同，就后得智安立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8CF861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那第三个说法：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一云：行者以三种无分别智为一止故，既用此智于遍一切一味相中，审察具证。余如初说。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5217649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第三种说法的话呢就没有说到后得智。他就是说这三种都行。说行者呢以三种无分别智为一止。就是有加行无分别智、根本无分别智、后得无分别智。他认为呢这三种都能知道诸法真如是一味相。当然加行智的话呢里边是修慧，对吧，里边是修慧，这加行、加行位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C38837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那么，他还没见到，没有真正见到。但他也可以观察。他没具证，他只是观察，他能观察，能观察真理是一味相。这可以，他也能够做到。所以这么说呢，就是确实还得包含这加行智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4D7A93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然后根本智的话呢当然它是不分别。不分别的话，那就是证，证得。证得肯定是证得了。但是呢如果是说安立的话呢，那就是后得智。所以他说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余如初说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余如初说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，其他的呢就如同第一种的说法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643603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那么第一种说法的话呢就是说三种无分别智嘛。第二种说法的话不是约、不是约根本后得智说的，它是约人法二无我说的。不是根本后得智。所以这大家说法不同知道吧，这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智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到底这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智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是谁，大家这断句不一样就衍生了后面解释不一样。一个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无二智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人法二无我智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。一个呢说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无二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法无我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智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是三个无分别智。那么三个无分别智当然就是加行、根本、后得了。所以他说第三种的说法呢跟第一种说法后面一样，都是用三种无分别智说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78FE68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那么，他说呢，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或可余如前说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或可余如前说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，或者呢也可以说其他的就跟前面说的一样。就是，他既同意第一种说法，也同意第二种说法。就这么说。因为什么叫做无分别智呢？也就是人法二无我智。他这么说呢，也可以啊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C4DC96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所以这个，这个说法呢就是有包容性。既可以说三种无分别智，也可以说人法二无我。他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或可余如前说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余如前说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就是第二说，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初说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是第一说。这样来讲，后面这一部分呢大家多少还有点差别。就到底、到底是谁能知道一味相。到底是谁能知道。这大家说法不一样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4F2343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有的说只有后得智能知道一味相。因为只有后得智有分别，它能安立真如一味。对吧。有的说三种都能知道。对吧。三种，第一个是相似知，加行智，相似知。第二根本智是正知，证得。第三种是安立知。所以就都有道理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0880BA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下面的话呢，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哎，你那个道理哪儿都有道理啊，哈哈，你下边还有，下边还有，别着急。上面先是说其他人说法，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OK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。然后下边的话，窥测法师要说话呢，还没发言呢现在。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83F530A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然后他总结了：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上来总有三说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。他说上面列举出来的三种说法。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一云：唯此皆是一味真如。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那么他说呢，这个，上面的话呢就总结说的话有三种啊。第一种说法，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唯此皆是一味真如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，就是解释这个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唯此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唯此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大家说的也不一样。一个说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唯此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皆是一味真如，就说是真如。前面说那个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唯此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是什么？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唯此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此是一蕴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，一蕴，对吧。这是不一样。他说这个呢，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唯此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是指的是一味真如。然后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亦有三世准上应知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，就是说，也是有这三种说法，后边的话都差不多，就是根本智、后得智这些。但这区分的话是前面这个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唯此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说的是一味真如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615697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那么，再下来第二说，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一云：唯，唯一蕴；此，即真如。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也是说这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唯此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，就大家断句不一样。一个说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唯此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就是真如。一个说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是指的一蕴，就是唯从一蕴来悟入。而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随此真如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指的就是真如。叫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随此真如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。所以这个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唯此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呢给拆开。那么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是指的别的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439BEC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亦有三世准上应知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。后边的话都是三个。准上应知，你应该知道。就是智慧来讲的话也是分成三种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C18801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那下面又总结了，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如是上来总有九世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。这样的话呢就是就更多了。或可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唯是真如，即此一蕴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。还有呢，或者呢也可以这么说，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指的就是真如，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的话确实一蕴。就大家见解不同。有说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唯是一蕴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，有说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此是真如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。现在说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唯是真如，此是一蕴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。这个，就大家见解不同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8B3300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但是呢，我觉得这个，说实话呢，差别不大。差别不大，就是你真正悟入的时候就这么悟入的。你甭管是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到底是哪一个。都是从一个蕴悟入真如，就说这真如就这意思。但是现在论师解释起来的话呢肯定各有所发挥，各有所发挥。就是他们也没问佛，各有所发挥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308062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然后呢就说了，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亦有三世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，也一样。后边还有三个解释。准上应知，那么这三世呢就是后边也一样。后得智、根本智、加行智这些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BA1354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那下面说了，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虽由此事文词不变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。虽然呢也有这些解释，但我现在不想说了。文词不变，说这太多，我就不说了，不方便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8474A7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然后下面他总结了，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总是义云：前文遮求余法胜义，故名反解；此文成立唯求一蕴，故名顺释。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这是窥测法师的第十种解释，应该说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7BFD2A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他说呢，从上下文来看的话，这是有一个反转的。他说前面那句话呢是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遮求余法胜义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。遮求余法胜义的话呢就是从一个蕴悟入就可以了，不用再去观察其他诸蕴了。这叫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遮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。就是说你从一法悟入就能悟入胜义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AC0D92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所以呢，他说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故名反解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反解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的意思呢就是说这是跟我们平时所说的遍知不大一样。我们说遍知应该是遍一切法观察然后知道吗，对吧。现在说不是。你只要从一个法悟入胜义谛就悟入了。你不需要说一一别观、一一悟入。不需要。这叫反解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9187A9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然后呢他说，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这段文，此文成立唯求一蕴，故名顺释。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他说前面是反解，现在是顺释。所谓顺释的话呢就是顺着解释。没有遮，不是遮。前面是遮，前面是遮，就不用其他的。现在说呢这顺。顺的话就是就这样，叫顺成立。成立唯求一蕴。就是从一蕴悟入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0E2E46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也就是说呢，窥测法师在这里做了总结。就是说，甭管你们上面说了那么多，什么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啊。意思就是这意思。前面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遮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，世尊说就是从一个蕴悟入不用其他的了。这遮。这里边说呢就是从这儿悟入，这叫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顺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，顺释。所以，把前面的种种差别汇归为一个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11D8AB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下面呢再举真谛三藏的说法。真谛三藏是两段经云。那么真谛三藏有解释这个《解深密经疏》，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真谛记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。那么他说：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前文通达三境，后文是审察具证。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前文的话是解释那个三种境。就是所谓的真如、胜义、法无我。前文讲如何通达。那么这段文，后文呢是解释如何审察具证。如何审察具证啊？你要随顺真如，要依无二智为一止才可以。所以呢，前面讲的境界，后面讲的具证。这是真谛三藏解释，也有道理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B1FC86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那么跟窥测法师解释是不同。窥测法师认为呢一个是反解、一个顺释。真谛三藏解释呢一个是境界、一个具证。所以这是我们讲这些论师各有智慧，各有智慧。那么不同的解释呢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都是依于佛说。所以呢，其他的人如果是听了这个解释呢，能够善于理解这个经文，能够随顺理解这个经文也就行了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3189CE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那下面就说差别了。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此三别者：依小乘，三无漏根有差别故，此即见修无学法差别故。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三者是有差别。有差别的话怎么说有差别呢？说依小乘，这三别的话就是三种智慧的差别，应该这么说。他说呢，如果依于小乘的话，就是三无漏根有差别。三无漏根的话就是他说呢就是见修无学法，有见到、有修道、有无学道，这个位置上的差别。这是小乘的说法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80779B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今依大乘，地地皆有入住出分。如其次第配属应知。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如果依大乘来讲的话，就不按、不按照见到、修道、无学道来说了。而是每一地菩萨都有入住出分。入住出的话呢就是这智慧的三种层次。有加行、有根本、有后得，入住出。如其次第配属应知。那么就应该了知了。可以这样来安排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7951FE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下面总结。佛说：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是故善现，由此道理，当知胜义谛是遍一切一味相。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说须菩提，就是由这三种道理。前面讲了一个是清净所缘，一个是那个三遍异、三遍异。这两者。两个道理。后边还有一个说这个离过失的。那就是三个。现在是两个道理。当知胜义谛是遍一切一味相。你就知道胜义谛啊，它是周遍一切法，而且呢是无差别一味相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4B718F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《解深密经》说：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须菩提，汝以此义应如是知。所谓一味等味第一义相。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那么佛告须菩提说呢，你依于此义，就是依此道理，两个道理。应如是知。你就应该这样知道了。那么所谓的一味等味。一味无差别味，就是第一义相。当然这个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的话呢，如果这么看的话，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是跟那个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是一样的。就是遍一切处这个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就是一。所以这一味等味啊就是一味即遍一切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50778E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《解深密经》说：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须菩提，以是义故，汝应当知。真实之理遍一切处为一味相。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那么由于这样的道理呢，你就应该了知了。胜义谛、真实之理就是遍一切处为一味相。只有一种无差别相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075F0D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窥测疏解释：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此即第二结论可知。</w:t>
      </w:r>
      <w:r w:rsidRPr="00C760C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那么这就是解释这一大段经文了。结束。也就是说呢，世尊说明了胜义谛是遍一切一味相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D62EBE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那么，从这个上面来说的话呢，这个窥测法师他没有去分别这个到底是什么智了知这个一味相。我的看法呢，我是同意那三种都可以。我个人看法。因为这三种最全，全都说了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CC11A1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为什么呢？因为加行智呢它也可以了解。它也可以了解。这审观，就是在观察位，它也可以了解。因为你后面讲了审观具证嘛。审观的话就观察位，它没具证呢。它审观位就是加行无分别智。它也能知道真如遍一切一味相。可以的。就是在定位菩萨它可以了知这个。但只不过它有点着相，它还没有真正的证悟。完全证。哎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CD28D4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第二种的根本无分别智呢，它也是知。它不是不知。它知，但是它无分别。它不分别那个一味相，但它是正知。这叫具证。对吧。证得了嘛你。你能说不知吗？证就是知。不能说证而不智。这不对的。它无分别的但是它知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A4109A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然后的话呢就是后得智。后得智呢当然就是安立相。它回忆自己证得的情形，它可以安立这是一个一味相，它能说出来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1DB7A3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我们前面不是学过《摄大乘论》三种无分别智不是说了吗。他举那个例子：哑巴吃黄连。对吧，他也是知道他只是说不出来。所以呢，意思就是说无根本无分别智也是知道的。你不能说不知，知。对，他只是像哑巴一样吃黄连他说不出来。但后得智哑巴吃黄连还能说出来。这后得智。所以我认为应该是三种。我同意那三种。但窥测法师没表态。就是约不同的角度说，它也都能成立。它也都能成立其实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1AE44C" w14:textId="77777777" w:rsidR="00C760CE" w:rsidRPr="00C760CE" w:rsidRDefault="00C760CE" w:rsidP="00C760C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60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我们这节课呢就先上到这里。看一下有没有问题</w:t>
      </w:r>
      <w:r w:rsidRPr="00C760C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0B509A7" w14:textId="77777777" w:rsidR="00C760CE" w:rsidRPr="00C760CE" w:rsidRDefault="007C2330" w:rsidP="00C760C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2330">
        <w:rPr>
          <w:rFonts w:ascii="Arial" w:eastAsia="Times New Roman" w:hAnsi="Arial" w:cs="Arial"/>
          <w:noProof/>
          <w:color w:val="1F1F1F"/>
          <w:kern w:val="0"/>
        </w:rPr>
        <w:pict w14:anchorId="1F054CD7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5FA02274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0CE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7C2330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760CE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69B71"/>
  <w15:chartTrackingRefBased/>
  <w15:docId w15:val="{17F1FA60-83A9-CC42-9D54-9535CCCF3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6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6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0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0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0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0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60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2768</Words>
  <Characters>2768</Characters>
  <Application>Microsoft Office Word</Application>
  <DocSecurity>0</DocSecurity>
  <Lines>86</Lines>
  <Paragraphs>52</Paragraphs>
  <ScaleCrop>false</ScaleCrop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2026-03-02T04:53:00Z</dcterms:created>
  <dcterms:modified xsi:type="dcterms:W3CDTF">2026-03-02T04:53:00Z</dcterms:modified>
</cp:coreProperties>
</file>