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D273" w14:textId="77777777" w:rsidR="004226F7" w:rsidRPr="004226F7" w:rsidRDefault="003F61FA" w:rsidP="004226F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61FA">
        <w:rPr>
          <w:rFonts w:ascii="Arial" w:eastAsia="Times New Roman" w:hAnsi="Arial" w:cs="Arial"/>
          <w:noProof/>
          <w:color w:val="1F1F1F"/>
          <w:kern w:val="0"/>
        </w:rPr>
        <w:pict w14:anchorId="423BEBF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2506417F" w14:textId="77777777" w:rsidR="004226F7" w:rsidRPr="004226F7" w:rsidRDefault="004226F7" w:rsidP="004226F7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</w:t>
      </w:r>
      <w:r w:rsidRPr="004226F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 2-66-2</w:t>
      </w:r>
      <w:r w:rsidRPr="004226F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》文字笔</w:t>
      </w:r>
      <w:r w:rsidRPr="004226F7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7C0B760E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他有这种说法，就是说，他们这个逻辑应该说更严密一些。比如说我们非黑即白，我否认黑，就是白。但其实不一定，它不是黑，它可能不一定就是白。所以他非黑，非黑不一定说就是白，他只是否认黑而已，对吧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BCFDE1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（听众：也有可能是黄的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13649840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对，所以呢，就是说这个里面呢它就有这种逻辑上的这种细密的地方。那么这非部的话呢，有时候我们就解释就是非部就是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，即是胜义谛。其实它里面还有一些逻辑弯弯绕，我们就不多绕了。总的来讲这是他的习惯表达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19E3A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一非为彼胜义谛，更求胜义谛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，也不会非为彼胜义谛，他不是胜义谛，然后更求胜义谛，也不会这样。这是远离过失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FDBC8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曼殊室利！由此真实不从音声，非是有为，非不真实，于中不劳求别真实。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这说三点。他说呢，由此真实，真实就是胜义。不从音声，也没有说不名有音，也没说这句话。然后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非是有为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，这是有的。然后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非不真实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，那就是是真实。然后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于中不劳求别真实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，那在其中呢，你不需要再去求别的真实了，这就是真实。不要骑马找马。不用再求其他的所谓的胜义谛了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F50C9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这是世尊的回答。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缘测疏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次下第二，顺释胜义离三过失。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胜义谛就没有前边说的这些相貌了。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于中有二：初、正式胜义离三过，后、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下，以理重成。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那这是下一句。此即初也，这就是第一句。谓若别异，有三过故。故知胜义唯是一味，离三过失。他说呢如果前边说的那种有别异相的话，就有三大过失。所以顺证，你应该知道胜义谛只是一味，远离三种过失了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B13A7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下面呢是以理重成。以理重成的话呢就是在说道理，重新证成这件事。这是佛说，也就是直接说他的相貌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2D9EF8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唯有常常时、恒恒时，如来出世，若不出世，诸法法性安立、法界安住。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387DDD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这句话呢，不光是在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说，其他地方佛也有说。他说呢这个真理呀，不是由人造出来的。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唯有常常时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，常常时的话呢就是说它是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，不是无常的，就是不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变的。常主要指的不变。它是常的。然后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恒恒时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，恒恒时的话是指在时空当中永远这样，恒是永远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1652C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更多意味着无生灭，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是意味着永远这样，永远如此。这就叫常常时、恒恒时。一直这样。然后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如来出世，若不出世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，不管如来是否出世，真理都这样。不是说这真理是佛造的，佛出世才有真理，佛不出世没真理。不是的。不像其他的宗教，其他宗教说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我就是真理，必须通过我才能得到真理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。佛没这么说。佛没说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我是真理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是不管我出不出世真理都这样，不需要依靠一个人然后才证得真理。真理不是个人把持的。不是说我说才是真理，其他人说都不是真理，不是这样的。佛说真理一直是这样的。不管佛出不出世真理一直这样，只是看你能不能证得了。这就是非常平等的，非常的这个公开的。不是说独有一个权威把持真理，不是的。这是和其他异教不同的地方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31351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诸法法性安立，法界安住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。那什么道理呢？就是说他说什么东西是恒常不变的呢？就是诸法法性安立、法界安住。那么诸法的法性呢就是这样安立的，安立的话也就是安住。那么法界安住，法界呢也是常常如此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8C518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，下面看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深密解脱经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唯是常常时、恒恒时，如来出世若不出世，法性常住、法体常住、法界常住。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是约三句来说。都说他是常常时的常住。那么分为三种：一个是法性是常住的，诸法的本性不变；一个是法体是常住的，诸法的体也是如此；然后是法界是常住的，诸法的因也是如此，或者说依持也是如此。这个呢是同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三句解说的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E0C2C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这里边以此呢来说明这是有前后互证关系的，这个是理由。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何以故？为什么说他远离三过失呢？因为此法恒常。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说这个胜义法呀，那是恒，是常。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若佛出世，若不出世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，不管佛出不出世，说不说法语，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法性、法界、法住，皆悉常住。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这也是说了三个。都是常住法，都是恒常法。也就是说呢真理不变的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5E7BF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缘测疏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此即第二，以理重成。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这是第二，说道理来成立它。这就何以故，说理由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87CA8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谓彼胜义一味真如，为常恒时，如来出世若不出世，一切法法性安立、法界安住。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这是重说经文。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更无变异种种异相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，那么它胜义谛是没有变异的，没有种种差别相的。那么下面他就在解释：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依《解节经》，但说恒常，乃至法性、法界、法住。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就说的少，其实恒常也包含恒恒常常，其实只不过是没有把它分开而已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2EC96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那么然后呢，说三种：法性、法界、法住。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是真谛三藏译的，所以他先说真谛的解释。真谛解云：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于道前位中，先来本有，故名为恒。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那么这个真谛三藏解释，当然我们后面还会说，他跟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解释有差异。就真谛三藏自己的解释，他说呢要分位次，用位次呢来显示这个真理。他说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于道前位，先来本有，故名为恒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道前位的话就是没见道的凡夫。在凡夫位中也是有的。先来本有就是真理也在。只是凡夫没认得，就是真理不在凡夫心中现，但是你不能说它没有。不是没有现就没有，有。这就叫先来本有，故名为恒。从前边到现在，这叫恒，或者说无始以来一直有，这叫恒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AE8C6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非佛出世，方始有故。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这表示说不是佛出世以后真理才出现，不是的，而是一直有。然后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道中后位，此理无灭，故称为常。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在见道位之后，再加上这些修道位，乃至到无学位，这就叫道中后位。就是在证道的圣人中。此理无灭，这个真理呀一直无灭的，也就一直现前的意思。所以故称为常。他认为常就是圣人的境界，这叫常。凡夫境界叫恒，圣人境界叫常，常出现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0A2D6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佛出世后，理无尽故。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他又解释了，说这就是佛出世以后，然后呢这个理无尽，这个真理呀无尽。这样来讲呢他把它分为两段，恒的话是讲从无始到现在有，常的话是指佛出世后，然后到未来，这叫常。但是这种解释我觉得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把这个恒和常这样来定义了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3D159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接下来要解释这三种，就是法性、法界、法住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53027E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法性者，即自性住佛性，约道前位。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法性、法界、法住啊，也可以用道次第然后来宣说。但我，我是这么认为啊，就是说不管道次第，真理都是这样，对吧？真理一直都是这样，不是管你道次第不道次第的。但他呢就是把它这个佛性当作佛性然后来解释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3A0B2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法性者，即自性住佛性，约道前位。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什么叫法性？那就是那个佛性。佛性在什么位置呢？在自性住位。自性住的话意思就是说在凡夫位。凡夫位的话那个佛性有，这自性住。你是佛种性，但是呢没显现。没显现的时候称之为法性，隐含的。所以呢这就是也可以说的隐藏的佛性。佛如来在缠，依他法说。这是约道前位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8AF59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能为菩提以作根本，众生由此得发心故。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什么说他是自性住佛性呢？自性住佛性叫法性，是因为他能为菩提作根本。就是我们所证的菩提，他是根本。他是佛性。菩提与佛性为根本。然后众生由此得发心故，众生也有有这个佛性，所以能发心。这样来讲呢，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在真谛三藏的这个思想当中啊，这个有为无为是在一起的，他不给区分开。你要如果说呢这种佛性，你是无为佛性是有为佛性，这个佛性也分两种。在护法论师这边呢就把他分的比较清楚。窥基大师把他总结为一个叫理性佛性，一个叫行性佛性。理性佛性就是真理，是无为法安住的，不变的。一直如此。这个就等同于真如。这个佛性等同于真如法性。还有一种叫行性佛性。行性佛性是什么呢？有为法。它是从种子现行才行。这叫行性佛性，是要靠你修行引发的，是行性是有为性，有为性的佛性。这样的话也对应于佛的功德，一个是无为功德，一个是有为功德，这样来讲他叫佛。但是他这个呢，这个真谛三藏的思想的话就是有为无为和合。这样的话呢也把这两句呢也可以匹配一下，也可以。能为菩提以作根本，这是讲的无为，无为佛性，这是真理。菩提是见证真理才能叫菩提。然后众生由此得发心，那就是佛种性，是有为佛性。众生怎么发心？发心是什么意思？发心是现行，发心是活动，对吧？他是一个发的过程啊，这是个有为法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BA547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那么这个有为法，由此得发心，肯定就是有为法的因。这样来讲呢，自性住佛性也可以说这两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05442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二、法界者，即引出佛性，约道中位。界名为诸行根本，引出万行故。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什么叫法界呢？法界的话他说呢这是即引出佛性。引出佛性的意思呢，就是说这个佛性逐渐出缠了，从这个烦恼缠中逐渐出缠。这叫引出。那么引出呢约道中位。从见道开始算，见道开始算佛性冒头了，然后呢逐渐逐渐佛性圆满。这道中位。那么他就说了，那为什么把这个道中位的佛性叫法界呢？他说界名为诸行根本。这是开始行了。前面是发心，前面法性呢就是凡夫到发心。然后呢法界的话呢就是开始修行了。就是见道以后，然后在修行，这名为道中位。那么这个法界的话就是修行根本。就说他现在修行是依于法界了，不是依于烦恼了。这样的话这一切的修行是依于法界，然后引出万行故。引出万行就引出行，万行的话当然就是讲的成佛，需要有无量的菩萨行。那么引出万行故，引出这个菩萨行来。这是指的修行位。前面讲因位，中间讲行位，后面讲果位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D3C0C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法住者，即智得果佛性，约道后位，至涅槃法体常住故。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法住啊就是成佛了。智得果佛性。前边的有自性住的因佛性，有引出的行佛性，现在呢就是到了果佛性。那就是说佛性圆满显现了，这是佛。这是约道后位。道后位呢就是修道位之后，那就是无学位。成佛了。这叫道后位。然后呢他说至涅槃法体常住故。说为什么叫法住？是因为佛所证得的涅槃法体。这是法。常住故。这叫法住。那么这样来说的话呢，真谛三藏呢把它依佛性，然后呢来解释三段。也就是说呢他所有的这个解释啊是依于修行的道次然后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来安立的。那么依于不同的道次安立不同的名字。说恒说常，说法性说法界说法住。这样来讲呢，他把它匹配到道次第当中去了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56A8E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但是我觉得佛说这句话呢实际上是说无差异。在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但是现在真谛三藏在无差异中又说明了有差异性。当然这有差异性呢指的是安立，安立的这个差异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5AD65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下边的话就是缘测法师解释。缘测法师解释呢不一定与其相同。那么说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今依此本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，现在不依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，现在依于唐译本。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云：常常时恒恒时者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，说先解释这句话。什么叫常常时？什么叫恒恒时？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解云：一味真如从本以来，前时非一，名常常时。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一味真如，也就是现在所说的胜义谛。胜义谛呢就是真如一味。一味的话当然有人解为无差别相。但是我昨天也说了，这一味真如啊他有一个特别微妙的地方。叫一味，同一个味道。但是他遍在一切法中。这叫一味。也就是说有差别中有那无差别味，这叫一味。所以他挺微妙。他不是说一个。不是说真如就一样。真如就一种。不是。因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说七种真如。你七种真如，但是叫一味真如，虽然是七种但是他一味，一个味道。诶，这个呢就是比较微妙。所以这个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你要是读经的话，他里面这个微妙意有时候你能体会出来。这七种真如叫一味真如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9AD12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然后现在解释什么叫常常时。他说从本以来前时非一，名常常时。他说从本以来啊，从本以来就是从无始以来。前时非一。前时非一的话应该说就是说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这就算前边，就是无始以来就是以前过去。非一，非一名常常。怎么解释这非一呢？非一就是说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应该说也不是一直不变，也不是一直一个。这样来讲的话，就是比如说我们说真如。真如是一吗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4159EA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（听众：不能说是一了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75233FB2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对，不能说是一。真如是异吗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44F79C3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（听众：也不能说是异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57FF0F78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，非一非异。所以从这个角度上说非一，这也能说，就是一味真如啊是七种真如，然后他非一，这么说也行，前时非一，就是在过去时就是这样。这叫常常。那么这个的话正好跟真谛三藏相反。真谛三藏说前边是恒恒。现在他说前边是常常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1626E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后时非一名恒恒，恒恒时。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后时的话呢就是从现在到未来。然后呢这三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这也是七种真如是一味。所以叫非一。既不是一也不是异，其实应该是非一非异，如果说全的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话。那么从到后边这叫恒恒。恒恒时。就是他跟真谛三藏相解正好相反。但是就是说没有统一标准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A0F1F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于如是时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，说就在这个过去到未来这个恒常中间。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诸法法性安立、法界安住。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诸法的法性安立，法界安住。那怎么解释？说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然此法性安立、法界安住，自有二义。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他说解释这句话呀，有两种含义。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准余二本分为三种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。他说呢这个唐译本呢这个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好像是两句。但是呢他要准，如果是以其他的两本再来校正一下的话，这准有校正的意思，或者说参其他的标准。就分为三种了。他还是三种来说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2E72A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一者是诸法法性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，这第一句，诸法法性是一句。然后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二是安立法界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。就是这个安立是贯通于法界和安住的。那第二是安立法界。第三个呢是安立安住。这是三种。他这个以后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跟这个真谛三藏说的有些类似的。但是第一个说法性，第二个说法界，第三个说安住。这是分成三种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AF3FF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下面呢他就先依依唯识来诸论来解释。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若准《无性摄论》第四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，无性菩萨解释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摄大乘论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的，那么第四卷里面呢是把它分为两种，也就是两句。一者是诸法法性安立，二者是法界安住。直接划分为两句。然后他说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安住即是安立的异名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么说就是一句。说诸法法性安立、法界安住。然后又说安住就是安立。那这样就是一句，实际上就说真如不变。这就相当于一句。因为安住就是安立异名嘛，所以等于没变。说三句说两句都是一句。这是无性菩萨解释。这样解释呢倒是简单，不用说差别了，都一样。说的一就是一回事。不用说区分道次第这些，不用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F7140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但是呢如果依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是三分。我们应该依弥勒菩萨来解释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88882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依瑜伽分为三种，谓法性、法界、法住。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就是分成这三种。这个是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的分法，三句。然后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安住即是法性故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。说法性、法界、法住，然后最后还说了个安住。他说安住呢就是法性故。安住也就是法性。那么他引这个引原文。这是前边呢是他总说。缘测法师的总说。下边的第十卷，第十卷呢把这个文引来了。我们看一下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9980C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前边的话有设问，就是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云何法性？云何法住？云何法界？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是明确的把它分为三个。下面是回答。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答：是诸缘起，无始时来，理成就性，是名法性。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解释什么叫法性。他说呢是诸缘起。因为这里呢是在说缘起的甚深。那这种缘起，也就是佛无上菩提所证悟的甚深缘起。佛是证缘起而悟道的。那么这些缘起呢无始时来理成就性。无始时来一直如此。理成就性就是说他自身的这道理就成就。不是说需要靠其他的东西成就的。那么这叫法性。法性一直如此。法的性质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B06BC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然后下面说什么叫法住呢？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如成就性，以无倒文句安立，是名法住。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这个法住呢就是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就像前边的法性成就那样，然后以此来建立教法。就是佛的法住制。就是佛呢可以用无颠倒也就是正确的文句安立，用文句来安立这个理成就性，用文句来安立这个法性。这叫法住。也就是佛的教法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E363B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由此法住，以此法性为因，是故说彼名为法界。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说这个法住安立是以法性为因的。法性是他的依据。是故说彼名为法界。因此法界呢就是在这两者的关系上，把它说为依持。这叫法界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370C4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所以呢就是法性是法的本身，法住是安立，法界的话是说法性是法住的因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9E84B" w14:textId="77777777" w:rsidR="004226F7" w:rsidRPr="004226F7" w:rsidRDefault="004226F7" w:rsidP="004226F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然后下面缘测法师再解释。因为这上面都是以缘起来解释的。说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解云：瑜伽举彼缘起，显彼理性。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$&lt;&lt;$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瑜伽师地论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$&gt;&gt;$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是从缘起来显示这个理性，就是法性。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或可彼论既说缘起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可有的人这么认为，说这个论呢就是说的缘起，没说显理性。这是第二种说法。所以由此三句。因此说了三句。然后非显彼性。第二种人是否认他说了理性。但其实上有啊。理成就性。这不有吗？所以第二种说法我认为不对。虽然他可以成为一家之言。但他说的不对。因为上面说了理成就性是法性嘛。怎么能说没有说理呢？只不过呢他所说的是没有撇开缘起单说法性。法性就是在缘起法上面的共性。你把缘起法去掉了，没有法性。所以应该说呢就是举彼缘起显彼理性，这第一种好一些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15DF6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然是三句其理无别</w:t>
      </w:r>
      <w:r w:rsidRPr="004226F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他又说了一句。他说虽然呢是按三句来解释的。但是其中所显的理性是无差别的。因为他要圆回到本经来。所以他说虽然说了三句，说了法性、法住、法界，但是他显那理是无差别的。缘起理。这个理性啊无差别。这样来讲呢就能够回到我们现在这个所说的胜义谛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E829B" w14:textId="77777777" w:rsidR="004226F7" w:rsidRPr="004226F7" w:rsidRDefault="004226F7" w:rsidP="004226F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26F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好，我们这节课先讲到这里</w:t>
      </w:r>
      <w:r w:rsidRPr="004226F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53ECB" w14:textId="77777777" w:rsidR="004226F7" w:rsidRPr="004226F7" w:rsidRDefault="003F61FA" w:rsidP="004226F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61FA">
        <w:rPr>
          <w:rFonts w:ascii="Arial" w:eastAsia="Times New Roman" w:hAnsi="Arial" w:cs="Arial"/>
          <w:noProof/>
          <w:color w:val="1F1F1F"/>
          <w:kern w:val="0"/>
        </w:rPr>
        <w:pict w14:anchorId="022FBA2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249BCBA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F7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3F61FA"/>
    <w:rsid w:val="004226F7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90D4"/>
  <w15:chartTrackingRefBased/>
  <w15:docId w15:val="{D3B883DA-643D-144A-9F7A-43E060D1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22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3253</Words>
  <Characters>3320</Characters>
  <Application>Microsoft Office Word</Application>
  <DocSecurity>0</DocSecurity>
  <Lines>100</Lines>
  <Paragraphs>47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2026-03-02T04:41:00Z</dcterms:created>
  <dcterms:modified xsi:type="dcterms:W3CDTF">2026-03-02T04:42:00Z</dcterms:modified>
</cp:coreProperties>
</file>