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8A4B" w14:textId="77777777" w:rsidR="00BA58EF" w:rsidRPr="00BA58EF" w:rsidRDefault="00521E77" w:rsidP="00BA58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1E77">
        <w:rPr>
          <w:rFonts w:ascii="Arial" w:eastAsia="Times New Roman" w:hAnsi="Arial" w:cs="Arial"/>
          <w:noProof/>
          <w:color w:val="1F1F1F"/>
          <w:kern w:val="0"/>
        </w:rPr>
        <w:pict w14:anchorId="61B90EB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E9C2680" w14:textId="77777777" w:rsidR="00BA58EF" w:rsidRPr="00BA58EF" w:rsidRDefault="00BA58EF" w:rsidP="00BA58E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BA58E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2-29'-1 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录音笔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77DF2BD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最后呢是总结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5D60843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事故法涌，由此道理，当知胜义超过一切寻思镜像。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07D6BE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这是佛说的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62026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那么法涌，由此道理，由于上面所说的道理，就是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胜义离言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，所以呢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当知胜义超过一切寻思镜像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。就是寻思呢都是在有名言境上来活动，而胜义呢是超过名言，所以胜义超过一切寻思镜像。它是有这样一个结论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CC2594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那就是由第三个理由，由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离名言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来说明它超过寻思镜像。其他的一本我们来看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BCA5516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他摩杰！我说离诸言语是第一义相；觉观名字是世谛相。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2F2148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这个呢内容呢是其他的版本没有的，等于是进一步说明。前边的话呢是正说，就第一义相是离言说，第一义是无言境界；觉观是名言说境界，这是从正面来说。那现在再反过来说，说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离诸言语是第一义相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。离诸言语，是第一义谛的相貌。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觉观名字是世谛相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，那么觉观、名言，这些呢是世俗谛的相貌。这样来讲呢就是再反过来说，两者都成立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C9D66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下面再看《解节经》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FCF2E84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故知实相过觉观境。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385D56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这个呢和《解深密经》类似的。所以他说呢，这个实相啊当然就是第一义谛。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就是超过，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超过觉观境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，就是超过寻思的境界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618EDA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元测疏说：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第四、结文应知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CB1F62B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这是总结。按理说这应该是第三，就是说了第三项。下面是第四项，就超过寻思里边是用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五相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来解释的，现在第四，叫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DB992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04E9BC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复次法涌，我说胜义绝诸表示，寻思但行表示境界。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87A704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佛呢还是正面来说，以胜义和寻思来对论。佛说第一义谛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，就是不能够用表示来说明。胜义谛里边没有表示，没有诠说。寻思但行表示境界，但是凡夫的分别寻思呢，只能够在表示的境界上活动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F1681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这个经文的匹配有点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这个经文的话应该在下边，在下边。就是下面是争论相，这应该是第五项，应该呢把这个放在下边。然后，那么上面这一个呢，应该是把它挪下来。上面这一段应该是挪下来，就是《深密解脱经》这个地方应该挪到下面来。那么上面这个总结的话呢，应该是缺略了，《深密解脱经》应该是缺略了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F025F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。那么《深密解脱经》这里说：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他摩杰！我说离诸言语是第一义相；觉观名字是世谛相。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那么这里边呢还是再说这个语言。就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在这个地方是不好翻译的，什么是表示？不好翻译，所以它还是翻成语言的。所以我们上面说呢，这个和上面这个表述是反过来是一致的。但是呢这里面还是把语言和名字作为表示的异语应该是。嗯，所以这一段文字上来说呀，不好匹配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AB022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我们再来看《解节经》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43D5FA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复次法上，我说真实绝于四事，谓见闻觉知。一切觉观缘四事起。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B74B88D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那在《解节经》里头呢就讲得比较的清楚，什么叫表示呢？他说：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我说真实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（就胜义）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绝于四事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呢就叫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绝于四事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。所谓的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四事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就是表示。什么呢？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谓见闻觉知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见闻觉知呢是我们认知事物的一个通道，或者说认知世界的方式。眼见、耳闻，那么身觉、心知。就是，这是我们认知世界的方式。现在说呢，这个胜义啊是超越这四种认知方式的，超越见闻觉知的。胜义不可以眼见，不可以耳闻，不可以身觉，不可以实知。这叫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绝于四事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一切觉观缘四事起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，相反呢，一切的凡夫、寻思觉观的境界呢，都是攀缘这四件事生起的，都是通过见闻觉知，然后生起一切的虚妄分别的。所以这里呢把见闻觉知等同于表示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8E62B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下面我们看元测疏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02DD82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第四、绝诸表示。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这是说胜义超越寻思境界的第四种，就是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胜义绝诸表示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先释后结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，先解释后总结。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此即释也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，这一句经文是解释。那在括号里边就引出来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F88E8F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《解节经》云：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复次法上，我说真实绝于四事，谓见闻觉知。一切觉观缘四事起。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81BE9E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这是括号里边的注解。嗯，或者是元测法师以外的其他的人加注了。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节云：四事即所见等。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那现在呢就说这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四事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啊，就是见闻觉知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A95DB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然后再引《深密经》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D3BFF6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《深密经》中但云：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离诸言语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而不说四事也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80C31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他的意见呢就是说，这个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离诸言语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就是表示。嗯，这个应该是对应的。那他说呢，这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离诸言语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啊并没有说见闻觉知。从这个唯识的《瑜伽师地论》里边说过，四种言说就是见闻觉知。所以呢这个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离诸言语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从道理上也可以跟四种言说可以联系在一起。就见闻觉知是四种言说。这是加注，加注里边呢把它引出来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8AD1C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此明胜义离名等故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495E802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元测法师解释说，这个胜义呀离名等，离名等就叫离表示，所以他把离名等等同于经文中所说的表示。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非见闻等四种境界之所表示。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下面呢他再原因《解节经》里边说的，非见闻觉知等四种境界之所表示。他认为呢这就是表示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27096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所以者何？见闻觉知皆是有漏戏论所摄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0D61EDA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说呀，这个见闻觉知呢都是有漏的戏论所摄。就是戏论就是言说，就是有漏的言说戏论所摄的。就是凡夫的认知方式。凡夫呢因为见闻觉知，然后发起言说，所以也叫四种言说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A94D8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胜义谛里，非见闻等所取之境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0DD01DA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说，胜义谛里，就第一义谛、实相，非是见闻等所取之境。并不是凡夫通过眼见、耳闻、身处、实觉、实知，就能够获取的境界。真理不是眼见能看的，不是耳朵听就能知道的，乃至不能通过实的觉知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CEACD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事故不可所见等事表示胜义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3E895D0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因此呢，不可用所见、所闻、所觉、所知这四种事来表示胜义。这是元测法师呢对这个经文的解释。不能用四事，或者说不能用四种言说来表示胜义。这叫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绝诸表示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81026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下面呢就是几番问答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205581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问：言说表示有何差别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7D7CE537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那么提问者就说了，说呢这个诸经的一本上面就是有这个差异，有的译为表示，有的译为语言、言语，有的译为四事。这到底其中有什么差别呢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B726764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元测法师回答：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答：非言所说，非见闻等所表示境，故有差别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EF53D46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他说了，说这个第一种呢言说的话是非言所说，非言所说的话呢就是不是语言能说的。这重在语言。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非见闻等所表示境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，非见闻觉知这些呢是表示那个境，就是不是用所见所闻这些来表示了。所以呢故有差别。因此呢这两者还是有差异的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C6705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下面具体说：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见闻觉知具如别章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548F452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那么见闻觉知的差别呢就如别章，就是有其他的文章来论述的。他就没有多说了。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然此所说见闻觉知诸说不同。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但是在这个地方所说的这个见闻觉知啊，那就有诸说不同了。就是元测法师这个风格啊就是广引众论，然后呢再加上平说。有点《大智度论》的这个味道。就是说大家都先发表意见，然后呢再做一个总结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D1CEE5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那首先呢说萨婆多宗。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萨婆多宗依六根说：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这个萨婆多宗说见闻觉知呢就依于六根来区分的。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眼根名见，耳根为闻，三根名觉，一根名知。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他说呀，如果依六根来区分见闻觉知呢，那眼根的就称为所见，耳根了知的呢称为所闻。那么三根呢就是身、眼耳、鼻舌身，鼻舌身这三根名觉，然后呢一根名知。这是约六根把它匹配在四种名言上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FB109E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故《杂心论》第一卷云：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下面呢再引《杂心论》。《杂心论》的话也是和有部有关。</w:t>
      </w:r>
      <w:r w:rsidRPr="00BA58E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若眼随生见，耳界随生闻，三界随生觉，意界随生识。</w:t>
      </w:r>
      <w:r w:rsidRPr="00BA58E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那么他就说了，如果依眼就能够随生出来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；依耳界呢就随生出来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（听闻）；依三种界呢而随生出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；意界随生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。这里是依于界限，十八界里边的说法来说的。前面说的是根嘛，六根；《杂心论》说的是界，就十八界当中有眼耳鼻舌身意界。由这个界生起见闻觉知，但是他写的是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，由意生识，其实是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嘛应该是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946C0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解云：六根名随生者，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解云的话呢应该是元测法师解释。六根就叫随生。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谓眼等根皆有随根生识，同分所摄。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他说为什么叫随生呢？随顺生起识。为什么叫随生？说眼等根皆随根生识。就是它的了知一定要依根，然后呢依根了境才能生识。所以他说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同分所摄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同分所摄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的意思呢就是说，就是一定要是实的根，在这个接触境界的时候那根一定不能坏，一定是好的。然后呢才能够共同现起这个识，所以叫同分所摄。就是它有一个要求，有一个同时存在的一个要求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C2D49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约同分根为见等体，故云随生以说见等。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同分根，同分根的话就是说与识有一个共同作用的。你比如说眼识要依眼根。眼识依眼根了知境界的时候啊，这就叫同分根。就是发生作用同时要存在的。那么他说同分根为见等体，就是说你要有那个同时活动的这个根呢作为见得体性。什么是见？见也有根来帮助生起的。故云随生以说见等。因此的话呢就把它说为随生。就随顺生起见。并不是根本身就能生见，其实不能的。它只是众缘的条件之一。就是增上缘这个条件。所以称为随生，而不说生。不是眼能生见是不对的，眼根是不能生见的。眼根要配合眼识，了别之后才叫见。也就是说这见是识的活动的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结果。这叫见，眼识所见。因此不能直接说根生识，还不行的，叫根随生见。可以说随生，当然这就比较细微了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214D3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《俱舍》亦尔。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《俱舍论》也是同样的说法。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故十六云：何等名为所见相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52A5AB2F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颂曰：</w:t>
      </w:r>
      <w:r w:rsidRPr="00BA58E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由眼耳意识，并余三所证，如次第名为，所见闻知觉。</w:t>
      </w:r>
      <w:r w:rsidRPr="00BA58E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8A4FD52" w14:textId="77777777" w:rsidR="00BA58EF" w:rsidRPr="00BA58EF" w:rsidRDefault="00BA58EF" w:rsidP="00BA58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讲到《俱舍论》里边说的内容。他认为呢这大同于有部的。所以呢他说何等名为见呢？《俱舍论》是有颂来说明的。世亲菩萨的小乘时期的著作。那么他是先说了颂，然后呢才出的长行。说颂文的时候呢，大约是总结这个说一切有部的一些教义。所以说一切有部的人认为他是推崇有部观点的。但是当长行出来之后呢，也就是当释文出来之后呢，才发现里边有一些不同意有部的说法而用经部的道理加以修正的。因此的话这个就表示说你光是听颂是听不出来的。所有的诗句颂文啊称为非了义，不了义。不了义说。意思就是说光是颂文的话，它那个义理很难说清楚。对吧，都是有所省略的，都是一个隐晦不定的。本来写这个颂你认为是在赞叹有部的，但是等长行出来之后发现他批评有部的。所以呢这件事就是说当然只有世亲菩萨能解释，对吧。你其他人怎么能知道呢？你怎么知道他是赞叹还是还是批评呢？只有世亲菩萨写了长行，解释他的颂文以后你才知道他原来是这个意思。所以呢这就说明这颂啊其实是不了义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70510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那么这里呢当然就是举出颂来说。</w:t>
      </w:r>
      <w:r w:rsidRPr="00BA58E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由眼耳意识，并余三所证。</w:t>
      </w:r>
      <w:r w:rsidRPr="00BA58E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就这里也是依这种六根来说。眼、耳，加上意识这是三。并余三所证，其他的三个合在一起，就是鼻舌身合在一起。</w:t>
      </w:r>
      <w:r w:rsidRPr="00BA58E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如其次第名为，所见闻知觉。</w:t>
      </w:r>
      <w:r w:rsidRPr="00BA58E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那么这个依于这个根，然后了知的时候呢就称为眼见、耳闻、意知、然后呢耳鼻舌、耳鼻身觉（鼻舌身觉），应该是这样意思。然后广说如彼，在《俱舍论》里头也有一大番的解释，有心者呢可以去查阅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A9FB39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下来再说：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《大婆沙》一百二十一云：此中眼识所受名见，耳识所受名闻，三识所受名觉，意识所受名知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C178D53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那《大婆沙论》是有部的根本的论点。然后呢他就说了眼识所受，眼识还不能叫见。而是眼识所了知所接纳的才叫做见。这叫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所受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，叫见。耳识所受名闻，耳识呢它受了这些信息才叫闻。三识所受名觉，耳鼻舌（鼻舌身），这叫做觉。意识所受名知，意识的接受的了知的境界之后这叫知。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说四境故。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因此用这种方式来说这个见闻觉知四种境界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59E44" w14:textId="77777777" w:rsidR="00BA58EF" w:rsidRPr="00BA58EF" w:rsidRDefault="00BA58EF" w:rsidP="00BA58E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见闻觉知是根非识，然举识者，显眼等根必由识助方能了境，以同分根能有作用，非彼同分故</w:t>
      </w:r>
      <w:r w:rsidRPr="00BA58E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730FC6F" w14:textId="2559A917" w:rsidR="00361021" w:rsidRPr="00BA58EF" w:rsidRDefault="00BA58EF" w:rsidP="00BA58EF">
      <w:pPr>
        <w:spacing w:after="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下面呢还是来解释这个同分和彼同分的差别。当然这就比较细了。他说呢见闻觉知是根非识。说见闻觉知呢是依根来说的不是依识来说的。所以呢他认为见闻觉知是根，这是《大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婆沙论》的意思。然举识者，但里面为什么要举识呢？他说为了显示眼等根必由识助，方能了境。就是这眼等根呢它自身不行，它要有识的帮助，然后才能了境。以同分根能有作用，他就说了就是这个同分根，就是同时作用的根，与眼识同时活动的这个根呢才能够有作用。你光是根，如果上面没有眼识活动的时候没用。就是你虽然有眼睛但是不能看。眼识没有在眼根那个活动那个时候它不能发生了境的作用。所以呢虽然是说根，但是它必须得有识。</w:t>
      </w:r>
      <w:r w:rsidRPr="00BA58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非彼同分。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彼同分，彼同分的意思是什么呢？和同分根相别、相差别的就叫彼同分。这个呢就是就是他说的就细。彼同分的意思是什么呢？就是有根没识。比如说我的眼根呢它当然是色法的相续不绝的。但是我眼识不是随时活动的，对吧。我只要把眼睛闭上眼识就不活动了。因为眼识呢它是需要光啊需要距离呀，需要现前的境界，这眼识才能活动的。所以我一旦把眼睛一闭上眼识就不活动了。但是我眼根还在不在？眼根还在。那个没有识活动的眼根叫啥？叫彼同分。另外那个根没有跟识同时活动那根叫彼同分。所以这个当然是翻译过来就这么说，就不好理解。《瑜伽师地论》里边对这个也都有解释的，我们大致的了解一下就可以了。意思就是说这个见闻觉知一定要眼识在根上活动，然后发生作用了的内容才叫见闻觉知。所以这个地方呢称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</w:t>
      </w:r>
      <w:r w:rsidRPr="00BA58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A58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。就是你通过六根触境所得到的这个内容称之为表示。所以这个就比较清楚了，什么叫表示</w:t>
      </w:r>
      <w:r w:rsidRPr="00BA58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BA5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EF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21E77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A58EF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5179"/>
  <w15:chartTrackingRefBased/>
  <w15:docId w15:val="{41DF96CF-CBD0-F544-8632-ADADDD51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5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2490</Words>
  <Characters>2491</Characters>
  <Application>Microsoft Office Word</Application>
  <DocSecurity>0</DocSecurity>
  <Lines>77</Lines>
  <Paragraphs>55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2026-02-28T08:22:00Z</dcterms:created>
  <dcterms:modified xsi:type="dcterms:W3CDTF">2026-02-28T08:23:00Z</dcterms:modified>
</cp:coreProperties>
</file>