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E456" w14:textId="77777777" w:rsidR="00370583" w:rsidRPr="00370583" w:rsidRDefault="00DD40B0" w:rsidP="0037058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6DA078E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63EB918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他（《广五蕴论》）说呢，说这个三界呀，这个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眼、耳、意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，这三界呀，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以方便得、离欲得、修得神通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F9F3D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他就是说呢，这个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这三界呀，就是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都可以出现的，都可以出现。以方便的方式可以出现，叫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方便得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。就是说呢，它有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有这个条件呢，就能出现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CD8FA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离欲得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，在离欲的时候也可以有眼、耳、意的活动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CC55E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修得神通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也可以，修得。就是说，在神通里面有天眼、天耳。所以呢，就是说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从这个道理上来说呢，他这个比较有独立性。比较有独立性，而且呢，离欲的时候也有的，神通的时候也有的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C52C2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四支五支定果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，它可以呢，这个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在初禅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初禅是四支，三禅是四支；然后五支呢，就是二禅、四禅，定果。就是说，它通这个禅定果，这个时候它还有功能的。这个眼、耳、意，这三个通神通的，通禅定的果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FAB60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事故彼随生各别建立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，因此呢，这个随生啊就各别建立了。就是见闻觉、见闻知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E65FB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余三随生无彼相分，故共建立一，广如婆沙。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CAB1B6F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他说呢，其他的三种，这个鼻、舌、身随生的话呢，他说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无彼相分，故共建立一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。无彼相分的话呢，意思就是说没有这样的区分。没有在神通上或者其他的地方啊把它区分开来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85593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所以就可以共同合成一个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7E9F5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广如婆沙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，在《婆沙论》里面还有广泛的叙述，这里就不多引了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711BA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意思就是说前三种分别建立的话呢，是因为它比较的独立，功能比较强大。那么鼻、舌、身的话呢都在一起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FEF79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下面再问：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问：如何鼻等三根合说为觉？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E72EC2B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耳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眼、耳、意，那么鼻等三根就是鼻、舌、身。为什么这三根把它说为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呢？这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什么意思呢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DB0729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继续回答：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答：杂心颂云：境界为无记，觉心于中转，随生三种时，是则名为觉。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2AE8C0E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依《杂心论》的颂，然后来解释说，就是因为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境界为无记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。说这个鼻、舌、身哪，这里面呢，只有无记性的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FDEF7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觉心于中转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。说这个它是无记性的，也就是说，善恶性可能不明显。那么，如果是眼、耳，比如说你要升到禅定或者说到了神通的境界的时候呢，那还是善，就是还有善性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95017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现在呢，鼻、舌、身这三种呢就是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境界为无记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，都是无记性的。然后呢，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觉心于中转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，那这时候就成为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28290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所以觉的名字呢是这么起的。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随生三种时，是则名为觉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，那么随生这三根，依这三根随生三种时，这都是合成为觉，就是无记性的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7799F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再下来呢，说《俱舍》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1A227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俱舍复云：香味触三无记性故，如此无觉，故能证者偏立觉名。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4F68064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那他就说了，《俱舍论》说呢，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香味触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，也就是说，鼻能嗅香，舌能尝味，身能觉触。说这三种境界属于无记性。就是说，没有这种善恶的强烈的属性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86E72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所以呢，它称为觉。另外，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如此无觉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如此无觉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呢，就是如果这人死了就没觉了。所以无所觉，表示说这种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这种生死都可以以此来区分的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1D764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故能证者偏立觉名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，所以呢，这个现在能够证知它，就把它叫做觉。就是说，能够了解这个香味触，那么这就叫觉。活着的人才有觉，死了的人没有觉了。这是一种解释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D0F837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再下来：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问：第六意根摄不生时得成同分？亦得成知？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CF0423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那么，下一步就是进一步问第六意根了。因为第六意根的话呢，就是大家对这个它的内容啊，实际上在部派佛教里面大家还是很难确定的，就是对意根的解释大家都有点不同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E885B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那么意根和意识怎么区分呢？根和识是有差别，对吧？意识大家都知道，意识我能活动啊，我能了知境界。那么意根是什么呢？这就比较深细了，意根是什么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921FC81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如果是依部派佛教的话，只有六识，它是六识教。他没有讲到第七识、第八识。如果依唯识的解释就很简单了，对吧？第七识是意根，对吧？就依于这一根然后生识嘛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0947D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然后呢，这个如果是依六识教的话你怎么来确定呢？六识教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所以呢，大家说法就不不同了，但通常一种理解呢，就是这一根呢就是过去的识。过去的识就是意根。我们平时也叫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D5F06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大乘里面说两种，意有两种，一个是无间灭意，一个是恒行意。无间灭意的话呢，就是这个六识生起以后就灭去了。灭去以后呢，你第二刹那识要现起的时候呢，这个无间灭意给它作缘。一定要一个识灭掉，后一念识才能生起。那么前一念识呢作这个缘叫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等无间缘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。也就是无间灭意。无间灭意作等无间缘，然后呢生起下一念识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313F7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因此呢，他就认为呢，这种过去的识就叫意。过去的识就叫意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1B9B5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所以呢，这个在《阿含经》当中呢就有说到，就是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这个意根是非色法。佛在经典当中明确地说了，意根非色法。不是像前面的五根都是色法，对吧？都是在我们肉身上，然后区分出一块功能，然后说，哎，这个清净的四大所造色，这叫根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E1977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但意根不是。佛在经中是明确地说非色根。但是呢，这样的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这个《阿含经》的内容啊，在南传的经典中没有，就这部经他没有。所以呢，他们有些人就是利用了现代科学的知识，然后来说大脑就是意根。有这种说法，当然也不是所有的人都承认的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3B35C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说这一根呢是色法，那么这个色法呢就是大脑。这是明显地违背这个北传的这个阿含的。但是他们的理由呢就是说现代科学就是你把大脑破坏了那功能，你比如说把这语言区破坏了它就没语言了。因此他认为呢，这个意根就是大脑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4B50E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就算是《阿含经》里也一样，就是说佛没有说大脑就是意根。佛没有说。但是大脑佛在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三十六种不净物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里提到了。就是佛知道大脑，在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三十六不净物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里有大脑。但是佛没有说大脑就是意根，没这么说。因为这很明显的嘛，你要说这很清楚了，直接说大脑就完了呗，但佛没这么说。可见大脑不是意根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28B64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但我们一般的人认为大脑不就是意根吗，对吧？我把大脑破坏了你不是就语言不行了，说不出来了吗？当然好像也有这种特别的案例称为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无脑人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，对吧？好像也有这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这种人，就无脑人，就是里头都脑积水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A42BC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然后呢，他只有脑膜在，就是靠那脑膜，脑膜上的可能有一些沟回的神经的系统。所以他没啥，就是他这个人看起来还算正常。但是你一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X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光一看里面是水，无脑，无脑人。无脑人怎么解释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8F041B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对吧？当然你说啊他还有脑皮，还有脑膜。脑膜上就能当意根。所以这种说法呢，就是有它很大的弊端，有很大的问题。意识本身是非常灵动，非常活跃的。它不是一个色法作根能够解决的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D6989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当然在北传的《阿含》里面是明确地说是非色法。但是意根到底是什么？你要依六识教是讲不清楚的。为什么呢？因为你要说它是过去识，对吧？过去的识就叫意。那我就问你了，有没有同时意根？你意识生起得有意根才能现起啊，有同时意根吗？有没有同时意根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E66B90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识要现起不可能依过去的根哪，对吧？都不在同一刹那。啊，我现在识生起，我依过去的已经灭去的识作根，这怎么可能呢？过去已经灭去的不能发生任何作用了。已经灭无了。啊，你用一个灭无法作根然后现在生起意识啊？这理论上是不是有很大缺陷？有没有同时意根？就问你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92F07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如果你依六识教的话是不能回答这个问题的。啊，意识在生意识，意识自己生识啊？这是违背佛说的。佛说依意根生意识，佛没说意识生意识，佛说意根。意根是啥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4E16D5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所以六识教很难回答这个问题，它不能回答。啊，说过去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过去的识，过去识已经灭去了，灭去怎么能当意根用呢？怎么能够依一个过去的法生现在的东东西呢？不能啊，必须要同时才行啊。明白吧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BCEA373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所以呢，他们的理论有重大的缺陷，就是这个地方他不能解释。唯识能够非常从容，非常如理地用阿赖耶识、用末那识完全解释了。这解释得非常清楚，完全的符合佛说。有意根，而且是同时意根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143D9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现在呢，他就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他就问这个问题。就同分根的问题。有没有同时的意根？这是这个问题还是很深刻的。但是我们一般的可能你没想到这么深，所以你也不觉得他们的这种理论有什么缺陷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4CA34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但是你一学《摄大乘论》就知道了。《摄大乘论》里面为什么前面讲那么多呀？我要成立意，要成立阿赖耶识，为什么呀？就是因为如果你要不成立的话，那理论有缺陷，你很多的事实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事实的现象你没办法解决，解释不清楚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DF5B8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但是依于唯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大乘，那就完全地清清楚楚地给你解释清楚了。而且呢，把这个流转还灭，对吧？一切的证悟的分位讲得无比的清晰。怎么成佛的无比清晰。所以你要不学唯识大乘，不学阿赖耶缘起的话，你很难证悟一切种智。你自己都不清楚啊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4882F6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那么我们现在来看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4FF84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问：第六意根摄不生时，亦成同分，亦得成知？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35B573A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他这个问题啊，他就说呢，第六意根假设说不生意识的话，得成同分吗？就是我们不是说了吗，识和根在一起那根才叫同分根哪。现在如果说第六识不生的话，那个意根能成同分吗？还能叫同分根吗？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亦得成知吗？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它也能够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成起这知吗？就是我不是意识，我第六意根能不能知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E119B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不尔。阿罗汉最后念意，应不成知。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C66305D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如果你不承认这个没有意识的意根也有知的作用的话，那就有问题。嗯，他的意思是说第六意根也有知的作用。如果从唯识的角度上来讲是很清楚的，对吧？第七识嘛，肯定有知嘛。第八识有知啊，只不过它很微细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A3D72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嗯，那么现在呢，就是依于这个来问他。如果不是这样的话呢，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不尔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。罗汉最后念意应不成知。说呢阿罗汉最后入灭的时候啊，他是先是转识都灭了。对吧？就像入灭尽定一样。他先是转识都灭了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41A34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那么转识灭了之后呢，最后意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念意。最后这个意啊，应不成知。就是说他意思就是说转识灭了以后，那个意的地方从道理上来说应该还是有知的。最后一念那个意还是有知的。但是现在说如果你不是这样说这意根能知的话，那么阿罗汉最后意就不能成就知了，就变成无知了。这样的话呢，意思就是说不符合事实。事实上最后阿罗汉转识灭那个意还是有知的应该是。当然这就很微细了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E03ED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而杂心云：意界随生识者，欲显有识之根，且说随生。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F095611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那么，《杂心论》里面来讲的话呢，它是承认这个意根的情形的。所以呢它说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意界随生识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。当然这个意界的话，在声闻教里面也必须承认的。就是他们对这个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因为它没有第七识啊，所以他解释起来的时候呢，就比较困难，你到底什么是意他说明不清楚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7A225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包括十八界当中的意。对吧？意识界是有意识界。这个法界十八界分开的，你不能说意识界就是意界，不能。因为这明确的分开的，根境识明确分开。意界是意界，意识界是意识界。对吧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54225C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那么意界到底是什么？我也可以问你了，意界是什么？你很难说清楚。意界它还不是识啊，它还不是意识。意识是在意识界里归着的。意界啥？不好回答。这很难回答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6F0BF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所以呢，这上就讲了，《杂心论》说呢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，因为这是佛说的十八界，你必须承认。只不过呢，你用你的声闻的六识论理论你很难解释这事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EBA9C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意界随生识者，欲显有识之根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。他说意界随生识啊，意界可以随生意识啊。那么当然这个识呢其实是知啊，其实是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因为上面写的是见闻觉知嘛。就意界随生知应该是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9C9D0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欲显有识之根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，他是说这个地方也是要显示有识和根同时活动的时候才能够说随生。当然我们说这个意识意识是可以断灭的，它是可以断的。对吧？就是第六意识啊。它可以在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可以有间断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013EA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在闷绝的时候，闷绝就休克了。啊，这人休克了，第六识不活动了。或者说呢，我在熟睡无梦的时候。我熟睡睡着了，但是我这时候无梦，就是意识没活动。那个时候是意识不转的，意识停止的。当然还有其他的比如入无想定啊、入灭尽定啊，这第六识都不转了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8F2AB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那么这个时候意根在不在？意根应该在的。那么那个时候就是是同分还是彼同分？应该是彼同分，对吧？那他这里呢就说，啊，这个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欲显有识之根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。有意识的意根，然后才说随生的。意思就是说意识和意根呢还是分开的，是有区别的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24ADD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若细分别，如顺正理二。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E5EB15D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那他说呢，如果你想详细分别有部的见解呢，还可以看《顺正理论》的第二卷，那里边呢就有解释这个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随生的问题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715A7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下来呢，再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6827B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依经部宗，有其三释。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2188837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说的有部的观点。依经部宗的话呢，有三种解释。解释这个意根的同分不同分的问题。或者说这个上面的话呢已经回答完了。上面回答完了呢都是依有部来解释的。就诸说不同嘛。诸说不同第一个是萨婆多部，就是说有部的观点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E9686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那么第二个呢就是依经部的观点了。他说依经部观点有其三释。有三种解释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165C7" w14:textId="77777777" w:rsidR="00370583" w:rsidRPr="00370583" w:rsidRDefault="00370583" w:rsidP="0037058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一成实论，约三量等以辨见等。</w:t>
      </w:r>
      <w:r w:rsidRPr="0037058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DBA47A2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那么这里边呢，把这个《成实论》就是举出来。《成实论》的话呢，应该是与经部的思想是相当。当然这个《成实论》里边呢是讲到声闻的里边说空说的多的。《成实论》的话呢是罗什三藏传译过来的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AB824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那么，罗什三藏在当初的时候讲的是大乘空宗。在他晚年的时候呢，他曾经有一些遗憾应该是。就是他觉得呢，来传了这个大乘空宗，汉地的人还是很难理解的。对着空宗，并不是说能够真正的理解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570FF3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啊，就算解空第一的僧肇法师啊，虽然他是秦人解空第一，但是他解那个空啊，我们看《肇论》的话，还能感觉到就是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他还是有一点格义的那种感觉。当然很多人说他是从格义出来了，从格义的佛教，也就是说，从中国本体论的这个思想体系能够加以改进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BB312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看他那个语言哪，我们看他那个思维的这种角度啊，说实话，还是有中国传统本体论的这种思想在的。还不是完全的龙树的本义。还有点差距的。当然我们这是后来这个进一步的有更多的论点、更多的这种说明，然后能感觉到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1928E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所以呢，他晚年有点遗憾呢就是说这个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传了大乘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僧肇法师死得早，对吧？有的说法呢是在罗什三藏前后就很快就死掉了。他年纪很轻。那么，在那个时候呢，这个传扬空宗的人不多。就是当初的时候，就著名的这些学生中，比如说这个僧睿法师啊、道生法师啊，都是他门下的十哲之一啊，也都多多少少有点不理解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02355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所以他传的《成实论》哪，最后反而被人发扬光大了。就成实宗实际上是小乘的阿毗达磨。然后的话呢，这些人对他们都很感觉高兴。特别呢，还有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就慧远法师啊，对吧？然后就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称的禅师去了以后呢，又翻译了这种声闻的阿毗达磨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8543C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因此呢就是有了这个风气。对这个小乘的阿毗达磨特别感兴趣，因为说的是诸法实啊。所以呢，这个慧远法师当然是前辈啊，跟鸠摩罗什三藏来比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来比起来的话，他是前辈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47243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所以呢，他也让他的弟子呢这个写这个书信哪跟罗什三藏还是有往来的，来探讨法义的。那么从那里边来看的话，就罗什三藏其实点出来了这个问题了。就是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慧远法师他对于这种法身哪、对于这种诸法真实的理解啊，还不同于这种空宗的。简单来说没有接受空宗。他一直有这个问题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066E7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对于他往生净土啊这些理论上来说应该也没有太大的这种影响。但是他的思想就是没有接受。应该说没有完全的接受大乘空宗。或者说他理解的诸法实相和空宗所说的诸法实相还是有差距的。有差距的。当然我们得要仔细研究才可以，你才能明白这件事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8A1B5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所以呢，罗什三藏当初的时候就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就很奇怪了。我传扬的是大乘空宗，结果呢，很多的弟子跑去转而学习这个《成实论》变那个成实宗。还是说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。当然里边也说到声闻的空，但是那个空和大乘的空比起来还是有差距的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064E8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很多人很难接受这个一切诸法空的这种实相了。难接受。都是本体论。我们当初的中国哲学都是本体论。本体论就是有一个实体，然后之后才出生体相用这些作用，然后再来发挥的。所以后来中国的这种传统的老路啊，就形成了许多的宗派。就传统的宗派其实也都是有本体论色彩在里边。还是有这个问题的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C1569" w14:textId="77777777" w:rsidR="00370583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所以这个地方当然我们不要说那么多了。就说《成实论》吧。《成实论》约三量等以辨见等。他说呢，《成实论》呢就是依于三量在辨析这个见闻觉知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82C43" w14:textId="099D8B62" w:rsidR="00361021" w:rsidRPr="00370583" w:rsidRDefault="00370583" w:rsidP="003705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我们这个</w:t>
      </w:r>
      <w:r w:rsidRPr="003705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705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下一次再讲。好吧</w:t>
      </w:r>
      <w:r w:rsidRPr="003705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sectPr w:rsidR="00361021" w:rsidRPr="00370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83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70583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CE6730"/>
    <w:rsid w:val="00DD40B0"/>
    <w:rsid w:val="00F41A09"/>
    <w:rsid w:val="00F9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95C9"/>
  <w15:chartTrackingRefBased/>
  <w15:docId w15:val="{FE9F9BD9-F786-2A4C-B6F7-02ACBFE5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0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3052</Words>
  <Characters>3053</Characters>
  <Application>Microsoft Office Word</Application>
  <DocSecurity>0</DocSecurity>
  <Lines>98</Lines>
  <Paragraphs>81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2026-02-28T08:20:00Z</dcterms:created>
  <dcterms:modified xsi:type="dcterms:W3CDTF">2026-02-28T08:51:00Z</dcterms:modified>
</cp:coreProperties>
</file>