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70C5D" w14:textId="77777777" w:rsidR="00676099" w:rsidRDefault="00676099" w:rsidP="00676099">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阿弥陀佛。诸位善知识，大家好。我们继续学习《解深密经</w:t>
      </w:r>
      <w:r>
        <w:rPr>
          <w:rFonts w:ascii="Arial" w:hAnsi="Arial" w:cs="Arial"/>
          <w:color w:val="1F1F1F"/>
        </w:rPr>
        <w:t>·</w:t>
      </w:r>
      <w:r>
        <w:rPr>
          <w:rFonts w:ascii="Microsoft YaHei" w:eastAsia="Microsoft YaHei" w:hAnsi="Microsoft YaHei" w:cs="Microsoft YaHei" w:hint="eastAsia"/>
          <w:color w:val="1F1F1F"/>
        </w:rPr>
        <w:t>胜义谛相品第二》。</w:t>
      </w:r>
    </w:p>
    <w:p w14:paraId="6AE227A5" w14:textId="77777777" w:rsidR="00676099" w:rsidRDefault="00676099" w:rsidP="00676099">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在上一节课呢，我们讲到善清净慧菩萨向佛陈述自己的疑惑。他认为这些内凡位的菩萨愚痴顽钝，不明不善不如理行。对于真如与诸法的异一相不能解了。啊，超过异一相啊，不能解了。</w:t>
      </w:r>
    </w:p>
    <w:p w14:paraId="0117D94F" w14:textId="77777777" w:rsidR="00676099" w:rsidRDefault="00676099" w:rsidP="00676099">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下边的话呢，是如来正答，首先呢是印可他的观点。</w:t>
      </w:r>
    </w:p>
    <w:p w14:paraId="0AF862A0" w14:textId="77777777" w:rsidR="00676099" w:rsidRDefault="00676099" w:rsidP="00676099">
      <w:pPr>
        <w:pStyle w:val="NormalWeb"/>
        <w:spacing w:before="0" w:beforeAutospacing="0" w:after="0" w:afterAutospacing="0"/>
        <w:rPr>
          <w:rFonts w:ascii="Arial" w:hAnsi="Arial" w:cs="Arial"/>
          <w:color w:val="1F1F1F"/>
        </w:rPr>
      </w:pPr>
      <w:r>
        <w:rPr>
          <w:rFonts w:ascii="Microsoft YaHei" w:eastAsia="Microsoft YaHei" w:hAnsi="Microsoft YaHei" w:cs="Microsoft YaHei" w:hint="eastAsia"/>
          <w:b/>
          <w:bCs/>
          <w:color w:val="1F1F1F"/>
          <w:bdr w:val="none" w:sz="0" w:space="0" w:color="auto" w:frame="1"/>
        </w:rPr>
        <w:t>尔时世尊告善清净慧菩萨摩诃萨曰：</w:t>
      </w:r>
      <w:r>
        <w:rPr>
          <w:rFonts w:ascii="Arial" w:hAnsi="Arial" w:cs="Arial"/>
          <w:b/>
          <w:bCs/>
          <w:color w:val="1F1F1F"/>
          <w:bdr w:val="none" w:sz="0" w:space="0" w:color="auto" w:frame="1"/>
        </w:rPr>
        <w:t>“</w:t>
      </w:r>
      <w:r>
        <w:rPr>
          <w:rFonts w:ascii="Microsoft YaHei" w:eastAsia="Microsoft YaHei" w:hAnsi="Microsoft YaHei" w:cs="Microsoft YaHei" w:hint="eastAsia"/>
          <w:b/>
          <w:bCs/>
          <w:color w:val="1F1F1F"/>
          <w:bdr w:val="none" w:sz="0" w:space="0" w:color="auto" w:frame="1"/>
        </w:rPr>
        <w:t>善男子，如是如是。如汝所说，彼诸善男子愚痴顽钝，不明不善不如理行。于胜义谛微细甚深，超过诸行一异性相不能解了。</w:t>
      </w:r>
      <w:r>
        <w:rPr>
          <w:rFonts w:ascii="Arial" w:hAnsi="Arial" w:cs="Arial"/>
          <w:b/>
          <w:bCs/>
          <w:color w:val="1F1F1F"/>
          <w:bdr w:val="none" w:sz="0" w:space="0" w:color="auto" w:frame="1"/>
        </w:rPr>
        <w:t>”</w:t>
      </w:r>
    </w:p>
    <w:p w14:paraId="75EC4D12" w14:textId="77777777" w:rsidR="00676099" w:rsidRDefault="00676099" w:rsidP="00676099">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首先呢是如来印可善清净慧菩萨的观点。</w:t>
      </w:r>
    </w:p>
    <w:p w14:paraId="055592AF" w14:textId="77777777" w:rsidR="00676099" w:rsidRDefault="00676099" w:rsidP="00676099">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这一段在《深密解脱经》当中是没有的。</w:t>
      </w:r>
    </w:p>
    <w:p w14:paraId="3EE8E4EB" w14:textId="77777777" w:rsidR="00676099" w:rsidRDefault="00676099" w:rsidP="00676099">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那《节节经》说：</w:t>
      </w:r>
    </w:p>
    <w:p w14:paraId="07A2DEB2" w14:textId="77777777" w:rsidR="00676099" w:rsidRDefault="00676099" w:rsidP="00676099">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w:t>
      </w:r>
      <w:r>
        <w:rPr>
          <w:rFonts w:ascii="Microsoft YaHei" w:eastAsia="Microsoft YaHei" w:hAnsi="Microsoft YaHei" w:cs="Microsoft YaHei" w:hint="eastAsia"/>
          <w:b/>
          <w:bCs/>
          <w:color w:val="1F1F1F"/>
          <w:bdr w:val="none" w:sz="0" w:space="0" w:color="auto" w:frame="1"/>
        </w:rPr>
        <w:t>菩萨说已佛即告言：</w:t>
      </w:r>
      <w:r>
        <w:rPr>
          <w:rFonts w:ascii="Arial" w:hAnsi="Arial" w:cs="Arial"/>
          <w:b/>
          <w:bCs/>
          <w:color w:val="1F1F1F"/>
          <w:bdr w:val="none" w:sz="0" w:space="0" w:color="auto" w:frame="1"/>
        </w:rPr>
        <w:t>‘</w:t>
      </w:r>
      <w:r>
        <w:rPr>
          <w:rFonts w:ascii="Microsoft YaHei" w:eastAsia="Microsoft YaHei" w:hAnsi="Microsoft YaHei" w:cs="Microsoft YaHei" w:hint="eastAsia"/>
          <w:b/>
          <w:bCs/>
          <w:color w:val="1F1F1F"/>
          <w:bdr w:val="none" w:sz="0" w:space="0" w:color="auto" w:frame="1"/>
        </w:rPr>
        <w:t>如是净慧！如是诸善男子，婴儿愚痴，无觉无了，非如理行。如来通达微细甚深真实之法，于诸行等过一异相。</w:t>
      </w:r>
      <w:r>
        <w:rPr>
          <w:rFonts w:ascii="Arial" w:hAnsi="Arial" w:cs="Arial"/>
          <w:b/>
          <w:bCs/>
          <w:color w:val="1F1F1F"/>
          <w:bdr w:val="none" w:sz="0" w:space="0" w:color="auto" w:frame="1"/>
        </w:rPr>
        <w:t>’”</w:t>
      </w:r>
    </w:p>
    <w:p w14:paraId="0E46058B" w14:textId="77777777" w:rsidR="00676099" w:rsidRDefault="00676099" w:rsidP="00676099">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这里边差别的地方法就是说如来自说自证境界了。就是这些人呢是婴儿慧，不能了解，但是如来呢是能够通达的。</w:t>
      </w:r>
    </w:p>
    <w:p w14:paraId="2F4F65C9" w14:textId="77777777" w:rsidR="00676099" w:rsidRDefault="00676099" w:rsidP="00676099">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元晓《判伦记》里边先解释：下佛答中先长行中法、喻、合言。</w:t>
      </w:r>
    </w:p>
    <w:p w14:paraId="1400A404" w14:textId="77777777" w:rsidR="00676099" w:rsidRDefault="00676099" w:rsidP="00676099">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那么这个长行里边的话呢，就是分成三个：一个是说法，一个是喻，一个合。</w:t>
      </w:r>
    </w:p>
    <w:p w14:paraId="77A0F8AE" w14:textId="77777777" w:rsidR="00676099" w:rsidRDefault="00676099" w:rsidP="00676099">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法中先数成总说，后别释其义。在说法当中先总说，然后再别释。</w:t>
      </w:r>
    </w:p>
    <w:p w14:paraId="75711322" w14:textId="77777777" w:rsidR="00676099" w:rsidRDefault="00676099" w:rsidP="00676099">
      <w:pPr>
        <w:pStyle w:val="NormalWeb"/>
        <w:spacing w:before="0" w:beforeAutospacing="0" w:after="240" w:afterAutospacing="0"/>
        <w:rPr>
          <w:rFonts w:ascii="Arial" w:hAnsi="Arial" w:cs="Arial"/>
          <w:color w:val="1F1F1F"/>
        </w:rPr>
      </w:pPr>
      <w:r>
        <w:rPr>
          <w:rFonts w:ascii="Arial" w:hAnsi="Arial" w:cs="Arial"/>
          <w:color w:val="1F1F1F"/>
        </w:rPr>
        <w:t>“</w:t>
      </w:r>
      <w:r>
        <w:rPr>
          <w:rFonts w:ascii="Microsoft YaHei" w:eastAsia="Microsoft YaHei" w:hAnsi="Microsoft YaHei" w:cs="Microsoft YaHei" w:hint="eastAsia"/>
          <w:color w:val="1F1F1F"/>
        </w:rPr>
        <w:t>于中有三复次</w:t>
      </w:r>
      <w:r>
        <w:rPr>
          <w:rFonts w:ascii="Arial" w:hAnsi="Arial" w:cs="Arial"/>
          <w:color w:val="1F1F1F"/>
        </w:rPr>
        <w:t>”</w:t>
      </w:r>
      <w:r>
        <w:rPr>
          <w:rFonts w:ascii="Microsoft YaHei" w:eastAsia="Microsoft YaHei" w:hAnsi="Microsoft YaHei" w:cs="Microsoft YaHei" w:hint="eastAsia"/>
          <w:color w:val="1F1F1F"/>
        </w:rPr>
        <w:t>，说三番来解释。元晓说：</w:t>
      </w:r>
      <w:r>
        <w:rPr>
          <w:rFonts w:ascii="Arial" w:hAnsi="Arial" w:cs="Arial"/>
          <w:color w:val="1F1F1F"/>
        </w:rPr>
        <w:t>“</w:t>
      </w:r>
      <w:r>
        <w:rPr>
          <w:rFonts w:ascii="Microsoft YaHei" w:eastAsia="Microsoft YaHei" w:hAnsi="Microsoft YaHei" w:cs="Microsoft YaHei" w:hint="eastAsia"/>
          <w:color w:val="1F1F1F"/>
        </w:rPr>
        <w:t>自下第二如来正答。于中有五：一如来印可、二菩萨征诘、三如来略答、四菩萨重征、五如来广释。</w:t>
      </w:r>
      <w:r>
        <w:rPr>
          <w:rFonts w:ascii="Arial" w:hAnsi="Arial" w:cs="Arial"/>
          <w:color w:val="1F1F1F"/>
        </w:rPr>
        <w:t>”</w:t>
      </w:r>
    </w:p>
    <w:p w14:paraId="0DF7FD29" w14:textId="77777777" w:rsidR="00676099" w:rsidRDefault="00676099" w:rsidP="00676099">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这样来讲呢，里边一共有五番。</w:t>
      </w:r>
    </w:p>
    <w:p w14:paraId="7DB7C078" w14:textId="77777777" w:rsidR="00676099" w:rsidRDefault="00676099" w:rsidP="00676099">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此即第一如来印可。那这是第一番，如来呢首先印可了善清净慧的观点。就是说这些愚痴的，这些内凡位的菩萨，由于无名的原因，所以对于胜义谛相的超过异一的这个相貌不能解了。如来也印可，确实，他们没有见到。</w:t>
      </w:r>
    </w:p>
    <w:p w14:paraId="0D5FACBD" w14:textId="77777777" w:rsidR="00676099" w:rsidRDefault="00676099" w:rsidP="00676099">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lastRenderedPageBreak/>
        <w:t>那下边是征诘。这里说是菩萨问的，不是佛自己问。</w:t>
      </w:r>
    </w:p>
    <w:p w14:paraId="2A728CC7" w14:textId="77777777" w:rsidR="00676099" w:rsidRDefault="00676099" w:rsidP="00676099">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w:t>
      </w:r>
      <w:r>
        <w:rPr>
          <w:rFonts w:ascii="Microsoft YaHei" w:eastAsia="Microsoft YaHei" w:hAnsi="Microsoft YaHei" w:cs="Microsoft YaHei" w:hint="eastAsia"/>
          <w:b/>
          <w:bCs/>
          <w:color w:val="1F1F1F"/>
          <w:bdr w:val="none" w:sz="0" w:space="0" w:color="auto" w:frame="1"/>
        </w:rPr>
        <w:t>何以故？</w:t>
      </w:r>
      <w:r>
        <w:rPr>
          <w:rFonts w:ascii="Arial" w:hAnsi="Arial" w:cs="Arial"/>
          <w:b/>
          <w:bCs/>
          <w:color w:val="1F1F1F"/>
          <w:bdr w:val="none" w:sz="0" w:space="0" w:color="auto" w:frame="1"/>
        </w:rPr>
        <w:t>”</w:t>
      </w:r>
    </w:p>
    <w:p w14:paraId="078F7807" w14:textId="77777777" w:rsidR="00676099" w:rsidRDefault="00676099" w:rsidP="00676099">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这是第二菩萨征诘。征诘之意呢，</w:t>
      </w:r>
      <w:r>
        <w:rPr>
          <w:rFonts w:ascii="Arial" w:hAnsi="Arial" w:cs="Arial"/>
          <w:color w:val="1F1F1F"/>
        </w:rPr>
        <w:t>“</w:t>
      </w:r>
      <w:r>
        <w:rPr>
          <w:rFonts w:ascii="Microsoft YaHei" w:eastAsia="Microsoft YaHei" w:hAnsi="Microsoft YaHei" w:cs="Microsoft YaHei" w:hint="eastAsia"/>
          <w:color w:val="1F1F1F"/>
        </w:rPr>
        <w:t>以何义故不能解了？</w:t>
      </w:r>
      <w:r>
        <w:rPr>
          <w:rFonts w:ascii="Arial" w:hAnsi="Arial" w:cs="Arial"/>
          <w:color w:val="1F1F1F"/>
        </w:rPr>
        <w:t>”</w:t>
      </w:r>
      <w:r>
        <w:rPr>
          <w:rFonts w:ascii="Microsoft YaHei" w:eastAsia="Microsoft YaHei" w:hAnsi="Microsoft YaHei" w:cs="Microsoft YaHei" w:hint="eastAsia"/>
          <w:color w:val="1F1F1F"/>
        </w:rPr>
        <w:t>这些菩萨为什么不能解了呢？</w:t>
      </w:r>
    </w:p>
    <w:p w14:paraId="25FC4DD5" w14:textId="77777777" w:rsidR="00676099" w:rsidRDefault="00676099" w:rsidP="00676099">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然后下边是如来略答，这是第三部分。</w:t>
      </w:r>
    </w:p>
    <w:p w14:paraId="5B429B13" w14:textId="77777777" w:rsidR="00676099" w:rsidRDefault="00676099" w:rsidP="00676099">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唐译说：</w:t>
      </w:r>
    </w:p>
    <w:p w14:paraId="254418AC" w14:textId="77777777" w:rsidR="00676099" w:rsidRDefault="00676099" w:rsidP="00676099">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w:t>
      </w:r>
      <w:r>
        <w:rPr>
          <w:rFonts w:ascii="Microsoft YaHei" w:eastAsia="Microsoft YaHei" w:hAnsi="Microsoft YaHei" w:cs="Microsoft YaHei" w:hint="eastAsia"/>
          <w:b/>
          <w:bCs/>
          <w:color w:val="1F1F1F"/>
          <w:bdr w:val="none" w:sz="0" w:space="0" w:color="auto" w:frame="1"/>
        </w:rPr>
        <w:t>善清净慧！非于诸行如是行时，名能通达胜义谛相，或于胜义谛而得作证。</w:t>
      </w:r>
      <w:r>
        <w:rPr>
          <w:rFonts w:ascii="Arial" w:hAnsi="Arial" w:cs="Arial"/>
          <w:b/>
          <w:bCs/>
          <w:color w:val="1F1F1F"/>
          <w:bdr w:val="none" w:sz="0" w:space="0" w:color="auto" w:frame="1"/>
        </w:rPr>
        <w:t>”</w:t>
      </w:r>
    </w:p>
    <w:p w14:paraId="4073401F" w14:textId="77777777" w:rsidR="00676099" w:rsidRDefault="00676099" w:rsidP="00676099">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他说呀，善清净慧，这些菩萨并不能够在这个诸行上如是行时，就是这么分别。他是一是异啊，这么分别呢，不能够就叫做通达胜义谛相。也就是说，你认为胜义谛相与诸行是一，或者是异。如果你这么去分别的话呢，是不能通达胜义谛的。因为胜义谛相是超过异一的，你用异一去分别，那就不对了。所以不能把这个就名之为胜义谛相。</w:t>
      </w:r>
    </w:p>
    <w:p w14:paraId="206FC399" w14:textId="77777777" w:rsidR="00676099" w:rsidRDefault="00676099" w:rsidP="00676099">
      <w:pPr>
        <w:pStyle w:val="NormalWeb"/>
        <w:spacing w:before="0" w:beforeAutospacing="0" w:after="240" w:afterAutospacing="0"/>
        <w:rPr>
          <w:rFonts w:ascii="Arial" w:hAnsi="Arial" w:cs="Arial"/>
          <w:color w:val="1F1F1F"/>
        </w:rPr>
      </w:pPr>
      <w:r>
        <w:rPr>
          <w:rFonts w:ascii="Arial" w:hAnsi="Arial" w:cs="Arial"/>
          <w:color w:val="1F1F1F"/>
        </w:rPr>
        <w:t>“</w:t>
      </w:r>
      <w:r>
        <w:rPr>
          <w:rFonts w:ascii="Microsoft YaHei" w:eastAsia="Microsoft YaHei" w:hAnsi="Microsoft YaHei" w:cs="Microsoft YaHei" w:hint="eastAsia"/>
          <w:color w:val="1F1F1F"/>
        </w:rPr>
        <w:t>或于胜义谛而得作证</w:t>
      </w:r>
      <w:r>
        <w:rPr>
          <w:rFonts w:ascii="Arial" w:hAnsi="Arial" w:cs="Arial"/>
          <w:color w:val="1F1F1F"/>
        </w:rPr>
        <w:t>”</w:t>
      </w:r>
      <w:r>
        <w:rPr>
          <w:rFonts w:ascii="Microsoft YaHei" w:eastAsia="Microsoft YaHei" w:hAnsi="Microsoft YaHei" w:cs="Microsoft YaHei" w:hint="eastAsia"/>
          <w:color w:val="1F1F1F"/>
        </w:rPr>
        <w:t>，也不能说他证得了胜义谛。因为他还是在虚妄分别中。因此呢，也不能够得证、证得这个胜义谛。</w:t>
      </w:r>
    </w:p>
    <w:p w14:paraId="7AAF925B" w14:textId="77777777" w:rsidR="00676099" w:rsidRDefault="00676099" w:rsidP="00676099">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《深密解脱经》是这样翻译的：</w:t>
      </w:r>
    </w:p>
    <w:p w14:paraId="3C8E9BBA" w14:textId="77777777" w:rsidR="00676099" w:rsidRDefault="00676099" w:rsidP="00676099">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w:t>
      </w:r>
      <w:r>
        <w:rPr>
          <w:rFonts w:ascii="Microsoft YaHei" w:eastAsia="Microsoft YaHei" w:hAnsi="Microsoft YaHei" w:cs="Microsoft YaHei" w:hint="eastAsia"/>
          <w:b/>
          <w:bCs/>
          <w:color w:val="1F1F1F"/>
          <w:bdr w:val="none" w:sz="0" w:space="0" w:color="auto" w:frame="1"/>
        </w:rPr>
        <w:t>以不能知有为之行，微细无相，过一异相第一义相故。</w:t>
      </w:r>
      <w:r>
        <w:rPr>
          <w:rFonts w:ascii="Arial" w:hAnsi="Arial" w:cs="Arial"/>
          <w:b/>
          <w:bCs/>
          <w:color w:val="1F1F1F"/>
          <w:bdr w:val="none" w:sz="0" w:space="0" w:color="auto" w:frame="1"/>
        </w:rPr>
        <w:t>”</w:t>
      </w:r>
    </w:p>
    <w:p w14:paraId="45F91359" w14:textId="77777777" w:rsidR="00676099" w:rsidRDefault="00676099" w:rsidP="00676099">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这《深密解脱经》啊，这个翻译呢就难以理解。他说为什么他们不能解了？是因为他们不能知。他们不能明白有为之行微细无相的那种情形，过一异相。然后第一义相故，这才第一义的相貌。那么这里边就没有否定说他们这样不能证得。</w:t>
      </w:r>
    </w:p>
    <w:p w14:paraId="7F6822EE" w14:textId="77777777" w:rsidR="00676099" w:rsidRDefault="00676099" w:rsidP="00676099">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下边《节节经》说：</w:t>
      </w:r>
    </w:p>
    <w:p w14:paraId="5911105A" w14:textId="77777777" w:rsidR="00676099" w:rsidRDefault="00676099" w:rsidP="00676099">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w:t>
      </w:r>
      <w:r>
        <w:rPr>
          <w:rFonts w:ascii="Microsoft YaHei" w:eastAsia="Microsoft YaHei" w:hAnsi="Microsoft YaHei" w:cs="Microsoft YaHei" w:hint="eastAsia"/>
          <w:b/>
          <w:bCs/>
          <w:color w:val="1F1F1F"/>
          <w:bdr w:val="none" w:sz="0" w:space="0" w:color="auto" w:frame="1"/>
        </w:rPr>
        <w:t>净慧！若执如此，依诸行法修真实观，能达能证真如之理，无有是处。</w:t>
      </w:r>
      <w:r>
        <w:rPr>
          <w:rFonts w:ascii="Arial" w:hAnsi="Arial" w:cs="Arial"/>
          <w:b/>
          <w:bCs/>
          <w:color w:val="1F1F1F"/>
          <w:bdr w:val="none" w:sz="0" w:space="0" w:color="auto" w:frame="1"/>
        </w:rPr>
        <w:t>’”</w:t>
      </w:r>
    </w:p>
    <w:p w14:paraId="7EAD2B54" w14:textId="77777777" w:rsidR="00676099" w:rsidRDefault="00676099" w:rsidP="00676099">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这是佛否定他们用这种方法能证得。说净慧，善清净慧。若执如此，如果你还有这种执着，比如说一相或者异相的话。那依诸行法修真实观，依于诸行的有为法，然后来修真实观，来修胜义谛观。而能够达、通达，能够证得真如之理无有是处。这是否认的。否认他们用这种一异的分别法能够通达、能够证得真如。</w:t>
      </w:r>
    </w:p>
    <w:p w14:paraId="54641F2A" w14:textId="77777777" w:rsidR="00676099" w:rsidRDefault="00676099" w:rsidP="00676099">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那么《判伦记》解说：</w:t>
      </w:r>
    </w:p>
    <w:p w14:paraId="200C6C72" w14:textId="77777777" w:rsidR="00676099" w:rsidRDefault="00676099" w:rsidP="00676099">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lastRenderedPageBreak/>
        <w:t>初言，这第一部分，他是分成三份的。第一部分呢就解释法。说</w:t>
      </w:r>
      <w:r>
        <w:rPr>
          <w:rFonts w:ascii="Arial" w:hAnsi="Arial" w:cs="Arial"/>
          <w:color w:val="1F1F1F"/>
        </w:rPr>
        <w:t>“</w:t>
      </w:r>
      <w:r>
        <w:rPr>
          <w:rFonts w:ascii="Microsoft YaHei" w:eastAsia="Microsoft YaHei" w:hAnsi="Microsoft YaHei" w:cs="Microsoft YaHei" w:hint="eastAsia"/>
          <w:color w:val="1F1F1F"/>
        </w:rPr>
        <w:t>非于行如是行时名能通达者</w:t>
      </w:r>
      <w:r>
        <w:rPr>
          <w:rFonts w:ascii="Arial" w:hAnsi="Arial" w:cs="Arial"/>
          <w:color w:val="1F1F1F"/>
        </w:rPr>
        <w:t>”</w:t>
      </w:r>
      <w:r>
        <w:rPr>
          <w:rFonts w:ascii="Microsoft YaHei" w:eastAsia="Microsoft YaHei" w:hAnsi="Microsoft YaHei" w:cs="Microsoft YaHei" w:hint="eastAsia"/>
          <w:color w:val="1F1F1F"/>
        </w:rPr>
        <w:t>。解释这一句，非观诸行与彼胜义定一、定异观行之时，名能通达。他说呢，如果菩萨用这样的方式是不能够通达胜义的。并不是用观察诸行与那个胜义、与真如是一是异，定一、定异。决定一、决定是异，这样的观察就能通达胜义谛，这是不能的。因为胜义谛超过这个形象。</w:t>
      </w:r>
    </w:p>
    <w:p w14:paraId="17A91141" w14:textId="77777777" w:rsidR="00676099" w:rsidRDefault="00676099" w:rsidP="00676099">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元晓回答：</w:t>
      </w:r>
      <w:r>
        <w:rPr>
          <w:rFonts w:ascii="Arial" w:hAnsi="Arial" w:cs="Arial"/>
          <w:color w:val="1F1F1F"/>
        </w:rPr>
        <w:t>“</w:t>
      </w:r>
      <w:r>
        <w:rPr>
          <w:rFonts w:ascii="Microsoft YaHei" w:eastAsia="Microsoft YaHei" w:hAnsi="Microsoft YaHei" w:cs="Microsoft YaHei" w:hint="eastAsia"/>
          <w:color w:val="1F1F1F"/>
        </w:rPr>
        <w:t>第三如来略答。此答意者，非于诸行如是执着，或胜义谛与胜义谛或一或异而能通达。或得作证，有多过故，实相如后当说。</w:t>
      </w:r>
      <w:r>
        <w:rPr>
          <w:rFonts w:ascii="Arial" w:hAnsi="Arial" w:cs="Arial"/>
          <w:color w:val="1F1F1F"/>
        </w:rPr>
        <w:t>”</w:t>
      </w:r>
    </w:p>
    <w:p w14:paraId="4C07BB29" w14:textId="77777777" w:rsidR="00676099" w:rsidRDefault="00676099" w:rsidP="00676099">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那首先呢这佛略答。略答呢，是否认用这种执着的方式能见到。他说呢，非于诸行如是执着。这些菩萨们，如果用这种方法是不行的。比如说在诸行上如是执着，与胜义谛或一或异。用一异的方式能够通达胜义，这是不能的。或者是作证，通达作证都不可以。为什么呢？有多过故，有很多过失的。过失的相貌呢，在下边还会详细的说。</w:t>
      </w:r>
    </w:p>
    <w:p w14:paraId="5FA3F7D9" w14:textId="77777777" w:rsidR="00676099" w:rsidRDefault="00676099" w:rsidP="00676099">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好，下边他在解释通达作证。</w:t>
      </w:r>
    </w:p>
    <w:p w14:paraId="30682583" w14:textId="77777777" w:rsidR="00676099" w:rsidRDefault="00676099" w:rsidP="00676099">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然此通达作证了别者。现在呢就说这个通达作证和了别的差别。</w:t>
      </w:r>
    </w:p>
    <w:p w14:paraId="2673D8BA" w14:textId="77777777" w:rsidR="00676099" w:rsidRDefault="00676099" w:rsidP="00676099">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知胜义名为通达。说能够了知胜义谛，这叫通达。所以我们见到的时候呢，就说通达位。也就是见到真如了。</w:t>
      </w:r>
    </w:p>
    <w:p w14:paraId="454E0BA5" w14:textId="77777777" w:rsidR="00676099" w:rsidRDefault="00676099" w:rsidP="00676099">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能得涅槃及菩提果名为作证。作证的意思呢，就是证果。如果你能得到涅槃、无为果，或者菩提有为果。那就叫做作证。这两个都是果。得果叫做作证。</w:t>
      </w:r>
    </w:p>
    <w:p w14:paraId="5E219BFF" w14:textId="77777777" w:rsidR="00676099" w:rsidRDefault="00676099" w:rsidP="00676099">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下边第二番解释：又无间道名为通达，其解脱道名为通达，亦名作证。那这里呢是用见到的情形来说明。无间道呢就称为断烦恼道。就是无间，就是断了烦恼。这叫通达。其解脱道名为通达，亦名作证。解脱道的话呢，就是断了烦恼之后证道了。所以先是无间道，后是解脱道。那断九品烦恼就九品无间道，九品解脱道。所以前面是断烦恼，后面就证果。那解脱道呢，既可以称为通达，也可以称为作证。这是两个都可以。</w:t>
      </w:r>
    </w:p>
    <w:p w14:paraId="4A6A646C" w14:textId="77777777" w:rsidR="00676099" w:rsidRDefault="00676099" w:rsidP="00676099">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再下来，</w:t>
      </w:r>
      <w:r>
        <w:rPr>
          <w:rFonts w:ascii="Arial" w:hAnsi="Arial" w:cs="Arial"/>
          <w:color w:val="1F1F1F"/>
        </w:rPr>
        <w:t>“</w:t>
      </w:r>
      <w:r>
        <w:rPr>
          <w:rFonts w:ascii="Microsoft YaHei" w:eastAsia="Microsoft YaHei" w:hAnsi="Microsoft YaHei" w:cs="Microsoft YaHei" w:hint="eastAsia"/>
          <w:color w:val="1F1F1F"/>
        </w:rPr>
        <w:t>证无间为故</w:t>
      </w:r>
      <w:r>
        <w:rPr>
          <w:rFonts w:ascii="Arial" w:hAnsi="Arial" w:cs="Arial"/>
          <w:color w:val="1F1F1F"/>
        </w:rPr>
        <w:t>”</w:t>
      </w:r>
      <w:r>
        <w:rPr>
          <w:rFonts w:ascii="Microsoft YaHei" w:eastAsia="Microsoft YaHei" w:hAnsi="Microsoft YaHei" w:cs="Microsoft YaHei" w:hint="eastAsia"/>
          <w:color w:val="1F1F1F"/>
        </w:rPr>
        <w:t>。他说为什么叫作证呢？因为他能证得那个无间为故。就是说证得了无间道的果。</w:t>
      </w:r>
    </w:p>
    <w:p w14:paraId="6E9B5474" w14:textId="77777777" w:rsidR="00676099" w:rsidRDefault="00676099" w:rsidP="00676099">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lastRenderedPageBreak/>
        <w:t>再下来，又后得智名为通达，其正体智名为作证。下面第三番解释。这是用根本智后得智来说。他说后得智叫做通达。这样来讲呢通达在后边。正体智名为作证，正体智就根本智，就是根本无分别智叫正体智。啊，那么根本无分别智叫作证。然后后得智呢叫通达。</w:t>
      </w:r>
    </w:p>
    <w:p w14:paraId="5803E272" w14:textId="77777777" w:rsidR="00676099" w:rsidRDefault="00676099" w:rsidP="00676099">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他引这个经典来论证：故《大般若》五百六十七云：世尊！云何能证能得如是法界？就是什么是能证什么是能得。怎么样能证能得这样的法界呢？佛言：出世般若及后得所得无分别智能证能得。那么出世间的般若就是根本智。以及呢，后得所得无分别智。就是后得智，能证能得。一个是证，一个是得。就是世尊说的。出世般若是证，那么后得智是得。</w:t>
      </w:r>
    </w:p>
    <w:p w14:paraId="28131671" w14:textId="77777777" w:rsidR="00676099" w:rsidRDefault="00676099" w:rsidP="00676099">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下边进一步问：世尊！证得意有何意？这个说证和得，这两者有什么差异吗？佛言：出世般若能如是见，故名为证。后智通达，故名为得。佛解释，出世间的般若就根本智，能如是见，他能够如实见到真如，故名为证。那后智通达，故名为得。后得智呢是通达世间、出世间。他是能够贯通的。所以故名为得。这样来说做了三番解释。</w:t>
      </w:r>
    </w:p>
    <w:p w14:paraId="7F50BD85" w14:textId="77777777" w:rsidR="00676099" w:rsidRDefault="00676099" w:rsidP="00676099">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在《瑜伽师地论》里边有对通达作证做解释，我们也看一下。《瑜伽师地论》八十三卷说：通达者谓了如其所有故。通达就是能够了如其所有，了真如本来是这样子叫通达。有触还有证，他说触者谓于八支圣道梵行所摄。这个触呢就是八支圣道的梵行所摄，意思就是说有为的道支。有为的道支说为触。作证者谓于彼果涅槃。说要作证了那就果了。道和果还是不一样的。果的话是涅槃是灭谛，道呢是道谛。这样来讲通达、触、作证都有差异。</w:t>
      </w:r>
    </w:p>
    <w:p w14:paraId="57839AAA" w14:textId="77777777" w:rsidR="00676099" w:rsidRDefault="00676099" w:rsidP="00676099">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下边进一步的再举其他的部派佛教的观点。就说讲证得这个情形。然此作证，专门讲作证这一个方面。且依萨婆多宗，以其圣道对无为法有两重四句。说呢且依萨婆多，说一切有部。那么他说呢这个圣道啊对无为法呀，有两重四句。圣道是道谛就是有为、有为的无漏道。对无为法，无为法就真如涅槃。那这两者的关系呢，有为的道谛对无为的灭谛，里边的关系呢是两重四句。有两番解释，每一番都有四句。一多念四句，二一刹那四句。说证得的时候呢有多念、有一刹那的差别。多念的话呢就是一段时间念念相续啊，多念。</w:t>
      </w:r>
    </w:p>
    <w:p w14:paraId="6ED155A1" w14:textId="77777777" w:rsidR="00676099" w:rsidRDefault="00676099" w:rsidP="00676099">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首先说这个多念的四句。多念四句者：一身证慧不证。就是说他里边呢分为身证和慧证。就作证里边分为两类：一类身证，一类慧证。那第一种情形呢就是身证慧不证。谓缘三谛解脱道时证无为故，名为身证。那他说呢缘三谛解脱道，缘三谛解脱道呢就是苦集灭、苦集道。然后证得无为，这叫身证。然后不缘灭故名慧不证。他说身证慧不证嘛。身证的话呢就是攀缘前面的三谛的解脱道。这叫身证。然后不缘灭谛证无为，那就是慧不证。</w:t>
      </w:r>
    </w:p>
    <w:p w14:paraId="6FCEF493" w14:textId="77777777" w:rsidR="00676099" w:rsidRDefault="00676099" w:rsidP="00676099">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lastRenderedPageBreak/>
        <w:t>第二，慧证身不证。谓缘灭谛无间道时，缘无为故名为慧证。未得灭故名身不证。他说慧证身不证也有这种情形，就是只是慧证而身不证。谓缘灭谛无间道时，那么当他攀缘灭谛起无间道的时候，无间道断烦恼，叫无间道。那当他攀缘灭谛起无间道的时候呢，是缘无为，因此名为慧证。就是见到的时候。这叫慧证。未得灭故名身不证。这个时候呢还未证得灭，所以叫身不证，未得身证。这是第二种。</w:t>
      </w:r>
    </w:p>
    <w:p w14:paraId="7189AB9A" w14:textId="77777777" w:rsidR="00676099" w:rsidRDefault="00676099" w:rsidP="00676099">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第三种，身慧俱证。谓缘灭谛解脱道时，慧缘无为及得灭故。那么第三种呢就是缘灭谛，而且呢是解脱道了。无间道是断烦恼，解脱道呢就是断烦恼之后的心解脱。所以这缘灭谛到解脱道的时候。这就叫身慧俱证了。就是缘无为及得灭故，既缘无为法也得到灭谛了。这样的话呢就是身慧俱证。</w:t>
      </w:r>
    </w:p>
    <w:p w14:paraId="49892B0E" w14:textId="77777777" w:rsidR="00676099" w:rsidRDefault="00676099" w:rsidP="00676099">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第四种身慧俱不证。谓缘三谛无间道时，慧不缘灭，未得灭故。那么身慧都不证，就是说既没有身证也没有慧证。那什么情形呢？就是缘三谛无间道。就是缘苦集道谛。然后这个时候是起无间道，就是灭烦恼的时候。但是还没到解脱道。所以没有身证。而且呢他慧不缘灭，未得灭，所以慧也不证。所以身证慧不证。这是约、约四谛，然后无间道和解脱道来这么说这四句，有这四种差别。</w:t>
      </w:r>
    </w:p>
    <w:p w14:paraId="2E459885" w14:textId="77777777" w:rsidR="00676099" w:rsidRDefault="00676099" w:rsidP="00676099">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然后第二种说法：一刹那四句者，且如以灭法智得一来果时。那么他举出一个例子来，就是说一来果呢通常说身证，就是说超越了欲界。然后呢有证得色界无色界禅的情形，称为身证。所以现在呢就用一来果来说明。且如，就权且以灭法智得一来果时。灭法智就缘灭谛的法智。这时候呢能得一来果。这时候一刹那中有其四句，就是在证得一来果的时候是一刹那。然后呢这里边可以分为四个差别。四句就四差别。我们按现在的集合来讲就是四种分类、组合。</w:t>
      </w:r>
    </w:p>
    <w:p w14:paraId="3EF8F764" w14:textId="77777777" w:rsidR="00676099" w:rsidRDefault="00676099" w:rsidP="00676099">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一身证慧不证。第一呢是有身证，但是没有慧证。慧不证。谓上二界。上二界就色界无色界，他已经得到了色界无色界的证得。所以称为身证。见所断惑所得无为。已经呢依这个见所断惑证得了无为。以得果时顿得彼故。得果的时候呢顿得，所以叫一刹那。就是说，当他已经在上二界。上二界的话呢，当然就是说可能是生到那个色界无色界去的三果。有这种情形。还有的情形就在人间。但是呢入了上二界的定。那么这个时候呢，他要如果见到的时候。就直接得三果。直接得这个三果了。现在说是一来果。一来果是二果。这上面说是一来果，一来果是二果。二果的话呢就是说欲界的烦恼、九品烦恼呢断来了下六品。就粗品六品烦恼断掉了。还有三品微细的未断掉。就是说他还有欲界的烦恼。因此还要再来欲界一次，所以称一来果。现在以一来果来说明。那一身证慧不证。身证慧不证的话呢</w:t>
      </w:r>
      <w:r>
        <w:rPr>
          <w:rFonts w:ascii="Microsoft YaHei" w:eastAsia="Microsoft YaHei" w:hAnsi="Microsoft YaHei" w:cs="Microsoft YaHei" w:hint="eastAsia"/>
          <w:color w:val="1F1F1F"/>
        </w:rPr>
        <w:lastRenderedPageBreak/>
        <w:t>就是说有身证就有定。上二界得了上二界定。然后呢见断惑，见所断惑所得无为。这是见到。见到呢断了见烦恼，然后证得的无为。以得果时顿得彼故。说这时候要得果的话呢是顿得。那么从上、从这上来说的话呢就是说有这种情形就是你已经证得了上二界的这个定。但却得了个一来果。有这种情形。但在《瑜伽师地论》里来说的话呢，就是如果你已经证得了上二界的这个定。再得果的时候就是三果了。就三果圣人了。但是也说到这种情形，就是说三果圣人的话呢，他如果是一世俗的定，然后断的烦恼。还没断这个随眠的话呢。他有可能会退。他有可能会退。就三果圣人还有可能会退。当然就是说这个里面就比较复杂了。就是有的说是定退。指禅定退。有的说呢就是因为他这个三果圣人是依世俗道得的禅。所以呢他有可能会这个也可能退掉，就退成二果去了。有可能。那这是诸多不同的说法。现在来说的话呢，就是说这个得了上二界的定，然后见到。只是断了见烦恼。所以呢得果时顿得彼故，得了二得了二果。但是有身证，但是慧不证。因为他已经证得无为了。</w:t>
      </w:r>
    </w:p>
    <w:p w14:paraId="70377F55" w14:textId="77777777" w:rsidR="00676099" w:rsidRDefault="00676099" w:rsidP="00676099">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二慧证身不证。谓欲界九品中后三修所断惑所得无为。慧虽能缘而未得果。那么第二呢是慧证身不证。就是慧是证了但是身没证。为什么呢？他说谓欲界九品中，在欲界的九品烦恼里面。后三修所断惑所得无为。就是说这个九品烦恼，他这个后三品应该还没有断掉。所以他是二果。但是呢他有断了这个修所断惑所得无为。修所断惑的话应该见道以后了。那他在进一步修道。在断进、进断这个修所断惑。断这个修所断惑，然后证得无为了。所以呢说虽慧能缘而未得果。慧虽然能缘无为，而未得果，而没有证得。这样的话呢就是有慧证，有慧证。因为他已经证得无为了。而未得身证。就是他在欲界。他在欲界。欲界的话呢就是二果圣人。后三品微细的欲界烦恼还未断。这属于修惑。所以他没有证得上界禅定。这种是二果。所以在说一切有部里边有这种，就是证得了上界禅定但是却是二果的。有这种情况。但是《瑜伽师地论》里边说呢就似乎就是没有这种情形。</w:t>
      </w:r>
    </w:p>
    <w:p w14:paraId="1C1CCF13" w14:textId="77777777" w:rsidR="00676099" w:rsidRDefault="00676099" w:rsidP="00676099">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然后下边第三种，身慧俱证。谓欲界修所断中断前六品，及欲界见四谛所断诸惑所得无为。那么这个身慧俱证的话呢就说这两种情形。就是说欲界修所断中断前六品。在欲界的里边。他也是先见到了。然后继续修所断，在修所断的惑里面呢断了前六品，前六品烦恼断了。那么及欲界见四谛所断诸惑所得无为。欲界的话呢也见了四谛。然后也断了诸惑。所得的无为。这样的话呢，他是说身慧俱证。就是说有见无为。这个是慧证。那么有断烦恼呢这是身证。这是第三。</w:t>
      </w:r>
    </w:p>
    <w:p w14:paraId="1840D4A9" w14:textId="77777777" w:rsidR="00676099" w:rsidRDefault="00676099" w:rsidP="00676099">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lastRenderedPageBreak/>
        <w:t>第四身慧俱不证。谓上二界修所断惑所证无为。上二界修所断惑所证无为。就是说在上二界。就色界无色界了。然后呢修所断惑所证无为。这是身慧俱不证。这个意思的话呢，就是说在一刹那里面。然后说这个身慧证得的情形。那么他这里边说的就还得去查一查，看是不是这么说的。因为从道理上来讲，上二界修所断如果都证得的话。应该就是说就身慧俱证应该是。但他这个呢就说一刹那，一刹那的二果。他这上是用二果来说的。那么这二果的话呢就有这么多的差别的情形。就是有的是慧证，有的是身证。这样差别的情形。这是约一刹那说。一刹那和相续来说的话呢，还是有差别的。相续的话呢就是说通前后。通前后的。就是约无间道啊，约解脱道他通前后。因为无间道和解脱道不是同时起的。所以叫多念。在多相续的心念当中而成立的。一刹那的话呢就是指那一刹那。那么这一刹那里边有没有慧证，有没有身证啊。这个呢就是他举的例子呢是约二果来说。</w:t>
      </w:r>
    </w:p>
    <w:p w14:paraId="73C49CFE" w14:textId="77777777" w:rsidR="00361021" w:rsidRDefault="00361021"/>
    <w:sectPr w:rsidR="003610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099"/>
    <w:rsid w:val="00032FAE"/>
    <w:rsid w:val="0004549A"/>
    <w:rsid w:val="000F221A"/>
    <w:rsid w:val="001F4AD3"/>
    <w:rsid w:val="00263700"/>
    <w:rsid w:val="00275842"/>
    <w:rsid w:val="002B1484"/>
    <w:rsid w:val="002D7B8A"/>
    <w:rsid w:val="002E0CB9"/>
    <w:rsid w:val="00361021"/>
    <w:rsid w:val="003F2E03"/>
    <w:rsid w:val="00434592"/>
    <w:rsid w:val="004C2544"/>
    <w:rsid w:val="005926B0"/>
    <w:rsid w:val="005B2B80"/>
    <w:rsid w:val="00600DA3"/>
    <w:rsid w:val="00643CB0"/>
    <w:rsid w:val="006469C8"/>
    <w:rsid w:val="00676099"/>
    <w:rsid w:val="006808BF"/>
    <w:rsid w:val="006B0EC2"/>
    <w:rsid w:val="00731812"/>
    <w:rsid w:val="00787457"/>
    <w:rsid w:val="00831CAD"/>
    <w:rsid w:val="0089169A"/>
    <w:rsid w:val="008A679E"/>
    <w:rsid w:val="0093657D"/>
    <w:rsid w:val="00A3190D"/>
    <w:rsid w:val="00A33A7D"/>
    <w:rsid w:val="00A96376"/>
    <w:rsid w:val="00AF6BC8"/>
    <w:rsid w:val="00B134C5"/>
    <w:rsid w:val="00B14EE7"/>
    <w:rsid w:val="00B21E21"/>
    <w:rsid w:val="00BF1159"/>
    <w:rsid w:val="00C6070D"/>
    <w:rsid w:val="00CA4B24"/>
    <w:rsid w:val="00F41A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6D39A56"/>
  <w15:chartTrackingRefBased/>
  <w15:docId w15:val="{22394E18-4266-1E44-91C2-3F288CEAD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60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60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60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60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60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60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60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60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60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60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60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60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60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60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60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60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60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6099"/>
    <w:rPr>
      <w:rFonts w:eastAsiaTheme="majorEastAsia" w:cstheme="majorBidi"/>
      <w:color w:val="272727" w:themeColor="text1" w:themeTint="D8"/>
    </w:rPr>
  </w:style>
  <w:style w:type="paragraph" w:styleId="Title">
    <w:name w:val="Title"/>
    <w:basedOn w:val="Normal"/>
    <w:next w:val="Normal"/>
    <w:link w:val="TitleChar"/>
    <w:uiPriority w:val="10"/>
    <w:qFormat/>
    <w:rsid w:val="006760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60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60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60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6099"/>
    <w:pPr>
      <w:spacing w:before="160"/>
      <w:jc w:val="center"/>
    </w:pPr>
    <w:rPr>
      <w:i/>
      <w:iCs/>
      <w:color w:val="404040" w:themeColor="text1" w:themeTint="BF"/>
    </w:rPr>
  </w:style>
  <w:style w:type="character" w:customStyle="1" w:styleId="QuoteChar">
    <w:name w:val="Quote Char"/>
    <w:basedOn w:val="DefaultParagraphFont"/>
    <w:link w:val="Quote"/>
    <w:uiPriority w:val="29"/>
    <w:rsid w:val="00676099"/>
    <w:rPr>
      <w:i/>
      <w:iCs/>
      <w:color w:val="404040" w:themeColor="text1" w:themeTint="BF"/>
    </w:rPr>
  </w:style>
  <w:style w:type="paragraph" w:styleId="ListParagraph">
    <w:name w:val="List Paragraph"/>
    <w:basedOn w:val="Normal"/>
    <w:uiPriority w:val="34"/>
    <w:qFormat/>
    <w:rsid w:val="00676099"/>
    <w:pPr>
      <w:ind w:left="720"/>
      <w:contextualSpacing/>
    </w:pPr>
  </w:style>
  <w:style w:type="character" w:styleId="IntenseEmphasis">
    <w:name w:val="Intense Emphasis"/>
    <w:basedOn w:val="DefaultParagraphFont"/>
    <w:uiPriority w:val="21"/>
    <w:qFormat/>
    <w:rsid w:val="00676099"/>
    <w:rPr>
      <w:i/>
      <w:iCs/>
      <w:color w:val="0F4761" w:themeColor="accent1" w:themeShade="BF"/>
    </w:rPr>
  </w:style>
  <w:style w:type="paragraph" w:styleId="IntenseQuote">
    <w:name w:val="Intense Quote"/>
    <w:basedOn w:val="Normal"/>
    <w:next w:val="Normal"/>
    <w:link w:val="IntenseQuoteChar"/>
    <w:uiPriority w:val="30"/>
    <w:qFormat/>
    <w:rsid w:val="006760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6099"/>
    <w:rPr>
      <w:i/>
      <w:iCs/>
      <w:color w:val="0F4761" w:themeColor="accent1" w:themeShade="BF"/>
    </w:rPr>
  </w:style>
  <w:style w:type="character" w:styleId="IntenseReference">
    <w:name w:val="Intense Reference"/>
    <w:basedOn w:val="DefaultParagraphFont"/>
    <w:uiPriority w:val="32"/>
    <w:qFormat/>
    <w:rsid w:val="00676099"/>
    <w:rPr>
      <w:b/>
      <w:bCs/>
      <w:smallCaps/>
      <w:color w:val="0F4761" w:themeColor="accent1" w:themeShade="BF"/>
      <w:spacing w:val="5"/>
    </w:rPr>
  </w:style>
  <w:style w:type="paragraph" w:styleId="NormalWeb">
    <w:name w:val="Normal (Web)"/>
    <w:basedOn w:val="Normal"/>
    <w:uiPriority w:val="99"/>
    <w:semiHidden/>
    <w:unhideWhenUsed/>
    <w:rsid w:val="0067609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2794</Words>
  <Characters>2794</Characters>
  <Application>Microsoft Office Word</Application>
  <DocSecurity>0</DocSecurity>
  <Lines>103</Lines>
  <Paragraphs>107</Paragraphs>
  <ScaleCrop>false</ScaleCrop>
  <Company/>
  <LinksUpToDate>false</LinksUpToDate>
  <CharactersWithSpaces>5481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Xin</dc:creator>
  <cp:keywords/>
  <dc:description/>
  <cp:lastModifiedBy>Ming Xin</cp:lastModifiedBy>
  <cp:revision>1</cp:revision>
  <dcterms:created xsi:type="dcterms:W3CDTF">2026-02-28T08:11:00Z</dcterms:created>
  <dcterms:modified xsi:type="dcterms:W3CDTF">2026-02-28T08:13:00Z</dcterms:modified>
</cp:coreProperties>
</file>