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76D63" w14:textId="05A101F7" w:rsidR="000C35F6" w:rsidRPr="000C35F6" w:rsidRDefault="000C35F6" w:rsidP="000C35F6">
      <w:pPr>
        <w:spacing w:after="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b/>
          <w:bCs/>
          <w:color w:val="1F1F1F"/>
          <w:kern w:val="0"/>
          <w:bdr w:val="none" w:sz="0" w:space="0" w:color="auto" w:frame="1"/>
          <w14:ligatures w14:val="none"/>
        </w:rPr>
        <w:t>《解深密经》</w:t>
      </w:r>
      <w:r w:rsidRPr="000C35F6">
        <w:rPr>
          <w:rFonts w:ascii="Arial" w:eastAsia="Times New Roman" w:hAnsi="Arial" w:cs="Arial"/>
          <w:b/>
          <w:bCs/>
          <w:color w:val="1F1F1F"/>
          <w:kern w:val="0"/>
          <w:bdr w:val="none" w:sz="0" w:space="0" w:color="auto" w:frame="1"/>
          <w14:ligatures w14:val="none"/>
        </w:rPr>
        <w:t>3-03-1</w:t>
      </w:r>
    </w:p>
    <w:p w14:paraId="1F4C6415" w14:textId="77777777" w:rsidR="000C35F6" w:rsidRPr="000C35F6" w:rsidRDefault="00B016D9" w:rsidP="000C35F6">
      <w:pPr>
        <w:spacing w:after="120" w:line="240" w:lineRule="auto"/>
        <w:rPr>
          <w:rFonts w:ascii="Arial" w:eastAsia="Times New Roman" w:hAnsi="Arial" w:cs="Arial"/>
          <w:color w:val="1F1F1F"/>
          <w:kern w:val="0"/>
          <w14:ligatures w14:val="none"/>
        </w:rPr>
      </w:pPr>
      <w:r w:rsidRPr="00B016D9">
        <w:rPr>
          <w:rFonts w:ascii="Arial" w:eastAsia="Times New Roman" w:hAnsi="Arial" w:cs="Arial"/>
          <w:noProof/>
          <w:color w:val="1F1F1F"/>
          <w:kern w:val="0"/>
        </w:rPr>
        <w:pict w14:anchorId="45FBB08B">
          <v:rect id="_x0000_i1025" alt="" style="width:468pt;height:.05pt;mso-width-percent:0;mso-height-percent:0;mso-width-percent:0;mso-height-percent:0" o:hralign="center" o:hrstd="t" o:hrnoshade="t" o:hr="t" fillcolor="gray" stroked="f"/>
        </w:pict>
      </w:r>
    </w:p>
    <w:p w14:paraId="50A82982" w14:textId="77777777" w:rsidR="000C35F6" w:rsidRPr="000C35F6" w:rsidRDefault="000C35F6" w:rsidP="000C35F6">
      <w:pPr>
        <w:spacing w:after="120" w:line="240" w:lineRule="auto"/>
        <w:outlineLvl w:val="1"/>
        <w:rPr>
          <w:rFonts w:ascii="Arial" w:eastAsia="Times New Roman" w:hAnsi="Arial" w:cs="Arial"/>
          <w:b/>
          <w:bCs/>
          <w:color w:val="1F1F1F"/>
          <w:kern w:val="0"/>
          <w:sz w:val="36"/>
          <w:szCs w:val="36"/>
          <w14:ligatures w14:val="none"/>
        </w:rPr>
      </w:pPr>
      <w:r w:rsidRPr="000C35F6">
        <w:rPr>
          <w:rFonts w:ascii="Microsoft YaHei" w:eastAsia="Microsoft YaHei" w:hAnsi="Microsoft YaHei" w:cs="Microsoft YaHei" w:hint="eastAsia"/>
          <w:b/>
          <w:bCs/>
          <w:color w:val="1F1F1F"/>
          <w:kern w:val="0"/>
          <w:sz w:val="36"/>
          <w:szCs w:val="36"/>
          <w14:ligatures w14:val="none"/>
        </w:rPr>
        <w:t>《解深密经》</w:t>
      </w:r>
      <w:r w:rsidRPr="000C35F6">
        <w:rPr>
          <w:rFonts w:ascii="Arial" w:eastAsia="Times New Roman" w:hAnsi="Arial" w:cs="Arial"/>
          <w:b/>
          <w:bCs/>
          <w:color w:val="1F1F1F"/>
          <w:kern w:val="0"/>
          <w:sz w:val="36"/>
          <w:szCs w:val="36"/>
          <w14:ligatures w14:val="none"/>
        </w:rPr>
        <w:t xml:space="preserve">3-03-1 </w:t>
      </w:r>
      <w:r w:rsidRPr="000C35F6">
        <w:rPr>
          <w:rFonts w:ascii="Microsoft YaHei" w:eastAsia="Microsoft YaHei" w:hAnsi="Microsoft YaHei" w:cs="Microsoft YaHei" w:hint="eastAsia"/>
          <w:b/>
          <w:bCs/>
          <w:color w:val="1F1F1F"/>
          <w:kern w:val="0"/>
          <w:sz w:val="36"/>
          <w:szCs w:val="36"/>
          <w14:ligatures w14:val="none"/>
        </w:rPr>
        <w:t>文字笔</w:t>
      </w:r>
      <w:r w:rsidRPr="000C35F6">
        <w:rPr>
          <w:rFonts w:ascii="Microsoft YaHei" w:eastAsia="Microsoft YaHei" w:hAnsi="Microsoft YaHei" w:cs="Microsoft YaHei"/>
          <w:b/>
          <w:bCs/>
          <w:color w:val="1F1F1F"/>
          <w:kern w:val="0"/>
          <w:sz w:val="36"/>
          <w:szCs w:val="36"/>
          <w14:ligatures w14:val="none"/>
        </w:rPr>
        <w:t>录</w:t>
      </w:r>
    </w:p>
    <w:p w14:paraId="5E4D3CB0"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南无本师释迦牟尼佛</w:t>
      </w:r>
      <w:r w:rsidRPr="000C35F6">
        <w:rPr>
          <w:rFonts w:ascii="Microsoft YaHei" w:eastAsia="Microsoft YaHei" w:hAnsi="Microsoft YaHei" w:cs="Microsoft YaHei"/>
          <w:color w:val="1F1F1F"/>
          <w:kern w:val="0"/>
          <w14:ligatures w14:val="none"/>
        </w:rPr>
        <w:t>。</w:t>
      </w:r>
    </w:p>
    <w:p w14:paraId="541E0B52"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南无本师释迦牟尼佛</w:t>
      </w:r>
      <w:r w:rsidRPr="000C35F6">
        <w:rPr>
          <w:rFonts w:ascii="Microsoft YaHei" w:eastAsia="Microsoft YaHei" w:hAnsi="Microsoft YaHei" w:cs="Microsoft YaHei"/>
          <w:color w:val="1F1F1F"/>
          <w:kern w:val="0"/>
          <w14:ligatures w14:val="none"/>
        </w:rPr>
        <w:t>。</w:t>
      </w:r>
    </w:p>
    <w:p w14:paraId="1FA52B66"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南无本师释迦牟尼佛</w:t>
      </w:r>
      <w:r w:rsidRPr="000C35F6">
        <w:rPr>
          <w:rFonts w:ascii="Microsoft YaHei" w:eastAsia="Microsoft YaHei" w:hAnsi="Microsoft YaHei" w:cs="Microsoft YaHei"/>
          <w:color w:val="1F1F1F"/>
          <w:kern w:val="0"/>
          <w14:ligatures w14:val="none"/>
        </w:rPr>
        <w:t>。</w:t>
      </w:r>
    </w:p>
    <w:p w14:paraId="1E7E9D08"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无上甚深微妙法，百千万劫难遭遇</w:t>
      </w:r>
      <w:r w:rsidRPr="000C35F6">
        <w:rPr>
          <w:rFonts w:ascii="Microsoft YaHei" w:eastAsia="Microsoft YaHei" w:hAnsi="Microsoft YaHei" w:cs="Microsoft YaHei"/>
          <w:color w:val="1F1F1F"/>
          <w:kern w:val="0"/>
          <w14:ligatures w14:val="none"/>
        </w:rPr>
        <w:t>。</w:t>
      </w:r>
    </w:p>
    <w:p w14:paraId="7A5AFF7D"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我今见闻得受持，愿解如来真实义</w:t>
      </w:r>
      <w:r w:rsidRPr="000C35F6">
        <w:rPr>
          <w:rFonts w:ascii="Microsoft YaHei" w:eastAsia="Microsoft YaHei" w:hAnsi="Microsoft YaHei" w:cs="Microsoft YaHei"/>
          <w:color w:val="1F1F1F"/>
          <w:kern w:val="0"/>
          <w14:ligatures w14:val="none"/>
        </w:rPr>
        <w:t>。</w:t>
      </w:r>
    </w:p>
    <w:p w14:paraId="10085879"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归敬无上妙智法王尊，慈氏无著世亲诸大士</w:t>
      </w:r>
      <w:r w:rsidRPr="000C35F6">
        <w:rPr>
          <w:rFonts w:ascii="Microsoft YaHei" w:eastAsia="Microsoft YaHei" w:hAnsi="Microsoft YaHei" w:cs="Microsoft YaHei"/>
          <w:color w:val="1F1F1F"/>
          <w:kern w:val="0"/>
          <w14:ligatures w14:val="none"/>
        </w:rPr>
        <w:t>。</w:t>
      </w:r>
    </w:p>
    <w:p w14:paraId="2B36C963"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传续唯识了义净法流，普摄三乘瑜伽有情众</w:t>
      </w:r>
      <w:r w:rsidRPr="000C35F6">
        <w:rPr>
          <w:rFonts w:ascii="Microsoft YaHei" w:eastAsia="Microsoft YaHei" w:hAnsi="Microsoft YaHei" w:cs="Microsoft YaHei"/>
          <w:color w:val="1F1F1F"/>
          <w:kern w:val="0"/>
          <w14:ligatures w14:val="none"/>
        </w:rPr>
        <w:t>。</w:t>
      </w:r>
    </w:p>
    <w:p w14:paraId="6FD8B3FA"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阿弥陀佛</w:t>
      </w:r>
      <w:r w:rsidRPr="000C35F6">
        <w:rPr>
          <w:rFonts w:ascii="Microsoft YaHei" w:eastAsia="Microsoft YaHei" w:hAnsi="Microsoft YaHei" w:cs="Microsoft YaHei"/>
          <w:color w:val="1F1F1F"/>
          <w:kern w:val="0"/>
          <w14:ligatures w14:val="none"/>
        </w:rPr>
        <w:t>！</w:t>
      </w:r>
    </w:p>
    <w:p w14:paraId="677D75EE"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诸位善知识，大家好</w:t>
      </w:r>
      <w:r w:rsidRPr="000C35F6">
        <w:rPr>
          <w:rFonts w:ascii="Microsoft YaHei" w:eastAsia="Microsoft YaHei" w:hAnsi="Microsoft YaHei" w:cs="Microsoft YaHei"/>
          <w:color w:val="1F1F1F"/>
          <w:kern w:val="0"/>
          <w14:ligatures w14:val="none"/>
        </w:rPr>
        <w:t>。</w:t>
      </w:r>
    </w:p>
    <w:p w14:paraId="53220BE5"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我们继续学习《解深密经》〈心意识相品〉第三</w:t>
      </w:r>
      <w:r w:rsidRPr="000C35F6">
        <w:rPr>
          <w:rFonts w:ascii="Microsoft YaHei" w:eastAsia="Microsoft YaHei" w:hAnsi="Microsoft YaHei" w:cs="Microsoft YaHei"/>
          <w:color w:val="1F1F1F"/>
          <w:kern w:val="0"/>
          <w14:ligatures w14:val="none"/>
        </w:rPr>
        <w:t>。</w:t>
      </w:r>
    </w:p>
    <w:p w14:paraId="5C2F2143"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在昨天的课程当中，我们已经讲到佛陀向广慧菩萨开示回答他提出的两个问题</w:t>
      </w:r>
      <w:r w:rsidRPr="000C35F6">
        <w:rPr>
          <w:rFonts w:ascii="Microsoft YaHei" w:eastAsia="Microsoft YaHei" w:hAnsi="Microsoft YaHei" w:cs="Microsoft YaHei"/>
          <w:color w:val="1F1F1F"/>
          <w:kern w:val="0"/>
          <w14:ligatures w14:val="none"/>
        </w:rPr>
        <w:t>。</w:t>
      </w:r>
    </w:p>
    <w:p w14:paraId="171BF5B6"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第一个呢，就是什么是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心意识秘密善巧菩萨</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color w:val="1F1F1F"/>
          <w:kern w:val="0"/>
          <w14:ligatures w14:val="none"/>
        </w:rPr>
        <w:t>？</w:t>
      </w:r>
    </w:p>
    <w:p w14:paraId="26AE0FF3"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那么第二个呢，就是基于什么位次佛陀施设这样的名称</w:t>
      </w:r>
      <w:r w:rsidRPr="000C35F6">
        <w:rPr>
          <w:rFonts w:ascii="Microsoft YaHei" w:eastAsia="Microsoft YaHei" w:hAnsi="Microsoft YaHei" w:cs="Microsoft YaHei"/>
          <w:color w:val="1F1F1F"/>
          <w:kern w:val="0"/>
          <w14:ligatures w14:val="none"/>
        </w:rPr>
        <w:t>？</w:t>
      </w:r>
    </w:p>
    <w:p w14:paraId="7EA6A607"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佛陀呢首先回答说，赞叹他为了利益众生而提出这个问题，而他所提出的心意识秘密的深义能够广大地利益众生</w:t>
      </w:r>
      <w:r w:rsidRPr="000C35F6">
        <w:rPr>
          <w:rFonts w:ascii="Microsoft YaHei" w:eastAsia="Microsoft YaHei" w:hAnsi="Microsoft YaHei" w:cs="Microsoft YaHei"/>
          <w:color w:val="1F1F1F"/>
          <w:kern w:val="0"/>
          <w14:ligatures w14:val="none"/>
        </w:rPr>
        <w:t>。</w:t>
      </w:r>
    </w:p>
    <w:p w14:paraId="5A3C690E"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那么接下来，就是圆测法师对于</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心意识</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这个法义进行一段抉择与发挥。也就是先把心意识的大致的情形做一梳理，然后我们再看经文的话呢，就会很明确</w:t>
      </w:r>
      <w:r w:rsidRPr="000C35F6">
        <w:rPr>
          <w:rFonts w:ascii="Microsoft YaHei" w:eastAsia="Microsoft YaHei" w:hAnsi="Microsoft YaHei" w:cs="Microsoft YaHei"/>
          <w:color w:val="1F1F1F"/>
          <w:kern w:val="0"/>
          <w14:ligatures w14:val="none"/>
        </w:rPr>
        <w:t>。</w:t>
      </w:r>
    </w:p>
    <w:p w14:paraId="5A972A5B"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他里边是分为六个层面来说明八识的差别</w:t>
      </w:r>
      <w:r w:rsidRPr="000C35F6">
        <w:rPr>
          <w:rFonts w:ascii="Microsoft YaHei" w:eastAsia="Microsoft YaHei" w:hAnsi="Microsoft YaHei" w:cs="Microsoft YaHei"/>
          <w:color w:val="1F1F1F"/>
          <w:kern w:val="0"/>
          <w14:ligatures w14:val="none"/>
        </w:rPr>
        <w:t>。</w:t>
      </w:r>
    </w:p>
    <w:p w14:paraId="7440D0F4"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lastRenderedPageBreak/>
        <w:t>即：第一是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数</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，第二是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名</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，第三是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体</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，第四是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根</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，第五是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缘境</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，第六是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心所</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color w:val="1F1F1F"/>
          <w:kern w:val="0"/>
          <w14:ligatures w14:val="none"/>
        </w:rPr>
        <w:t>。</w:t>
      </w:r>
    </w:p>
    <w:p w14:paraId="759D100E"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那么首先说数字</w:t>
      </w:r>
      <w:r w:rsidRPr="000C35F6">
        <w:rPr>
          <w:rFonts w:ascii="Microsoft YaHei" w:eastAsia="Microsoft YaHei" w:hAnsi="Microsoft YaHei" w:cs="Microsoft YaHei"/>
          <w:color w:val="1F1F1F"/>
          <w:kern w:val="0"/>
          <w14:ligatures w14:val="none"/>
        </w:rPr>
        <w:t>。</w:t>
      </w:r>
    </w:p>
    <w:p w14:paraId="257DED30"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数字呢，他说呢</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声闻教</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只是说了六识</w:t>
      </w:r>
      <w:r w:rsidRPr="000C35F6">
        <w:rPr>
          <w:rFonts w:ascii="Microsoft YaHei" w:eastAsia="Microsoft YaHei" w:hAnsi="Microsoft YaHei" w:cs="Microsoft YaHei"/>
          <w:color w:val="1F1F1F"/>
          <w:kern w:val="0"/>
          <w14:ligatures w14:val="none"/>
        </w:rPr>
        <w:t>。</w:t>
      </w:r>
    </w:p>
    <w:p w14:paraId="6B0106E7"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那么</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大乘教</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的话呢，如果依龙猛菩萨</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也就是龙树菩萨的诸多论著，也只是提到了六识</w:t>
      </w:r>
      <w:r w:rsidRPr="000C35F6">
        <w:rPr>
          <w:rFonts w:ascii="Microsoft YaHei" w:eastAsia="Microsoft YaHei" w:hAnsi="Microsoft YaHei" w:cs="Microsoft YaHei"/>
          <w:color w:val="1F1F1F"/>
          <w:kern w:val="0"/>
          <w14:ligatures w14:val="none"/>
        </w:rPr>
        <w:t>。</w:t>
      </w:r>
    </w:p>
    <w:p w14:paraId="2172BC2A"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那如果依清辩菩萨的著作呢，能够明确地知道他的观点也是六识，而且不承认阿赖耶识</w:t>
      </w:r>
      <w:r w:rsidRPr="000C35F6">
        <w:rPr>
          <w:rFonts w:ascii="Microsoft YaHei" w:eastAsia="Microsoft YaHei" w:hAnsi="Microsoft YaHei" w:cs="Microsoft YaHei"/>
          <w:color w:val="1F1F1F"/>
          <w:kern w:val="0"/>
          <w14:ligatures w14:val="none"/>
        </w:rPr>
        <w:t>。</w:t>
      </w:r>
    </w:p>
    <w:p w14:paraId="49A94E7B"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这个呢当然是清辩论师自身的意思</w:t>
      </w:r>
      <w:r w:rsidRPr="000C35F6">
        <w:rPr>
          <w:rFonts w:ascii="Microsoft YaHei" w:eastAsia="Microsoft YaHei" w:hAnsi="Microsoft YaHei" w:cs="Microsoft YaHei"/>
          <w:color w:val="1F1F1F"/>
          <w:kern w:val="0"/>
          <w14:ligatures w14:val="none"/>
        </w:rPr>
        <w:t>。</w:t>
      </w:r>
    </w:p>
    <w:p w14:paraId="7F349980"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那么龙树菩萨是没有说否认，他只是说六识，而没有否认八识</w:t>
      </w:r>
      <w:r w:rsidRPr="000C35F6">
        <w:rPr>
          <w:rFonts w:ascii="Microsoft YaHei" w:eastAsia="Microsoft YaHei" w:hAnsi="Microsoft YaHei" w:cs="Microsoft YaHei"/>
          <w:color w:val="1F1F1F"/>
          <w:kern w:val="0"/>
          <w14:ligatures w14:val="none"/>
        </w:rPr>
        <w:t>。</w:t>
      </w:r>
    </w:p>
    <w:p w14:paraId="1FF1B505"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么在汉译的龙树论点当中啊，也有龙树菩萨讲唯识义的。当然呢，据印顺法师的考证，认为呢这部论啊也是后人委托龙树的名字而写作的。当然如果依这样的态度呢，他也肯定很多密教的龙树论点也是具有可疑性的</w:t>
      </w:r>
      <w:r w:rsidRPr="000C35F6">
        <w:rPr>
          <w:rFonts w:ascii="Microsoft YaHei" w:eastAsia="Microsoft YaHei" w:hAnsi="Microsoft YaHei" w:cs="Microsoft YaHei"/>
          <w:color w:val="1F1F1F"/>
          <w:kern w:val="0"/>
          <w14:ligatures w14:val="none"/>
        </w:rPr>
        <w:t>。</w:t>
      </w:r>
    </w:p>
    <w:p w14:paraId="16BA3B7D"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再下来说弥勒宗</w:t>
      </w:r>
      <w:r w:rsidRPr="000C35F6">
        <w:rPr>
          <w:rFonts w:ascii="Microsoft YaHei" w:eastAsia="Microsoft YaHei" w:hAnsi="Microsoft YaHei" w:cs="Microsoft YaHei"/>
          <w:color w:val="1F1F1F"/>
          <w:kern w:val="0"/>
          <w14:ligatures w14:val="none"/>
        </w:rPr>
        <w:t>。</w:t>
      </w:r>
    </w:p>
    <w:p w14:paraId="0188E682"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依《金光明》等具立八识，然此宗西方诸师有其三说</w:t>
      </w:r>
      <w:r w:rsidRPr="000C35F6">
        <w:rPr>
          <w:rFonts w:ascii="Microsoft YaHei" w:eastAsia="Microsoft YaHei" w:hAnsi="Microsoft YaHei" w:cs="Microsoft YaHei"/>
          <w:color w:val="1F1F1F"/>
          <w:kern w:val="0"/>
          <w14:ligatures w14:val="none"/>
        </w:rPr>
        <w:t>。</w:t>
      </w:r>
    </w:p>
    <w:p w14:paraId="7BFFB043"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那么第二个呢说</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弥勒宗</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color w:val="1F1F1F"/>
          <w:kern w:val="0"/>
          <w14:ligatures w14:val="none"/>
        </w:rPr>
        <w:t>。</w:t>
      </w:r>
    </w:p>
    <w:p w14:paraId="1B19EC89"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当然这里边呢说是以菩萨为代表，或者说宗派成立的时候的主要人物为代表。比如龙猛菩萨。龙猛菩萨说他是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龙猛宗</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呢，其实他讲的是《般若经》，那么法源呢是从世尊来的。正如唯识宗也是一样，它的法源是从世尊来的，有《解深密经》、有《楞伽经》、有《华严经》，这些经都是佛说的。当然现在呢依成宗，然后来论，那就是举弥勒菩萨为宗主。当然呢，弥勒菩萨呢也是通过无著菩萨的这个因缘而示现在人间的。所以以弥勒菩萨的人物来表示这个宗派。他并没有说瑜伽宗、法相宗、唯识宗等这些名字，而是举人名</w:t>
      </w:r>
      <w:r w:rsidRPr="000C35F6">
        <w:rPr>
          <w:rFonts w:ascii="Microsoft YaHei" w:eastAsia="Microsoft YaHei" w:hAnsi="Microsoft YaHei" w:cs="Microsoft YaHei"/>
          <w:color w:val="1F1F1F"/>
          <w:kern w:val="0"/>
          <w14:ligatures w14:val="none"/>
        </w:rPr>
        <w:t>。</w:t>
      </w:r>
    </w:p>
    <w:p w14:paraId="4C93FBE4"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那他说呢</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弥勒宗依《金光明》等具立八识</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color w:val="1F1F1F"/>
          <w:kern w:val="0"/>
          <w14:ligatures w14:val="none"/>
        </w:rPr>
        <w:t>。</w:t>
      </w:r>
    </w:p>
    <w:p w14:paraId="6433358A"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那么《金光明经》里边呢是说到了八识。但是他说</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依《金光明》等</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，其实还有其他的经，也有的。比如有《楞伽经》，也是说八九识；那么有《密严经》，汉译本的话呢与它</w:t>
      </w:r>
      <w:r w:rsidRPr="000C35F6">
        <w:rPr>
          <w:rFonts w:ascii="Microsoft YaHei" w:eastAsia="Microsoft YaHei" w:hAnsi="Microsoft YaHei" w:cs="Microsoft YaHei" w:hint="eastAsia"/>
          <w:color w:val="1F1F1F"/>
          <w:kern w:val="0"/>
          <w14:ligatures w14:val="none"/>
        </w:rPr>
        <w:lastRenderedPageBreak/>
        <w:t>相同的呢叫做《厚严经》，《厚严经》的话呢也是八识体系。所以呢这个八识体系应该是佛安立的，并非呢是说有唯识的学人经由部派的思想发展，从第六识变到第七识，然后变到第八识甚至变到第九识。不是发展的，而是佛说的</w:t>
      </w:r>
      <w:r w:rsidRPr="000C35F6">
        <w:rPr>
          <w:rFonts w:ascii="Microsoft YaHei" w:eastAsia="Microsoft YaHei" w:hAnsi="Microsoft YaHei" w:cs="Microsoft YaHei"/>
          <w:color w:val="1F1F1F"/>
          <w:kern w:val="0"/>
          <w14:ligatures w14:val="none"/>
        </w:rPr>
        <w:t>。</w:t>
      </w:r>
    </w:p>
    <w:p w14:paraId="1B99D590"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所以这一点呢你应该清楚，这里也首先点明了</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依《金光明》等</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。这个</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等</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的话呢，应该也就包含《楞伽》、《密严》等经。然后呢</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具立八识</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，这样说呢这是佛说的</w:t>
      </w:r>
      <w:r w:rsidRPr="000C35F6">
        <w:rPr>
          <w:rFonts w:ascii="Microsoft YaHei" w:eastAsia="Microsoft YaHei" w:hAnsi="Microsoft YaHei" w:cs="Microsoft YaHei"/>
          <w:color w:val="1F1F1F"/>
          <w:kern w:val="0"/>
          <w14:ligatures w14:val="none"/>
        </w:rPr>
        <w:t>。</w:t>
      </w:r>
    </w:p>
    <w:p w14:paraId="77A2B466"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然此宗</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，但是在弥勒宗中，</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西方诸师有其三说</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color w:val="1F1F1F"/>
          <w:kern w:val="0"/>
          <w14:ligatures w14:val="none"/>
        </w:rPr>
        <w:t>。</w:t>
      </w:r>
    </w:p>
    <w:p w14:paraId="37EFAB03"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那从义理上来说的话呢，就有三种不同的传承，或者说呢不同的宗义了。有差别</w:t>
      </w:r>
      <w:r w:rsidRPr="000C35F6">
        <w:rPr>
          <w:rFonts w:ascii="Microsoft YaHei" w:eastAsia="Microsoft YaHei" w:hAnsi="Microsoft YaHei" w:cs="Microsoft YaHei"/>
          <w:color w:val="1F1F1F"/>
          <w:kern w:val="0"/>
          <w14:ligatures w14:val="none"/>
        </w:rPr>
        <w:t>。</w:t>
      </w:r>
    </w:p>
    <w:p w14:paraId="0080529B"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首先举出来</w:t>
      </w:r>
      <w:r w:rsidRPr="000C35F6">
        <w:rPr>
          <w:rFonts w:ascii="Microsoft YaHei" w:eastAsia="Microsoft YaHei" w:hAnsi="Microsoft YaHei" w:cs="Microsoft YaHei"/>
          <w:color w:val="1F1F1F"/>
          <w:kern w:val="0"/>
          <w14:ligatures w14:val="none"/>
        </w:rPr>
        <w:t>：</w:t>
      </w:r>
    </w:p>
    <w:p w14:paraId="55EDC6D8"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一、菩提流支《唯识论》云：立二种心，一</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法性心</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，真如为体</w:t>
      </w:r>
      <w:r w:rsidRPr="000C35F6">
        <w:rPr>
          <w:rFonts w:ascii="Microsoft YaHei" w:eastAsia="Microsoft YaHei" w:hAnsi="Microsoft YaHei" w:cs="Microsoft YaHei"/>
          <w:color w:val="1F1F1F"/>
          <w:kern w:val="0"/>
          <w14:ligatures w14:val="none"/>
        </w:rPr>
        <w:t>。</w:t>
      </w:r>
    </w:p>
    <w:p w14:paraId="1DF231B3"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那首先呢是先说菩提流支</w:t>
      </w:r>
      <w:r w:rsidRPr="000C35F6">
        <w:rPr>
          <w:rFonts w:ascii="Microsoft YaHei" w:eastAsia="Microsoft YaHei" w:hAnsi="Microsoft YaHei" w:cs="Microsoft YaHei"/>
          <w:color w:val="1F1F1F"/>
          <w:kern w:val="0"/>
          <w14:ligatures w14:val="none"/>
        </w:rPr>
        <w:t>。</w:t>
      </w:r>
    </w:p>
    <w:p w14:paraId="6F696E2D"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菩提流支呢是北印度僧人，翻译过来呢称为道希。北魏，来到国内来所传的呢这个大乘唯识教，翻译了很多的大乘经典，包括翻译这一部《解深密经》。据说呢是世亲的直系的传承，《金刚仙论》里边有说他是世亲的四传弟子。那么当然呢他本身也是一个密教宗师。在翻译的著作当中的话呢，他有翻了不少的瑜伽学的著作，其中有《究竟一乘宝性论》。我们汉译的话呢是说无著造的论本，然后由坚慧作的解释，但藏地呢认为这个是弥勒菩萨说的颂。然后还翻了《法华经论》，这是世亲菩萨造的解释《法华经》的；《十地经论》十二卷，这是世亲菩萨造解释《十地经》，就是《华严经</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十地品》的；然后《宝积经论》，这是安慧菩萨造的解释《宝积经》的。所以他所传的呢这一部分都是呢这个唯识学的著作</w:t>
      </w:r>
      <w:r w:rsidRPr="000C35F6">
        <w:rPr>
          <w:rFonts w:ascii="Microsoft YaHei" w:eastAsia="Microsoft YaHei" w:hAnsi="Microsoft YaHei" w:cs="Microsoft YaHei"/>
          <w:color w:val="1F1F1F"/>
          <w:kern w:val="0"/>
          <w14:ligatures w14:val="none"/>
        </w:rPr>
        <w:t>。</w:t>
      </w:r>
    </w:p>
    <w:p w14:paraId="3AB49F7F"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其中的话呢，还有翻译了很多的经典，有包括《金刚般若波罗蜜经》、有《入楞伽经》、有《弥勒菩萨所问经》，还有《金刚般若经》的论以及呢其他的这些释论。另外呢还有《唯识论》一卷，这里就说的呢就是这个《唯识论》。《唯识论》的话呢就是世亲菩萨二十颂，世亲菩萨自己又造了论。这个特别呢是他翻的这个《十地经论》。《十地经论》里边的话呢当然《华严经》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三界唯心</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的观点，然后世亲的论师更加以发挥，然后指出来染净两方面的因缘。因此的话呢当时呢就依于这个《十地经论》呢形成了</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地论师</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地论师</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的话呢那么主张这个阿赖耶识为诸法的缘起根本，那么和其他的另外一位义师门下认</w:t>
      </w:r>
      <w:r w:rsidRPr="000C35F6">
        <w:rPr>
          <w:rFonts w:ascii="Microsoft YaHei" w:eastAsia="Microsoft YaHei" w:hAnsi="Microsoft YaHei" w:cs="Microsoft YaHei" w:hint="eastAsia"/>
          <w:color w:val="1F1F1F"/>
          <w:kern w:val="0"/>
          <w14:ligatures w14:val="none"/>
        </w:rPr>
        <w:lastRenderedPageBreak/>
        <w:t>为</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真如为诸法根本</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不同，所以呢就形成了南北两系的对立。这个呢也是后来玄奘法师去西域取经的一个根本原因。然后呢菩提流支呢还有给净土宗的祖师授给他《观无量寿佛经》，还有译出了《无量寿经论》，现在呢通称叫《往生论》，介绍世亲菩萨五种念佛法门</w:t>
      </w:r>
      <w:r w:rsidRPr="000C35F6">
        <w:rPr>
          <w:rFonts w:ascii="Microsoft YaHei" w:eastAsia="Microsoft YaHei" w:hAnsi="Microsoft YaHei" w:cs="Microsoft YaHei"/>
          <w:color w:val="1F1F1F"/>
          <w:kern w:val="0"/>
          <w14:ligatures w14:val="none"/>
        </w:rPr>
        <w:t>。</w:t>
      </w:r>
    </w:p>
    <w:p w14:paraId="3E579B3C"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总的来讲呢，就说他翻译的大乘经典呢对中国后来的这个佛教的发展起了也很重大的作用。这个是菩提流支大致的简要介绍</w:t>
      </w:r>
      <w:r w:rsidRPr="000C35F6">
        <w:rPr>
          <w:rFonts w:ascii="Microsoft YaHei" w:eastAsia="Microsoft YaHei" w:hAnsi="Microsoft YaHei" w:cs="Microsoft YaHei"/>
          <w:color w:val="1F1F1F"/>
          <w:kern w:val="0"/>
          <w14:ligatures w14:val="none"/>
        </w:rPr>
        <w:t>。</w:t>
      </w:r>
    </w:p>
    <w:p w14:paraId="41EB2D4E"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那么呢，他就立出来，说这是依世亲论，那么说呢立两种心：第一是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法性心</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法性心</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的话呢其实也就是法性。他说呢</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真如为体</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，法性心是真如为体性的。</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即此即是真如心之性，名之为心</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。他说呢，这就是真如心之性。所谓真如心的话呢当然就是无漏心，或者说与真如相应的心。这时候呢心境和合无二。如果呢把心的性质单独说出来，就叫做</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法性心</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。它虽然是心性，但是呢不离心，所以也名之为心，就叫</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法性心</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color w:val="1F1F1F"/>
          <w:kern w:val="0"/>
          <w14:ligatures w14:val="none"/>
        </w:rPr>
        <w:t>。</w:t>
      </w:r>
    </w:p>
    <w:p w14:paraId="7635E160"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但是虽然说它为心呢</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而非能缘</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。就说这个真如心呢或者法性心啊，它不是能缘的。也就是和后代所说的那种能缘的这个</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常住真心</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是有差异的。它指的就是真如</w:t>
      </w:r>
      <w:r w:rsidRPr="000C35F6">
        <w:rPr>
          <w:rFonts w:ascii="Microsoft YaHei" w:eastAsia="Microsoft YaHei" w:hAnsi="Microsoft YaHei" w:cs="Microsoft YaHei"/>
          <w:color w:val="1F1F1F"/>
          <w:kern w:val="0"/>
          <w14:ligatures w14:val="none"/>
        </w:rPr>
        <w:t>。</w:t>
      </w:r>
    </w:p>
    <w:p w14:paraId="0C140A20"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第二是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相应心</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，与信贪等心所相应。那么第二个相应心的话呢也就是所谓</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依他心</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，依他起的心。它呢是与种种因缘和合相应才现起的。就是包括其他的心心所法相应。这里举出来，比如善法是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信等</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，那么染法的话就</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贪等</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心所相应。这个是心王心所相应的心时，这是有为法、依他起</w:t>
      </w:r>
      <w:r w:rsidRPr="000C35F6">
        <w:rPr>
          <w:rFonts w:ascii="Microsoft YaHei" w:eastAsia="Microsoft YaHei" w:hAnsi="Microsoft YaHei" w:cs="Microsoft YaHei"/>
          <w:color w:val="1F1F1F"/>
          <w:kern w:val="0"/>
          <w14:ligatures w14:val="none"/>
        </w:rPr>
        <w:t>。</w:t>
      </w:r>
    </w:p>
    <w:p w14:paraId="77D536D4"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那这是立了两种心</w:t>
      </w:r>
      <w:r w:rsidRPr="000C35F6">
        <w:rPr>
          <w:rFonts w:ascii="Microsoft YaHei" w:eastAsia="Microsoft YaHei" w:hAnsi="Microsoft YaHei" w:cs="Microsoft YaHei"/>
          <w:color w:val="1F1F1F"/>
          <w:kern w:val="0"/>
          <w14:ligatures w14:val="none"/>
        </w:rPr>
        <w:t>。</w:t>
      </w:r>
    </w:p>
    <w:p w14:paraId="49A54E9D"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现在</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解云</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，是圆测法师解释他所说的内容</w:t>
      </w:r>
      <w:r w:rsidRPr="000C35F6">
        <w:rPr>
          <w:rFonts w:ascii="Microsoft YaHei" w:eastAsia="Microsoft YaHei" w:hAnsi="Microsoft YaHei" w:cs="Microsoft YaHei"/>
          <w:color w:val="1F1F1F"/>
          <w:kern w:val="0"/>
          <w14:ligatures w14:val="none"/>
        </w:rPr>
        <w:t>。</w:t>
      </w:r>
    </w:p>
    <w:p w14:paraId="65C5B094"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解云：唯是一之性故，识之性故，亦名一识，于理无违。</w:t>
      </w:r>
      <w:r w:rsidRPr="000C35F6">
        <w:rPr>
          <w:rFonts w:ascii="Arial" w:eastAsia="Times New Roman" w:hAnsi="Arial" w:cs="Arial"/>
          <w:color w:val="1F1F1F"/>
          <w:kern w:val="0"/>
          <w14:ligatures w14:val="none"/>
        </w:rPr>
        <w:t>”</w:t>
      </w:r>
    </w:p>
    <w:p w14:paraId="6C140BE8"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那么呢他说，这个心呢有这两种：法性心、相应心。那么呢，如果说这个</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意识</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啊</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心意识嘛</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解释</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意</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或者</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识</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也可以有这个性跟相应的差别。比如</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意</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里边可能也有性、也有法性，那么</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意</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里边呢也有相应，</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识</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也是同样。所以呢他说，把这个</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识</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的法性心也叫</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意识</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呢，于理也无违。所以意思就是说不光是第八识可以说心性，那么其他的</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一切识</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都可以说心性。或者说都有法性心。那么识当中就有真如，不是离开识里边别有真如，真</w:t>
      </w:r>
      <w:r w:rsidRPr="000C35F6">
        <w:rPr>
          <w:rFonts w:ascii="Microsoft YaHei" w:eastAsia="Microsoft YaHei" w:hAnsi="Microsoft YaHei" w:cs="Microsoft YaHei" w:hint="eastAsia"/>
          <w:color w:val="1F1F1F"/>
          <w:kern w:val="0"/>
          <w14:ligatures w14:val="none"/>
        </w:rPr>
        <w:lastRenderedPageBreak/>
        <w:t>如亦不离识，没有离开识单独另有真如了。这样的话呢这是菩提流支所说的。他主要的话呢是以</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依他起</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和</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法性</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来分两种心。这是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二种</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color w:val="1F1F1F"/>
          <w:kern w:val="0"/>
          <w14:ligatures w14:val="none"/>
        </w:rPr>
        <w:t>。</w:t>
      </w:r>
    </w:p>
    <w:p w14:paraId="5819C3EF"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那再下来举真谛三藏的这个体系</w:t>
      </w:r>
      <w:r w:rsidRPr="000C35F6">
        <w:rPr>
          <w:rFonts w:ascii="Microsoft YaHei" w:eastAsia="Microsoft YaHei" w:hAnsi="Microsoft YaHei" w:cs="Microsoft YaHei"/>
          <w:color w:val="1F1F1F"/>
          <w:kern w:val="0"/>
          <w14:ligatures w14:val="none"/>
        </w:rPr>
        <w:t>。</w:t>
      </w:r>
    </w:p>
    <w:p w14:paraId="6F7E7D04"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那么</w:t>
      </w:r>
      <w:r w:rsidRPr="000C35F6">
        <w:rPr>
          <w:rFonts w:ascii="Microsoft YaHei" w:eastAsia="Microsoft YaHei" w:hAnsi="Microsoft YaHei" w:cs="Microsoft YaHei"/>
          <w:color w:val="1F1F1F"/>
          <w:kern w:val="0"/>
          <w14:ligatures w14:val="none"/>
        </w:rPr>
        <w:t>，</w:t>
      </w:r>
    </w:p>
    <w:p w14:paraId="628EF072"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二、真谛三藏依《决定藏论》立九识义，如九识品说</w:t>
      </w:r>
      <w:r w:rsidRPr="000C35F6">
        <w:rPr>
          <w:rFonts w:ascii="Microsoft YaHei" w:eastAsia="Microsoft YaHei" w:hAnsi="Microsoft YaHei" w:cs="Microsoft YaHei"/>
          <w:color w:val="1F1F1F"/>
          <w:kern w:val="0"/>
          <w14:ligatures w14:val="none"/>
        </w:rPr>
        <w:t>。</w:t>
      </w:r>
    </w:p>
    <w:p w14:paraId="20AB3822"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么举出来第二种，也就是说真谛三藏的所传来的唯识教。那么现在的学者呢也有考察说，真谛三藏呢他本身啊从我们的记录来看的话，他的学学统不是很清晰。也就是他跟谁学的唯识教，他学的唯识的什么体系啊这个不是太清晰。就是传承不明。另外呢他是就是游历多方，然后从越南从海路入境的。那么他所带来的这一套的唯识学呢，现在的学者考证呢就是依于这个西方的、正量部地区的另外一个佛教中心来学习的。所以呢他这个学统啊与这个那烂陀寺这个所传的唯识呢还是有比较大的差异性。那么现在学者呢更倾向于把他呢与安慧论师的这个学统啊相提并论。但是其实呢他跟安慧论师里边的思想呢也是有差异的。但是现在多数把他们两合并在一起，把他称为</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唯识旧教</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或者说</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古学</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color w:val="1F1F1F"/>
          <w:kern w:val="0"/>
          <w14:ligatures w14:val="none"/>
        </w:rPr>
        <w:t>。</w:t>
      </w:r>
    </w:p>
    <w:p w14:paraId="63952759"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那么这里提出来，说呢</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真谛三藏，他依《决定藏论》立九识义</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。虽然现在这么说，但后边推翻了。他说呢，依于真谛三藏所依的《决定藏论》，里边呢是立了九识义。意思就是说</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识</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有九个。那</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如九识品说</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，他认为呢这是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九识品</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里边所说的。当然这是后人推断的</w:t>
      </w:r>
      <w:r w:rsidRPr="000C35F6">
        <w:rPr>
          <w:rFonts w:ascii="Microsoft YaHei" w:eastAsia="Microsoft YaHei" w:hAnsi="Microsoft YaHei" w:cs="Microsoft YaHei"/>
          <w:color w:val="1F1F1F"/>
          <w:kern w:val="0"/>
          <w14:ligatures w14:val="none"/>
        </w:rPr>
        <w:t>。</w:t>
      </w:r>
    </w:p>
    <w:p w14:paraId="6C13679B"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这个在真谛三藏所译的《转识论》当中啊，确实有说一个</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九识义品</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。但是呢他说呢，这个</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识</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是有八种差异。但是如果依</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依止处</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的话才说有九识。就是这个《转识论》里边是这么说的。所以他应该是说明这个识如果约转起的话就应该八种。但是呢如果呢再加上依止、依止处呢可能就相当于九种，或者说呢加一个</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清净识</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。那么这个是一种说法。现在先陈述他所说的这个内容。但是后边的话呢说实话也是推翻了。就是说《决定藏论》本身里边的内容没有这句话。所以呢更不可能有</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九识品</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。但是呢后来的学者特别是华严宗的法藏大师，他把它说是真谛三藏传的</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九识品</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，然后从此开始大家都说九识品。但是这九识品从来没有人见过，也没有人引用过其中的内容。所以呢这个应该说从法藏法师那边传出来的。这是印顺法师考证的</w:t>
      </w:r>
      <w:r w:rsidRPr="000C35F6">
        <w:rPr>
          <w:rFonts w:ascii="Microsoft YaHei" w:eastAsia="Microsoft YaHei" w:hAnsi="Microsoft YaHei" w:cs="Microsoft YaHei"/>
          <w:color w:val="1F1F1F"/>
          <w:kern w:val="0"/>
          <w14:ligatures w14:val="none"/>
        </w:rPr>
        <w:t>。</w:t>
      </w:r>
    </w:p>
    <w:p w14:paraId="3F7AA330"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lastRenderedPageBreak/>
        <w:t>那么这样来说的话呢，真谛三藏本身是没有这个所谓的著作。那么现在呢要说到九识都把它推到真谛三藏身上</w:t>
      </w:r>
      <w:r w:rsidRPr="000C35F6">
        <w:rPr>
          <w:rFonts w:ascii="Microsoft YaHei" w:eastAsia="Microsoft YaHei" w:hAnsi="Microsoft YaHei" w:cs="Microsoft YaHei"/>
          <w:color w:val="1F1F1F"/>
          <w:kern w:val="0"/>
          <w14:ligatures w14:val="none"/>
        </w:rPr>
        <w:t>。</w:t>
      </w:r>
    </w:p>
    <w:p w14:paraId="5ED34845"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好，现在呢解释这个九识</w:t>
      </w:r>
      <w:r w:rsidRPr="000C35F6">
        <w:rPr>
          <w:rFonts w:ascii="Microsoft YaHei" w:eastAsia="Microsoft YaHei" w:hAnsi="Microsoft YaHei" w:cs="Microsoft YaHei"/>
          <w:color w:val="1F1F1F"/>
          <w:kern w:val="0"/>
          <w14:ligatures w14:val="none"/>
        </w:rPr>
        <w:t>。</w:t>
      </w:r>
    </w:p>
    <w:p w14:paraId="6A88651E"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言九识者，眼等六识大同《十论》。</w:t>
      </w:r>
      <w:r w:rsidRPr="000C35F6">
        <w:rPr>
          <w:rFonts w:ascii="Arial" w:eastAsia="Times New Roman" w:hAnsi="Arial" w:cs="Arial"/>
          <w:color w:val="1F1F1F"/>
          <w:kern w:val="0"/>
          <w14:ligatures w14:val="none"/>
        </w:rPr>
        <w:t>”</w:t>
      </w:r>
    </w:p>
    <w:p w14:paraId="0D9C18E0"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那他说呢这个前面的六个识啊，那都一样的，大同《十论》。就是说跟声闻也一样，眼、耳、鼻、舌、身、意</w:t>
      </w:r>
      <w:r w:rsidRPr="000C35F6">
        <w:rPr>
          <w:rFonts w:ascii="Microsoft YaHei" w:eastAsia="Microsoft YaHei" w:hAnsi="Microsoft YaHei" w:cs="Microsoft YaHei"/>
          <w:color w:val="1F1F1F"/>
          <w:kern w:val="0"/>
          <w14:ligatures w14:val="none"/>
        </w:rPr>
        <w:t>。</w:t>
      </w:r>
    </w:p>
    <w:p w14:paraId="38730F35"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第七</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，他认为是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阿陀那</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color w:val="1F1F1F"/>
          <w:kern w:val="0"/>
          <w14:ligatures w14:val="none"/>
        </w:rPr>
        <w:t>。</w:t>
      </w:r>
    </w:p>
    <w:p w14:paraId="311B492F"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第七识他把它称为</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阿陀那识</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此云执持，执持第八为我我所。</w:t>
      </w:r>
      <w:r w:rsidRPr="000C35F6">
        <w:rPr>
          <w:rFonts w:ascii="Arial" w:eastAsia="Times New Roman" w:hAnsi="Arial" w:cs="Arial"/>
          <w:color w:val="1F1F1F"/>
          <w:kern w:val="0"/>
          <w14:ligatures w14:val="none"/>
        </w:rPr>
        <w:t>”</w:t>
      </w:r>
    </w:p>
    <w:p w14:paraId="7ED35D3F"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那么这个呢也还是有所依据啊。就是说在《摄大乘论释》当中啊，真谛一本，当然呢真谛一本的话呢他本身说是世亲释，但其实我们对照其他的世亲一本的话就会发现，里边呢加了真谛三藏的解释。也就是说是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世亲释之释</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或者说呢世亲释加上真谛的解说。因为在当初的时候翻译的时候啊，真谛三藏可能有这个特点，就是解经的时候呢也解释，那么呢就会把它也合并地写入。但是呢其他的人如果不知道的话，可能会误会这是世亲菩萨的思想，但其实呢是真谛三藏的解释。这样来讲呢就是原文和他的解释啊没有做一个区分。这个呢是他的一个特色。所以我们在看他的《摄大乘论释》当中的时候呢也应该注意这个特点，就是有夹杂他的解释。那么在那里边呢，他就特别地提出了这种他自身的见解</w:t>
      </w:r>
      <w:r w:rsidRPr="000C35F6">
        <w:rPr>
          <w:rFonts w:ascii="Microsoft YaHei" w:eastAsia="Microsoft YaHei" w:hAnsi="Microsoft YaHei" w:cs="Microsoft YaHei"/>
          <w:color w:val="1F1F1F"/>
          <w:kern w:val="0"/>
          <w14:ligatures w14:val="none"/>
        </w:rPr>
        <w:t>。</w:t>
      </w:r>
    </w:p>
    <w:p w14:paraId="0DAD3D8A"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所以呢真谛三藏认为第七是阿陀那识，这是有依据的。他认为呢阿陀那识呢是第七识，而不是末那。这个是他一个特色。他说呢第七是阿陀那。但如果这么说的话呢，其实是违背《解深密经》的，《解深密经》里说阿陀那识就是阿赖耶识的异名。那么现在呢他把它列为第七识，这样呢就造成了相当的混乱。如果你看真谛三藏的这个《摄大乘论释》里，他就会相当的混乱这件事。就是第七识如果是阿陀那的话，有很多很多问题，很多冲突。然后呢他的心意识啊那个定义啊都是扭曲的，不是太顺。当然我也不知道他是否发现这件事啊，但是这是他的观点</w:t>
      </w:r>
      <w:r w:rsidRPr="000C35F6">
        <w:rPr>
          <w:rFonts w:ascii="Microsoft YaHei" w:eastAsia="Microsoft YaHei" w:hAnsi="Microsoft YaHei" w:cs="Microsoft YaHei"/>
          <w:color w:val="1F1F1F"/>
          <w:kern w:val="0"/>
          <w14:ligatures w14:val="none"/>
        </w:rPr>
        <w:t>。</w:t>
      </w:r>
    </w:p>
    <w:p w14:paraId="4A1E9027"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他认为呢这个阿陀那识，因为</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阿陀那</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本身的意思就是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执持</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，就叫</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执持识</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。那么这个执持的话呢，他认为执持应该只是第七识的特征。因为他有</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执</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。所以阿陀那识呢应该更相应于第七识</w:t>
      </w:r>
      <w:r w:rsidRPr="000C35F6">
        <w:rPr>
          <w:rFonts w:ascii="Microsoft YaHei" w:eastAsia="Microsoft YaHei" w:hAnsi="Microsoft YaHei" w:cs="Microsoft YaHei"/>
          <w:color w:val="1F1F1F"/>
          <w:kern w:val="0"/>
          <w14:ligatures w14:val="none"/>
        </w:rPr>
        <w:t>。</w:t>
      </w:r>
    </w:p>
    <w:p w14:paraId="118D0AC7"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lastRenderedPageBreak/>
        <w:t>为什么呢？他说</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执持第八为我我所，为烦恼障而无法执</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color w:val="1F1F1F"/>
          <w:kern w:val="0"/>
          <w14:ligatures w14:val="none"/>
        </w:rPr>
        <w:t>。</w:t>
      </w:r>
    </w:p>
    <w:p w14:paraId="6AE32944"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那他就说了。他说呢这个阿陀那识</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当然也就是我们平时说的末那识，它呢是执持第八识为我我所。也就是说它执着这个第八识为我。同时还执我所，这个就不知道如何区分了。或者呢就是执着第八识是我，那么第八识所变现的这些呢是我所，也有可能。但是他这里没有详释。总的来讲，我也不可能是我所，一定是我是一个，我所是另外一个。那执第八为两个，或者我再加上我所。这样的话呢依见分为我，依相分为我所，也有可能</w:t>
      </w:r>
      <w:r w:rsidRPr="000C35F6">
        <w:rPr>
          <w:rFonts w:ascii="Microsoft YaHei" w:eastAsia="Microsoft YaHei" w:hAnsi="Microsoft YaHei" w:cs="Microsoft YaHei"/>
          <w:color w:val="1F1F1F"/>
          <w:kern w:val="0"/>
          <w14:ligatures w14:val="none"/>
        </w:rPr>
        <w:t>。</w:t>
      </w:r>
    </w:p>
    <w:p w14:paraId="27B2FFA7" w14:textId="77777777" w:rsidR="000C35F6" w:rsidRPr="000C35F6" w:rsidRDefault="000C35F6" w:rsidP="000C35F6">
      <w:pPr>
        <w:spacing w:after="240" w:line="240" w:lineRule="auto"/>
        <w:rPr>
          <w:rFonts w:ascii="Arial" w:eastAsia="Times New Roman" w:hAnsi="Arial" w:cs="Arial"/>
          <w:color w:val="1F1F1F"/>
          <w:kern w:val="0"/>
          <w14:ligatures w14:val="none"/>
        </w:rPr>
      </w:pPr>
      <w:r w:rsidRPr="000C35F6">
        <w:rPr>
          <w:rFonts w:ascii="Microsoft YaHei" w:eastAsia="Microsoft YaHei" w:hAnsi="Microsoft YaHei" w:cs="Microsoft YaHei" w:hint="eastAsia"/>
          <w:color w:val="1F1F1F"/>
          <w:kern w:val="0"/>
          <w14:ligatures w14:val="none"/>
        </w:rPr>
        <w:t>然后呢是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为烦恼障而无法执</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。这里呢特别说出来，说呢第七识没有法执。这当然是这个护法论师</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这个安慧论师有这意思啊。就是说呢他说这个第七识啊只有烦恼障。也就是说呢只有俱生我执，而没有俱生法执。这样的话呢俱生我执的话，那在声闻道也就能够破掉了。所以呢应该说声闻道也应该转识成智了</w:t>
      </w:r>
      <w:r w:rsidRPr="000C35F6">
        <w:rPr>
          <w:rFonts w:ascii="Microsoft YaHei" w:eastAsia="Microsoft YaHei" w:hAnsi="Microsoft YaHei" w:cs="Microsoft YaHei"/>
          <w:color w:val="1F1F1F"/>
          <w:kern w:val="0"/>
          <w14:ligatures w14:val="none"/>
        </w:rPr>
        <w:t>。</w:t>
      </w:r>
    </w:p>
    <w:p w14:paraId="75BB0B86" w14:textId="277A7CE1" w:rsidR="00361021" w:rsidRPr="000C35F6" w:rsidRDefault="000C35F6" w:rsidP="000C35F6">
      <w:pPr>
        <w:spacing w:after="240" w:line="240" w:lineRule="auto"/>
        <w:rPr>
          <w:rFonts w:ascii="Arial" w:eastAsia="Times New Roman" w:hAnsi="Arial" w:cs="Arial" w:hint="eastAsia"/>
          <w:color w:val="1F1F1F"/>
          <w:kern w:val="0"/>
          <w14:ligatures w14:val="none"/>
        </w:rPr>
      </w:pPr>
      <w:r w:rsidRPr="000C35F6">
        <w:rPr>
          <w:rFonts w:ascii="Microsoft YaHei" w:eastAsia="Microsoft YaHei" w:hAnsi="Microsoft YaHei" w:cs="Microsoft YaHei" w:hint="eastAsia"/>
          <w:color w:val="1F1F1F"/>
          <w:kern w:val="0"/>
          <w14:ligatures w14:val="none"/>
        </w:rPr>
        <w:t>但是他这里却说呢</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唯有烦恼障而无法执</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，而且是</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定不成佛</w:t>
      </w:r>
      <w:r w:rsidRPr="000C35F6">
        <w:rPr>
          <w:rFonts w:ascii="Arial" w:eastAsia="Times New Roman" w:hAnsi="Arial" w:cs="Arial"/>
          <w:color w:val="1F1F1F"/>
          <w:kern w:val="0"/>
          <w14:ligatures w14:val="none"/>
        </w:rPr>
        <w:t>”</w:t>
      </w:r>
      <w:r w:rsidRPr="000C35F6">
        <w:rPr>
          <w:rFonts w:ascii="Microsoft YaHei" w:eastAsia="Microsoft YaHei" w:hAnsi="Microsoft YaHei" w:cs="Microsoft YaHei" w:hint="eastAsia"/>
          <w:color w:val="1F1F1F"/>
          <w:kern w:val="0"/>
          <w14:ligatures w14:val="none"/>
        </w:rPr>
        <w:t>。意思是以说这个阿陀那识里边只有烦恼障相应，没有法执，而且定不成佛。这件事就有很大问题。阿陀那识来讲的话呢是到成佛的时候仍然用这个名</w:t>
      </w:r>
      <w:r w:rsidRPr="000C35F6">
        <w:rPr>
          <w:rFonts w:ascii="Microsoft YaHei" w:eastAsia="Microsoft YaHei" w:hAnsi="Microsoft YaHei" w:cs="Microsoft YaHei"/>
          <w:color w:val="1F1F1F"/>
          <w:kern w:val="0"/>
          <w14:ligatures w14:val="none"/>
        </w:rPr>
        <w:t>。</w:t>
      </w:r>
    </w:p>
    <w:sectPr w:rsidR="00361021" w:rsidRPr="000C3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0363D"/>
    <w:multiLevelType w:val="multilevel"/>
    <w:tmpl w:val="17F8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601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5F6"/>
    <w:rsid w:val="00032FAE"/>
    <w:rsid w:val="0004549A"/>
    <w:rsid w:val="000C35F6"/>
    <w:rsid w:val="000F221A"/>
    <w:rsid w:val="001F4AD3"/>
    <w:rsid w:val="00263700"/>
    <w:rsid w:val="00267A56"/>
    <w:rsid w:val="00275842"/>
    <w:rsid w:val="002B1484"/>
    <w:rsid w:val="002D7B8A"/>
    <w:rsid w:val="002E0CB9"/>
    <w:rsid w:val="00361021"/>
    <w:rsid w:val="003F2E03"/>
    <w:rsid w:val="00434592"/>
    <w:rsid w:val="004423FC"/>
    <w:rsid w:val="004C2544"/>
    <w:rsid w:val="005926B0"/>
    <w:rsid w:val="005B2B80"/>
    <w:rsid w:val="00600DA3"/>
    <w:rsid w:val="00643CB0"/>
    <w:rsid w:val="006469C8"/>
    <w:rsid w:val="006808BF"/>
    <w:rsid w:val="006B0EC2"/>
    <w:rsid w:val="00731812"/>
    <w:rsid w:val="00787457"/>
    <w:rsid w:val="00831CAD"/>
    <w:rsid w:val="0089169A"/>
    <w:rsid w:val="008A679E"/>
    <w:rsid w:val="008E76E7"/>
    <w:rsid w:val="009168B6"/>
    <w:rsid w:val="0093657D"/>
    <w:rsid w:val="009A4F56"/>
    <w:rsid w:val="00A3190D"/>
    <w:rsid w:val="00A33A7D"/>
    <w:rsid w:val="00A65A50"/>
    <w:rsid w:val="00A96376"/>
    <w:rsid w:val="00AF6BC8"/>
    <w:rsid w:val="00B016D9"/>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8EEC5"/>
  <w15:chartTrackingRefBased/>
  <w15:docId w15:val="{1C9F93D5-1262-1A40-B9B5-CE06741B9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3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3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5F6"/>
    <w:rPr>
      <w:rFonts w:eastAsiaTheme="majorEastAsia" w:cstheme="majorBidi"/>
      <w:color w:val="272727" w:themeColor="text1" w:themeTint="D8"/>
    </w:rPr>
  </w:style>
  <w:style w:type="paragraph" w:styleId="Title">
    <w:name w:val="Title"/>
    <w:basedOn w:val="Normal"/>
    <w:next w:val="Normal"/>
    <w:link w:val="TitleChar"/>
    <w:uiPriority w:val="10"/>
    <w:qFormat/>
    <w:rsid w:val="000C3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5F6"/>
    <w:pPr>
      <w:spacing w:before="160"/>
      <w:jc w:val="center"/>
    </w:pPr>
    <w:rPr>
      <w:i/>
      <w:iCs/>
      <w:color w:val="404040" w:themeColor="text1" w:themeTint="BF"/>
    </w:rPr>
  </w:style>
  <w:style w:type="character" w:customStyle="1" w:styleId="QuoteChar">
    <w:name w:val="Quote Char"/>
    <w:basedOn w:val="DefaultParagraphFont"/>
    <w:link w:val="Quote"/>
    <w:uiPriority w:val="29"/>
    <w:rsid w:val="000C35F6"/>
    <w:rPr>
      <w:i/>
      <w:iCs/>
      <w:color w:val="404040" w:themeColor="text1" w:themeTint="BF"/>
    </w:rPr>
  </w:style>
  <w:style w:type="paragraph" w:styleId="ListParagraph">
    <w:name w:val="List Paragraph"/>
    <w:basedOn w:val="Normal"/>
    <w:uiPriority w:val="34"/>
    <w:qFormat/>
    <w:rsid w:val="000C35F6"/>
    <w:pPr>
      <w:ind w:left="720"/>
      <w:contextualSpacing/>
    </w:pPr>
  </w:style>
  <w:style w:type="character" w:styleId="IntenseEmphasis">
    <w:name w:val="Intense Emphasis"/>
    <w:basedOn w:val="DefaultParagraphFont"/>
    <w:uiPriority w:val="21"/>
    <w:qFormat/>
    <w:rsid w:val="000C35F6"/>
    <w:rPr>
      <w:i/>
      <w:iCs/>
      <w:color w:val="0F4761" w:themeColor="accent1" w:themeShade="BF"/>
    </w:rPr>
  </w:style>
  <w:style w:type="paragraph" w:styleId="IntenseQuote">
    <w:name w:val="Intense Quote"/>
    <w:basedOn w:val="Normal"/>
    <w:next w:val="Normal"/>
    <w:link w:val="IntenseQuoteChar"/>
    <w:uiPriority w:val="30"/>
    <w:qFormat/>
    <w:rsid w:val="000C3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5F6"/>
    <w:rPr>
      <w:i/>
      <w:iCs/>
      <w:color w:val="0F4761" w:themeColor="accent1" w:themeShade="BF"/>
    </w:rPr>
  </w:style>
  <w:style w:type="character" w:styleId="IntenseReference">
    <w:name w:val="Intense Reference"/>
    <w:basedOn w:val="DefaultParagraphFont"/>
    <w:uiPriority w:val="32"/>
    <w:qFormat/>
    <w:rsid w:val="000C35F6"/>
    <w:rPr>
      <w:b/>
      <w:bCs/>
      <w:smallCaps/>
      <w:color w:val="0F4761" w:themeColor="accent1" w:themeShade="BF"/>
      <w:spacing w:val="5"/>
    </w:rPr>
  </w:style>
  <w:style w:type="paragraph" w:styleId="NormalWeb">
    <w:name w:val="Normal (Web)"/>
    <w:basedOn w:val="Normal"/>
    <w:uiPriority w:val="99"/>
    <w:semiHidden/>
    <w:unhideWhenUsed/>
    <w:rsid w:val="000C35F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2494</Words>
  <Characters>2495</Characters>
  <Application>Microsoft Office Word</Application>
  <DocSecurity>0</DocSecurity>
  <Lines>83</Lines>
  <Paragraphs>67</Paragraphs>
  <ScaleCrop>false</ScaleCrop>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2026-03-03T05:45:00Z</dcterms:created>
  <dcterms:modified xsi:type="dcterms:W3CDTF">2026-03-03T05:46:00Z</dcterms:modified>
</cp:coreProperties>
</file>