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1CAC" w14:textId="77777777" w:rsidR="00F71F32" w:rsidRPr="00F71F32" w:rsidRDefault="008050E4" w:rsidP="00F71F3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050E4">
        <w:rPr>
          <w:rFonts w:ascii="Arial" w:eastAsia="Times New Roman" w:hAnsi="Arial" w:cs="Arial"/>
          <w:noProof/>
          <w:color w:val="1F1F1F"/>
          <w:kern w:val="0"/>
        </w:rPr>
        <w:pict w14:anchorId="47446AA6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B0BC880" w14:textId="77777777" w:rsidR="00F71F32" w:rsidRPr="00F71F32" w:rsidRDefault="00F71F32" w:rsidP="00F71F32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《解深密经》讲解笔录</w:t>
      </w:r>
      <w:r w:rsidRPr="00F71F32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(3-12)</w:t>
      </w:r>
    </w:p>
    <w:p w14:paraId="6E17C46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7289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心意识相品》第三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E16E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在上节课呢，我们进入到讲解阿赖耶识的两种执受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09BA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本经所说两种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5FBD9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一、有色诸根及所依执受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A247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二、相名分别言说戏论习气执受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61A2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那我们讲解了《瑜伽师地论》所说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5850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这两种的话呢，依《瑜伽师地论》说呢，都是了别内执受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C84E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就是包括遍计所执的习气、种子，还有色根及根依处。这两种都属于内执受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3705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另外呢，五十一卷还说到了了别外无分别器相。就是器世间的了别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91B4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但那地方呢，说的是所缘境。也就是说，所缘境的话，你一定要把这三者都说出来：根身、种子、器界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7ABE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但要说执受的话呢，就是内执受了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AE9E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所以这个经文说也是很精准的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D129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下边我们再看《成唯识论》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F47D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依《成唯识论》第二卷云：赖耶所缘，有其三种。一、器世间。二、有漏种。三、有根身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37E7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如果依《成唯识论》卷二，它就把这三种区分开。就把内执受再把它分出来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744A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所以呢，作为所缘境就变成了三种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218C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赖耶所缘呢，有其三种：一是器世间。二是有漏种，特别强调了有漏种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C8CA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那就是说呢，阿赖耶识所缘，虽然无漏种也在阿赖耶识里，但阿赖耶识不缘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C31F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三是有根身。有根身的话呢，就是根及根所依处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5A80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下边进一步解释：阿赖耶识因缘力故，自体生时，内变为种及有根身，外变为器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BB92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他说阿赖耶识呢，因缘力故。阿赖耶识也是有因有缘才现起的，它是一个有为的缘起法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C131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那当这个自体生时，阿赖耶识自体生时，内变为种。就是《成唯识论》呢，是持转变说。就是都是变现，它认为这是变现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56EF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这样的话呢，内变为种，阿赖耶识内变，里边有种子。这是有漏种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FE3FB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及有根身。这是前两个、这是二三所缘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FF8E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外变为器，这器世间，这第一所缘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B5A3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即依所变为自所缘。就是以自己所变的，然后来成为自己的所缘。自己变的境，又成为自己的所缘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14D6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这样来讲的话呢，所缘境有三个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2EBD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行相仗之而得起故。行相、行相就是阿赖耶识转相。阿赖耶识转起之相啊，这叫行相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F64C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那么行相仗之而得起，就是说阿赖耶识的转起的相貌，也要依赖所缘相、所缘境的所缘缘，而得起故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960C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这样来讲的话呢，这所缘，也是其中的一个依凭，所以叫仗之而起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1EB7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广说如彼。在《成唯识论》里边也说了这三种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3DB4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然后下边解释：此中所说执受义者，是能执受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0D7F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说现在呢，说这个执受义啊，这是讲的经文啊，也就是说，这是圆测法师进一步来解释经文。上边引论文结束了。引了《瑜伽》五十一，引了《成唯识》第二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AD58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下边呢，圆测法师自己来解说了：此中所说执受义者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EAD5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说为什么叫二执受呢？执受的含义指的是什么呢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D5C512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他说：是能执受。能执受就是不是所执受。阿赖耶识能执受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1EC4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执受五根及彼所依，令不损坏，为自所依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258F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那他说呢，这个首先呢执持根身。就是能够执受五根及彼所依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B577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五色根，还有及彼所依的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圆测法师说是色香味触；那我解释呢，是依四大种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74D5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由于阿赖耶识执持才有能领受的、能领纳的、有感受的这个有情、有情物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FE08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所以叫执受。因为阿赖耶识执受，所以呢，令不损坏。让根及根所依处都不败坏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5323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为自所依，同时也成为他自己的所依。就是仗之而起吧，也是他的所依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386F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然后摄受种子为自所有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CE97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那么摄受种子是自己所有的。也就是容纳在阿赖耶识里边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6A97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亦名所依，也可以把它叫所依。所以也叫种子依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F3B1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然此摄受诸教不同。但是说到这个摄受的定义的话，那大家就有差别了。摄受不光是大乘里边说，这个执受啊，不光是大乘里边说，小乘里边也有的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A3ED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下边就引其他的诸多的定义。就为了解释这个执受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8958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《俱舍》第二云：十八界中，九不受，余二。彼约一义，是执受故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CCEA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在《俱舍论》卷二里边有讲到十八界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FE2F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十八界里边的话呢，有九界是无执受的。有九界是无执受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3B7F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那么他也说明了一下，就是在十八界里边，有九种呢不能算执受的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6219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包括前七心界及法界全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3EFB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前七心界就是六识，再加上意界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0AA2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那六识加意界它本身是心，所以不把它叫执受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C967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及法界全，法界就是心所对的尘、法尘界也全。这就八种了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586E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再加上声，声音都是无执受的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5622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那么这样的话是九个无执受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32CE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然后所余九界各通二门。还有其他的，除了这个七心以外，七心法界加上声以外，其余的九界呢各通二门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ED01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各通二门的话呢，就是既有执受又有无执受的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10BE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那么这个色法，有的呢就是有执受，也可以分成无执受的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2235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这里边说得比较复杂，我们就不多说了。就是有各种情况、各种情形来说执受、非执受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3721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总的来讲，就是十八界中有九种是余二。九不受，余二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CA4E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有九种是不受。另外九种是余二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E6BB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二的话呢，就是可以分为执受和不执受这两类。比如色法，那有执受的有不执受的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6F76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彼约一义，为来是执受。就是它只有一个定义来说执受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D7BB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彼云，引《俱舍论》：有执受此言何义？论文中说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0D54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这个什么叫做有执受呢？它是说明定义呢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02F9E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心心所法，共所执持，摄为依处，名为执受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A0F7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他说呢，就是这个心心所法，共所执持。共所执持呢就是要执持它，然后呢摄为依处，把它作为它的依止处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F844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这就叫名为执受。所以心心所法不包含在这个执受里边。心心所法反而叫非执受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22E9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然后损益辗转更相随故。还有一个定义。不光是执为依处，还要损益辗转更相随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1794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也就是说，如果破坏了色，心也就不能有正常功能了。这两者呀，损益辗转更相随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62AE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就是说这个损益同时。你破坏了其中一个，另外一个功能也就也不对了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99E4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这叫执受。乃至广说。还有很多很多的解释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A4EB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这是《俱舍论》，就是心心所法的执持，并且呢要同安危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A36B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下来《正理》第四有三师说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1F6E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《顺正理论》来破《俱舍论》。那里面呢，有三种解释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CF6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一、同《俱舍》。第一种呢是跟《俱舍论》一样的。也就是说呢这个心执持这部分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5F02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《正理》释云，《正理论》里边是这么解释的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8A737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若尔，色等即应一向名无执受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D572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他说呢，如果是这样的话，那么色等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我们说十八界里边就是色声香味触，这个色等，不是五蕴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55DB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十八界里边，色声香味这些，即应一向名无执受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91A8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就是说呢，他认为色尘，这个外尘这方面呢，应该都叫无执受，而不是通两种了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2CBB0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心心所法不依彼故。说心心所法不是依赖这个尘，不是它的依止处。就尘呢，不是心心法的依止处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129D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非根性故。因为它不是属于根。根是心心所法依止，但是尘不一定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F969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那么说呢：不尔，色等若不离根，虽非所依，而是心等之所亲附，故无有失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1FFF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其他人提出来的问题。就是说应该是前面是其他人提出来的问题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68FE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就是如果是这样的话，那么色等这些法应该就都一直叫无执受，而不是你所说的有两种，有执受或无执受两种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ABE6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因为心心所法不依这个尘，并且尘也不是根性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80FA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那么回答者说呢，应该这么说，回答说呢：不尔，不是像你说的这样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E1C9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色等若不离根，虽非所依，而是心等之所亲附，故无有失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9C98D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他说呢，这个色等呀，若不离根。如果呢是跟在一起的这种色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12A5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比如说，这个色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就是在净色根上面的色。净色根是造色，它里边也有色香味触，对吧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E2CE4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那净色根上面这色呢，你就不能说它非执受了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F94B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他说呢，虽非所依。虽然呢它不是所依的根，但是它不离根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9090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而是心等之所亲附。而这个心呢也要之所亲附，亲附的意思的话呢也就是跟他关系很密切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CDFA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所以故无有失。因此这种说法呢，也没有问题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D291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除了声、声尘以外，其他的这几种啊，都是可以分为有执受、无执受的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F2BC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所以他认为呢，不离根的那些，就可以叫有执受；离根的那些呢，就叫无执受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E6C5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所以他认为没有过失。没有过失。就是在根上的这色呢是有执受。但是在根外边这些受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这些色，那就是无执受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0498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所以他认为这应该分两种。这是第一种说法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0E7A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这个可能有点难度啊，但是最后还是要依《瑜伽师地论》来抉择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2D87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二、毗婆沙师说。毗婆沙师的话呢有部师。大毗婆沙论为依止的，这叫毗婆沙师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62F6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说：若诸色法，逼迫断坏，便能生苦。与此相违，即能生乐。是己身摄，名有执受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67AA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他说呢，这个色法里边呢，就是有这种有执受、无执受的差别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B735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那么怎么说有执受呢？他说若诸色法，逼迫断坏，便能生苦。说如果这种色法呢，你有这个逼迫断坏，破坏它的话，便能生苦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5A0C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说如果生苦的话呢，这个也就生受了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6FFD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与此相违，即能生乐。如果不破坏断坏的话，就能生乐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292E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就这个苦乐呀，能生苦乐的。是己身摄，名有执受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9BA8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那么这种是属于自体所摄的色法。这种能生苦乐的色等，这就叫有执受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5790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那这意思的话呢，跟前面说的类似。但是前面说的应该说更广。就是心心所法依止的，这是前面这第一种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0CCE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第二种的话呢，说一定得有受。能生苦乐的，这就叫有执受。这是毗婆沙师说的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2493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那这个范围就窄一些。不光就是说心心所法的依止了，他要一定要有受。能生苦乐的，这叫有执受。这是毗婆沙师说的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051E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第三的话呢是有余师说。还有其他第三种说法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39D6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若诸有情，执为自体。一切处时，方便防护，乃至广说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9797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他说呢，这个诸有情执为自体的这部分呢。一切时处，方便防护。在不管在什么时候，他都要保护的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695C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只要有这保护的呢，就叫有执受。这执受的话呢，就变成爱着了。我爱着它，就叫爱着我的身体。这就是属于有执受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D370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但这种说法呢，也不全面。比如说，如果我们依唯识来说的话呢，比如毛发、爪甲这些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40C4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这些就无执受四大。你切断它，它是没有这个感受的。没有感受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82E1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虽然在你的身体里，但它不是有执受四大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FC7BC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就是在我们身体上面也有无执受四大，也有有执受四大。应该是这样。这才比较贴切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531D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所以他现在呢，执为自体的话。那执为自体的东太西多了。但有些虽然在自体上，但他应该属于无执受的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6204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所以这种说法呢还是比较有欠缺。乃至广说。这第三师的说法。都陈列在《正理论》里边、《顺正理论》里边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14AE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他说呢：若尔，应违契经所说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2D36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说这种情形的话呢，就是违背了契经所说的。应该说是第三种说法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5410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下面引契经。故契经云：若于此处，识所执藏，识所随摄，名有执受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C9A3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</w:t>
      </w:r>
      <w:r w:rsidRPr="00F71F3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如果在个地方，也就是说比如色处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5D0D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识所执藏。是这个识所执持并且藏护的，就把它视为自体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9377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识所随摄。这个识呢安住在上面并摄受它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1EA5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这就叫有执受。这是经文所说。经文所说说了两义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8974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什么叫有执受呢？第一是执，执藏就执。第二是摄，识所随摄。随摄就摄。能摄受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F453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然后，虽有是说而不相违。他说呢，虽然契经这么说，但是呢并不是违背契经的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E6BE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下面进一步解释。有执受法略二种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F37F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说下面把这有执受法呢分成两种来说明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3DD6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一者、有爱，乃至有身见。执为己有，名有摄受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1488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那第一种是指的爱执，这个烦恼执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83EE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他说呢，如果呢有爱，乃至有身见。这个人有爱烦恼，乃至呢有身见的烦恼。执为己有，认为自己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2184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当然这主要来讲还是个体啊。你要说把别人也执成自己的身体，这个是比较少见的。当然我们现在说哎哟移植这种情形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A5F5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有移植这种情形，就是把别人的身体的一部分嫁接在自己身上。然后你执着那是自己吗？还是执着那是别人呢？这里就很复杂了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9717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但是他说呢，没关系。只要是认为是自己的，就叫有执受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3A83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若净智生，即便断灭。说如果呢清净的智慧产生了。那就说去掉了爱和身见。即便断灭。这种执受就没了。这是烦恼执受。第一种说的烦恼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4A389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二者、为因能生苦乐。至般涅槃，随转不舍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9486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那第二种执受呢是指的能生苦乐受。这能生受这叫执受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A771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至般涅槃呢，随转不舍。一直到般涅槃的时候，这些都有。这个苦乐受啊都有的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6E96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那这样的话呢，这叫执受。是谓经论各据一义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4AB3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下面他评论说：这就是经文与论点各据一义来说明的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87F6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经文当中的话呢，可以是或者说是第一种，就是识的烦恼执藏随摄。这就叫有执受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C248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第二种说法呢，就是论师的说法，就是能生苦乐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730D6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所以他说经论各据一义。说这两种啊其实应该合起来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66D5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解云。解云的话呢，应该是这个《顺正理论》的众贤论师，应该是他解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D16D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解云。下面就解释这个经论各据一义的这个含义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2227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经云：有爱身见，执为己有，名有执受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088A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他说这个各据一义的意思是什么情形呢。经点上就佛经上说的话呢，是云有爱、身见，这烦恼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6E6E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然后呢，执为己有，认为是自己。这就叫有执受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3FD6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但经文里边并没有说到爱见。爱和身见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D7D6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论有三师。论文里边的话呢就有三种解释，就三个论师所说的了。所以就论点里边，也再来解释一下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0FDF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初师一说，执为依处。说初师一说，初师的话就心心所法把它执为依处。这是第一种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A9D0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次师一说，能生苦乐。第二个论师说的话呢，就生苦乐叫执受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7024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后师一说，执为自体。后师的话第三种呢就说执为自体的，这就叫执受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EB3C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并服本论。并服本论的意思呢就是都符合本论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2F72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己身所摄名有执受。既当为因生苦乐义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FD58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他现在呢就说这三种啊都可以、都可以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E7CE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下面这解释：己身所摄名有执受，这是第二种说法。己身所摄名有执受，这是第三种说法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A3E8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既当为因生苦乐义。说呢，执为自身，然后就生苦乐，由此而生苦乐了。所以这两者并不矛盾，他认为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D72A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然第二师为生苦乐。初后两师兼取余义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4073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说呢，第二个论师的说只生苦乐这部分叫有执受。但是其实这个义有点狭窄。因为还有不苦不乐呢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5E30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不苦不乐你也不能说他就没有执受。所以他的意思好像第二个说法窄了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83952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然后初后两师呢兼取余义。初后两师呢就是这两个义啊都能包含在里边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CEA0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下面说：经论合释总有四师。据说如彼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BF77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如果呢经论合合起来，那就四种说法了。就是呢把这个烦恼爱执这个也加进去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1B57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论师里边三种啊。然后再把这个烦恼执受加进去。这样的话呢一共四种解释。这是《正理》说的。就是顺正理论说的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AC41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当然他也没有平说呢，哪一个更好。但是他把经论合起来说，意思说都共承认。都承认，都可以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23D0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若依《婆沙》第一百四十八，执受希纳六教不同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0B89F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然后呢他说呢，在大毗婆沙论里边专门有解释这个执受的章节。这个希纳就是节。一节一个章节叫希纳。那希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77A9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执受那希呢是六教不同。里边有举出六种的说法。恐繁不述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74B8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现在呢就因为太复杂了。我就不多叙述了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A1F6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总的来讲，有这一种解释的是《俱舍论》。有四种解释的是《顺正理论》。有六种解释的是《大毗婆沙论》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A2F79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但是大家各自意见不同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1923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现在呢再依大乘说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53BF9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今依大乘三说不同。大乘里边也有三说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AF69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或有唯约生苦乐故，名为执受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3427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唯约生苦乐的说为执受的话呢，就是论师里边、上边论师里边说的那个苦乐义的这个第二师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ABFC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下面举出来，故《集论》云。这是无著菩萨的著作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D081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五色界全，四界一分，名有执受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D4F4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五色界全。这是五根。五根都是有执受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70B3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然后呢四界一分。四界一分的话呢，就是有四种界呢里边有一部分叫有执受。尘境里边有一部分也叫有执受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7290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既不说声，故知唯约生苦乐。那他这里边没有说提到声。声音到底是。什么情形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EEEA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故知呢唯约生苦乐故名执受。他推知。说这个《集论》就是约生苦乐受来说有执受的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5699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或有唯约摄为自体名有执受。或者呢有只是将摄为自体叫有执受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063D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这样的话呢，这个是同于第三师。如《瑜伽》五十一等云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0288A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若无第八，依止执受不可得故。如果没有第八识，那么依止、也就是根身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1DAF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依止的根身执受不可得。谁来执受根身呢？没有第八识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B181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这是用执受依止处，然后来说明证明必须得有第八识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71D3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又五十六复云：五执非执。所余一向非执受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7B28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那么他说有五种呢是执非执。就是两种都有的情形。有五种是两种都有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9853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所余一向非执受。其他的都是非执受了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87F7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这样来讲呢，就是有五种是通二。其余的都是非执受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E2AF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下面就说了。准此等文，唯约摄为自体名执受也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3AEA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他说呢这种呢意思就是执受致自体就叫执受。这个是同于第三师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13EB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或有通约二义已名执受。或者呢还有说两种的都含在里边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F2BA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比如五十三云。还是《瑜伽师地论》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B4CB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识执不执者。就是约识执持不执持来说执受的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BADA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若识依止。名执受色。如果呢是识来所依并执受的话，这叫执受色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2968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此复云何。什么叫执受色？为识所托，安危事同。和合增长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6446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就是识所托。就是说这个阿赖耶识他开始托生的时候，要与这个色和合的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0A676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那么所以呢这是识所依托的。安危事同。这两个呢一定是共同安危的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DA14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你破坏了色，这识也不能安住了。你识离去了，那那也就是死胎了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1DA5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所以呢安危事同。这两个一定在一起。然后和合增长。才能共同的增长。识所依托的这色呢就叫执受色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3285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又此为依。能生诸受。由于识的执持。所以呢这个色法呢都是能够生出诸受来的，能生苦乐的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00D9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以此相违名非执受色。那以此相违的话呢就是属于非执受了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62E3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既不是识执持也没有同安危。也不能生受。那种呢就是非执受色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82EC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所以这样来讲的话呢，这说得最全。五十三卷说得最全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75B9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又《瑜伽论》第一百卷里面继续来说明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BD26F4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执受法者。谓色法为心心所执持。这个讲得全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3B71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就是如果这个色法，这是讲的有执受色，它是被心心所执持。就是要有心的执持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3749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由托彼故。心心所转。安危事同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DE96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那么由于呢是托彼。才能够心心所才能转起。由于托了这个色，依托于色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0E99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所以心心所转。这样来讲呢，色为心所执，心依色而转。安危事同。这个安全危险啊，这两者呢是共同安危的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D39E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同安危者。下面解释。由心心所住持力故，其色不断、不坏、不烂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2ADF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所谓同安危什么意思呢？就是心心所法有这个住持力。住持力的话呢就执持这个色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93AF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使得这色呢不断、不坏、不烂。断的话呢就是前后间断了。坏的话呢就是败坏了。就是功能不对了。叫坏，坏了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80C3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烂的话呢就是说这个东西已经就溃烂。就是完全的破坏掉了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8944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现在呢，有阿赖耶识执持的地方，就不断不坏不烂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E72B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反之呢，就是说如果这地方坏烂了。那是阿赖耶识不执持了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4A6F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比如说你有病了。你身体里有肿瘤，或者其他地方这个功能失去了。虽然还在你的身上，但他已经不是心心所法执持了。所以那地方坏烂了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6E1B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既有如是所执受色。或弃损。或时舍已。其心心所亦随损益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E375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说呢就是因为有理所执的色受到了不同的处理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1D2FB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或弃损。或者有时候呢是被弃舍或者损坏了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C3AA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或时舍已。或者有时候呢能摄受一处、好处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3C55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也就是说呢当你色身有损伤或者色身增益的时候。其心心所亦随损益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70AF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心心所法呢也随着它而有损坏或者受益。所以我们讲就是说如果根强的话。这心也强。根弱心也弱。也有这种说法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CE74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就根明利故。所以呢眼识、心识也明利。那么这就说色心还是相依，还有共同的一个合作关系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139B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与此相违。名非执受。如果呢与这个情形是相反的话就叫非执受了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0717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那么我们身体上也有非执受的部分。就不是说我们身体上的全都是执受的。不一定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E5E8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有些坏烂的部分，有些坏死的部分、毛发、爪甲这部分。这都是非执受的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CB7D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就是你把它破坏掉，它不疼、没有痛感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543F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今此经中说有执受者，且依二义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D2F8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现在呢回到经文本身来说。前面的话呢是约于声闻大乘讲解了执受。大约上有三义或者加上经文当中是第四师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5FF6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那么如果依《瑜伽师地论》来说的话呢。就是三种都有说到。但是呢第一百卷这地方说得最清楚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2F25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今此经中说执受者指的什么呢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67910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一者。赖耶执根依处。为自所依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4885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他说赖耶执持根及依处。然后呢为自所依。这是指的执受。这就说所谓的心要执持它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EA18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二者。执持种子，为自所摄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6CB66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第二者是执持种子。为自所摄。自所摄的话呢也就是摄为自身、摄为自体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5D35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就如诸论。其中的解释呢也可以依于诸论来解释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A38F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总的来讲，他把执持种子也说为执受。这是一个特点。就是他把这两者呢都叫做执受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7BBE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因为《瑜伽师地论》也是这样说的。这叫了别内执受。就内执受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FC5B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内执受的话呢就是包括种子的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1A81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所以有时候我们说哎这个种子到底算是有执受算无执受啊。从这来看、从经文和论文来看，种子也算有执受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98E2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然后再讲依界别。有色、无色来说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F89A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经文说：有色界中，具二执受。无色界中，不具二种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0551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这里说呢。有色界当中啊。是有色界是包括欲界和色界。都是有色身的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DE8A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那具二种执受。就是说种子、根身。这两种都有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3A543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无色界中，不具二种。无色界当中没有色身。所以呢不是具备两种都全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7E90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那就说呢有色根这部分以及根依处这部分应该没有，只有种子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3D51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这个《瑜伽师地论》就讲得详细。就把这两种说得很详细。但是经文当中呢没有细说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3810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《深密解脱经》说：广慧，色界中依二种取生。无色界中非二种取生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95B3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那么如果你光看《深密解脱经》的话，你感觉无色界好像两种都没有。非二种取生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DCC0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所以你要看唐译的话就会清楚一些，叫不具二种。不具二种不是说两种都没有，而是说两种不具足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95AC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所以这非你还真的不能给它译成没有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D22B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圆测书解释，释云：此即第三约界分别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ABCA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这是约色界、无色界再来说执受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4F0A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即准此文，依大乘宗，无色界中，无眼而等十种色界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1B65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非如摩诃僧祇部说：具十色及五十身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C5EB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那他说呢，如果依大乘宗。依大乘宗的话当然包括唯识也包括中观了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A9DD0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在无色界当中的时候呢，是没有眼耳等十种色界的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24EC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那这么说，无色界不是具备十八界。他没有眼耳这些。这有色的部分都除掉了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6242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然后呢非如摩诃僧祇部说。摩诃僧祇部大众部。并不是像大众部那样说具备十种色及五十身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6CF6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所以呢大众部的意思是无色界也有十色。那么这个当然是被其他部派也批评的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F825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无色界怎么还能有色呢？无色界就无色嘛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7972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唯识里边说呢就是无色界有色种子的。有这个种子。但是它没有现行于外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F57D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但是另外的也有说呢，就是因为有这个色种子。所以呢无色界他还能变有色身的这种化身。也可以变出色来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9995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而在未来轮回的时候呢。也因为没有丢失色种，所以呢还能在色界显现出身体来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B737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所以呢色种子应该是有的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9A18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这样来讲呢这是符合这个经文所说的。符合《瑜伽师地论》所说的。就种子这部分是有的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6973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种子习气这部分有，但是呢这个根根依处没有了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3739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所以下面就举出来。无色界有色的这个说法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64F8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而本经无色诸天来入会中。本经里边说了，有无色界的诸天人来到法会当中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6E36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怎么来的呢？那肯定是变化来的。所以呢我们讲这无色界呢。它不是一个缺陷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F116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有些人说无色界就没有色了，是个缺陷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B8997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从这个高级摄低级的这个说法。高级一定兼容低级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8A324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所以呢它是一种对色的自在。它已经完全超越色了。但是呢你要想让他来到色界现出个型来，他也现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7D87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这叫自在。而不是说一种缺陷，说我想现色不能现。不是的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8EF3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这样来讲无色诸天它可以现出色身来。入于法会当中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D75C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《法华经》中兼有顶香。《法华经》中是有那个有顶香。有顶的话就非想非非想处了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C55F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那么有这样的香气。无色界还有香气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9ADC8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那怎么来的香气呢？那当然也是变化出来的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B84FC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如此等文。皆依法处所摄色说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96BC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他说呢这些文呢经文呢能够看出来，就是无色界里边还是依法处那个地方可以说有色的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A8558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就法处色。法处色的话我们讲通常说就是意识所缘。意识所对的色。这叫法处色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7257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也就是说呢简单的举例来说。就是我们比如静坐时打妄想。我们看出一个佛来，看出个白骨来。那是什么呀？那法处色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624BE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当然我们做梦也是这样。那无色界当然无色界它是确实是对治的这种对于色的贪爱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C824A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但是你要说他显色的话。按理说他也可以显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F0EA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无色界里边还有这些三果圣人。三果圣人的话他要知道佛在说法，他愿意来，他也能够化个身相入会来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0DD61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当然我们说你要听法的话。从简单的道理上来讲，你要听法的话呢。那应该还是有根的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9902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有这个前五识你要接触境界才行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B1D2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当然呢如果你说他在定中听，定中听法的话，那么就第六识缘法尘境。应该也有这种情形。所以呢这种多种情况都是有可能的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B236F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他愿意现色身来来听，那么也可以。他愿意现色身在定中听也可以。不愿意现色身在定中听应该也可以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B3C3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但是呢他就得入到下界的定才可以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27449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因为如果你真正来讲的话，不入在下界的定啊。它前五识不活动的。前五识是不能动的。如果你入在浅定才可以。你比如未到地定以下。那那前五识还动。你还可以听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3C7A0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但是如果你说我听我就不是听那声尘。不是说佛在那说那个声尘那个听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DF3F4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我就第六识，然后缘这个境界呢。佛在我的第六识中显现过说法。那就是另外一回事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4C5A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但是现在呢就说了，这些呢色、无色界，你说无色还是要有一个界限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ECA92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这个色的话呢应该指的是现行于外的这种外色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DFA1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如果内色来说。就法处所摄色这种色以及色种子啊。这些应该都还是有的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0F16B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所以这里他特别说出来依法处所摄色说。法处里边也有色。也是色法。你不能把那三摩地所行色就把它不算色了。这是不对的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A6945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当然可能有些部派佛教没那么细啊。这个唯识大乘里边就讲得很有、很清楚。法处所摄色也是色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4535E8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好的。那么我们这样的话呢就把经文这一段啊。先略说一切种子识这一段把它解说完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20E2D" w14:textId="77777777" w:rsidR="00F71F32" w:rsidRPr="00F71F32" w:rsidRDefault="00F71F32" w:rsidP="00F71F3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1F3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下面是讲阿陀那识了。我们在下节课再来学习。阿弥陀佛</w:t>
      </w:r>
      <w:r w:rsidRPr="00F71F3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6A8CB" w14:textId="77777777" w:rsidR="00F71F32" w:rsidRPr="00F71F32" w:rsidRDefault="008050E4" w:rsidP="00F71F32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050E4">
        <w:rPr>
          <w:rFonts w:ascii="Arial" w:eastAsia="Times New Roman" w:hAnsi="Arial" w:cs="Arial"/>
          <w:noProof/>
          <w:color w:val="1F1F1F"/>
          <w:kern w:val="0"/>
        </w:rPr>
        <w:pict w14:anchorId="779F01F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A02E98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32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050E4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7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A9E6"/>
  <w15:chartTrackingRefBased/>
  <w15:docId w15:val="{15CBF525-0BA1-C740-BCBA-D052ADC6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4794</Words>
  <Characters>4795</Characters>
  <Application>Microsoft Office Word</Application>
  <DocSecurity>0</DocSecurity>
  <Lines>199</Lines>
  <Paragraphs>319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2026-03-03T05:21:00Z</dcterms:created>
  <dcterms:modified xsi:type="dcterms:W3CDTF">2026-03-03T05:22:00Z</dcterms:modified>
</cp:coreProperties>
</file>