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ADA8" w14:textId="77777777" w:rsidR="00B33341" w:rsidRPr="00B33341" w:rsidRDefault="00B33341" w:rsidP="00B33341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3-21-2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B33341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37ECC5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来出说明如实知，因为这里呢就讲地上菩萨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71016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地上菩萨的话呢就是当然程度上有差异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1007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十地菩萨本身来讲也有差异性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8D0E08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说：不见眼色及眼识，不见耳声及耳识，不见鼻香及鼻识，不见舌味及舌识，不见身触及身识，不见意法及意识，这是不见十八界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0398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那么不见眼就是不见眼根，色是色尘，及眼识，这三者都不见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8BA3B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那当然呢，十八界都如此。都用的不传来说明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15969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那么不见呢有的地方就说不可得。那么前面说了，一种说不分别，一种说离分别，都叫不见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3F5F0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2E25A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把它拆开，一样一样说。不见眼，不见色，不见眼识；不见耳，不见声，不见耳识；不见鼻，不见香，不见鼻识；不见舌，不见味，不见舌识；不见身，不见触，不见身识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684147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，菩萨不见内外意，不见内外法，不见内外意识，能如实知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D1C2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那么后边呢加个内外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4D07E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不见内外的意根，当然这个内外可能就还包含自他了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655E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就说内意根指的是我们自己的，那么外意根呢指的是他人的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994D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这样的话呢就是这十八界，它都能够以不见诸差别相而如实了知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F0E5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当然这里边呢就是略去未说，没有说见真，没有说见到真理，而只说不见就好了。不见就是胜义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5CF1C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解释说：是曰，此是不见十八界故，名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7452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那前面是不见心意识的体用，下面讲的是不见十八界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44DD2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十八界当然就更广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5284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心意识的话呢说的是根本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67F4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这十八界的根本在阿赖耶识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8DF16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下边呢就是回答了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2ED1D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呢回答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CFF2C35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施设彼为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4FA958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佛说，如果不见心，不见一切法，这就叫做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088BC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呢施设安立这个菩萨，啊叫做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A601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这是回答前面的问题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67E91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说：广慧，我说如是诸菩萨等，善知第一义。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广慧，是故我说菩萨，应知心、意、意识深密之法。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里面说呢，我说，就是佛说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283D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如是诸菩萨等，如果这些菩萨能够不见心法，就能知善知第一义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A043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这就是善知胜义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1662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这里边点出来，就善知胜义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9101B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，是故我说菩萨应知心意意识深密之法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BB42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下面这句话是多出来的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AF59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就是说呢，佛说，菩萨应该去了知心意意识的深密之法，应该了解这个深刻的内容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B746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也就是前面所说的这一个章节，菩萨都应该了解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D33C9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解释说：是曰，此即第二，别答前两问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891D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文有两节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FCD8E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初，是名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者，叠上所证之义。以答前问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DA25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那他说呢这个这句话呀，就是回答前面两个问题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ACB9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回答两个问题也分为两节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301DDE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这是第一。是名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者，这是讲什么叫做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69D3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叠上所证之义，就是重新说上边所记别的这个含义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A69C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以答前问。这是说第一问。第一问的话是问云何，是什么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B9AC1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那现在给你回答是什么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B1D23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后，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施设彼为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者，叠上能诠之教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97F1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那第二句意思是在重新说明能诠之教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D51C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能诠之教也就是为什么要这么施设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075F5A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施设这个名字。这叫能诠之教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5E361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上边第一个是说所证之义。所证之义呢就是对于胜义善巧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4E57E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能诠之教就是给他的名字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E948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一个是所证的义，一个是能诠的教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3E81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以答后问。这也是回答后面的问题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A876E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第二个是回答后面的问题，第一个是回答前面的问题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A43B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括号。或可是名两字应该通两段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51C52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他说呢这个是名啊，这不是吗，是名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5C694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这个是名，他说是名呢是通两个字，应该通两段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EB8EF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，后面也是名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施设彼为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4965E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嗯，这是别人说的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6B71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那再下来就总结了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AD056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，其此名为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于心意识一切秘密善巧菩萨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74B0F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于此施设彼为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于心意识秘密善巧菩萨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E753C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这回答第二个问题是位次。就是其此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6685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佛说，其此名为，其此的意思呢就是从这开始，到达这个位置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CAF89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就叫做名为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于心意识一切秘密善巧菩萨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C6F8E1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佛说如果你通达了胜义，你就叫做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6AEFA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那在这之上，你通达胜义以后，其此，从这以上都可以叫做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于心意识一切秘密善巧菩萨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35B1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就对于心意识的一切的秘密你都通达了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BBE34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那这么说呢就是初地上的菩萨，既可以叫做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，也可以叫做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心意识一切秘密善巧菩萨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CBA2B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于此施设彼为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于心意识秘密善巧菩萨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FEBEF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后面说得名的名字。前面说位次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0DE2D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译为：广慧，菩萨如是解心、意、意识深密法已，我说是人是真菩萨。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其实这个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前面那一段呢应该搁在后边来。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就是这是第二个回答了。就是对于心意识秘密的这个回答。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前面是讲的胜义善巧。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所以前面那一段应该到善知第一。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呢这两段：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，是故我说菩萨应知心意意识深密之法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88330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就是先说应知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A3C6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应知的话呢在这个地方就叫其此。到这个位次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B2EDA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广慧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，菩萨如是解知心意意识秘密法已。如果他已经通达了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1445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我说说是人是真菩萨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709E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这个地方名称改了一下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43D662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说呢就叫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心意识秘密善巧菩萨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。现在呢这叫真菩萨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443E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叫这才是真菩萨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E71C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简单说呢就是要了解了心意识的胜义，通达了一切秘密之法，嗯才叫真菩萨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0A0B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登地的菩萨才叫真菩萨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32F47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：是曰，此即第二节答前问，如文可知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98E9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那么这是节答，就最终再回答前面这个问题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0CC0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这样来讲呢佛是说了两段，一个是通达胜义，一个呢是通达秘密，秘密善巧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F8B0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最后是佛的总结，是说个颂文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5294A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说：尔时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欲重宣此义，而说颂曰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BDF0FF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说这个时候讲解完了以后，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啊还想要重宣此义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D33CCD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就这一大段这一章节的法义讲完以后，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呢在这个结束之前，再重新总结这一章节的内容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0805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所以叫重宣此义，还要把这个意义再说一遍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7FA0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但是呢是用偈颂的形式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F740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也就是说呢如果你用偈颂把它背下来，是能够摄持前面广说的文义的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3CF4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所以呢这个颂有它的优势。就是它能够提炼前面的要点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44F67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《深密解脱经》说：尔时世尊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而说偈言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7167C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那在这时候，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呢说偈。没有说欲重宣此义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65476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圆测疏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解释：是曰，自下第二举颂略说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2FC4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这是这一个大的品，就第三品最后的终结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5C9B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余中有二。初，发起颂文。后，举颂略说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991EE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此即第一发起颂文。说分两部分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046BB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第一个呢先发起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要说颂的理由，就是要重宣此义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643A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然后后边再把颂说出来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5E681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下面说颂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AF418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603251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阿陀那识甚深细，一切种子如暴流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2E49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我于凡愚不开演，恐彼分别执为我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8F4D0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做的总结。主要的话呢是以阿陀那识来做终结的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D495A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佛说阿陀那识甚深细，一切种子如暴流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CC83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佛说呢这个心意识秘密，也就是说这个心意识相品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1A669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主要讲的什么呢？讲的就是一个秘密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F4D1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就是所谓的阿陀那识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CF35F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阿陀那识是大乘菩萨所通达的，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世尊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最极甚深的秘密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16E2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也就是深义。二乘行者是不知道的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AFA6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那么阿陀那识是甚深细的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4F20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它呢非常深，非常细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068BD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所谓深的话呢超越普通凡夫的境界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00DB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所谓细的话呢二乘的行者不一定能了知。这叫甚深细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A6E4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一切种子如暴流。那么阿陀那识相貌是什么呢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B4B8D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阿陀那识相貌就是一切种子如暴流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3C1E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也就是说阿陀那识就是一切种子识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D3BFB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而不是别有一个体性与阿赖耶识分开叫阿陀那识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6EE42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或者有人把它叫做第七识。这是不对的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2FAF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所以呢这个阿陀那识啊是深细的相貌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1BC6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那么这种深细的相貌在菩萨看来是很明显的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6895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就是一切种子如暴流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40F14E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阿陀那识里面蕴涵了一切法的种子。那个生灭、熏习和现起的相状，就像湍急的暴流水一样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6177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所以呢这个种子相是生灭相，生生灭灭啊非常迅速的。就像这个暴流一样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F6A8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这是讲的阿陀那识的相貌。就是一切种子识的这种暴流相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559FC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然后下边为什么是秘密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DF23C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我于凡愚不开演，恐彼分别执为我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CEF1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佛说我对于那个凡夫人或者是智慧不足的人，不给他开演这个阿陀那识的甚深甚深义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1BFF8B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凡夫人的话呢就是完全不了解这个诸法的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7635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愚的话呢应该指的是二乘的行者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A02E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二乘的行者呢虽然是见了真理了，但是他的智慧还不足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D2D2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对菩萨而言他就有点愚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EA32F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那这样呢对凡愚不开演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1387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恐彼分别执为我。那么为什么不开演呢？是要有理由的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0232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是因为恐怕他们会将起分别执为我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1FEB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就是说你说了这个阿陀那识啊，他可能就认为这就是我嘛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5811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我们凡夫有我执有依据了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5CAD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对吧？其它的东西都可能是不对的，都不是我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437A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但是这个阿赖耶识是我。这是最深细的我。这是本我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80AC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当然呢你说愚，二乘的圣者他还能执我吗？应该不能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2AA4A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但是呢这个我呢就是法我，法我执了。不一定是人我执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BE0F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那这样的话总的来说还是有执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1C51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所以只对菩萨开示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2ABAB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《深密解脱经》说：诸种阿陀那，能生于诸法。我说水镜喻，不为愚人说。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那么这个是《深密解脱经》里面的这一段的翻译。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那说的还是有点不太完全一样。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他说呢诸种阿陀那。诸种呢就是一切种，种子。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一切种子阿陀那，能生于诸法。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这个是上面的颂没有的。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就是说这个一切种子阿陀那，它能生起诸法。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所以一个是因一个是果。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然后我说水镜喻。佛在经中说了这个水浪喻以及镜相喻，说了这两个譬喻来说明它的体相。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但在上面唐译本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中只说了暴流，只说了这个暴流喻，没有说镜子，镜喻没有说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08E5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然后不为愚人说。也是一样。没有为愚痴的人来解说这个道理，这个深细的道理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0B96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所以呢也可以将其称为秘密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5878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就是说它过于神秘，如果你没有成佛的这种意愿，或者说你只是二乘，那么你不需要了解这个也能到涅槃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DEB9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所以为什么不对二乘人说，也有它的一个原因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4B32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这个颂文的话呢还有其它诸多的版本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91C1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这些其它版本我们也把它贴出来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82236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里面有这样一段，涉及到了其它的不同的版本。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都是引的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所说，但是由于译师的不同呢，它翻译出来还是有点差异性。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唐译本的话都是一样的啊。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就是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玄奘大师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译的，就是：阿陀那识甚深细，一切种子如瀑流，我于凡愚不开演，恐彼分别执为我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75226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这个地方呢是翻的瀑流，就是瀑布的瀑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5600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那么这里说暴流。当然有人说这两者可以互通，通假字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280A7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魏译本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说，如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《相续解脱经》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中说：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《解深密经》呢有的也翻译为《相续解脱经》。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求那跋陀罗所译。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译中说呢：阿陀那识最微深，譬如水波于诸子。我不为凡演说此，莫执取已知为我。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《相续解脱经》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里面说的颂文，也是说：阿陀那识是最微深的。最微细最甚深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E6DC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譬如水波于诸子。他说把它呢就譬喻为水波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45F60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于诸子呢诸子就是诸种子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B8397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就诸种子啊就譬喻水波一样。那大意也是差不多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4220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我不为凡演说此。这里只说到了凡，没说愚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A4F2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莫执取已知为我。就不要执取它是我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4B07CB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真谛三藏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的版本，陈本：阿含云，就是经典中有这样说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6F047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所说偈：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里面所说的偈颂。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这个是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真谛三藏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翻的翻成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，但他只翻了一部分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CC57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执持识甚深细，法种子恒流，于凡我不说，彼勿执为我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00865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执持识呢就阿陀那识。他翻译为执持识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F044E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执持识阿陀那识深细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4D05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法种子恒流。诸法的种子是恒常流动的状态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8A52C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那么也就是说是生灭法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5321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于凡我不说，彼勿执为我。我对凡夫不开演这个教法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409E6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因为怕他们听了这个教法以后，反而把它阿赖耶识执作为我了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90E9C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隋本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上说，如世尊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中说：阿陀那识甚深细，一切种子转如流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825DE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转的话呢就是恒转，恒生灭。一切种子呢是在生灭流转的，就像流水一样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A0C1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婴儿凡夫我不说，不令分别谓为我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F852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这个婴儿呢就是指愚。这个愚者有时候把它叫做婴儿慧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43A7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就是说这个人的智慧啊就像婴儿一样。你说他完全没智慧吧，他有一点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355B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但是你说他像成人的智慧吧又不足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B7A89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所以对于智慧不足的人把它叫做婴儿。婴儿慧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8B0C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那么这样说婴儿慧也就是愚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1FE4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对于婴儿慧的凡夫啊我不给他们解说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4068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不令分别谓为我。为了不让他们虚妄分别，反而产生了我执了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AB605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藏译本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，藏文汉译本。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吕澄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的本子说：执持识是甚湛深。有甚，有湛深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D59CE8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那他就是这么翻译。其实看另外一个版本呢就是深细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F147E0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一切种子如瀑流。勿彼起于我分别，故于诸愚不为说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F1CD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不要让他在这一上边，在一切种子执持识上边起了我的分别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1397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所以对于那些愚夫，佛呢并不为他演说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7801F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韩镜清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的版本说：此中阿笈摩者。阿笈摩就阿含。阿含就是展转传来的经典，都叫阿笈摩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B0DF0" w14:textId="77777777" w:rsidR="00B33341" w:rsidRPr="00B33341" w:rsidRDefault="00B33341" w:rsidP="00B33341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此中阿笈摩、阿含。为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《决定解释意趣经》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说。</w:t>
      </w:r>
      <w:r w:rsidRPr="00B3334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这个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《解深密》</w:t>
      </w:r>
      <w:r w:rsidRPr="00B33341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，他这里翻译为</w:t>
      </w: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《决定解释意趣》</w:t>
      </w:r>
      <w:r w:rsidRPr="00B33341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428082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就是说第三转法轮的经典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8F0A3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它是能够解释秘密义，所以叫决定解释，就解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48F41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意趣呢就是深密。决定解释佛的甚深意趣的经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389BF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里面说到：阿陀那识甚深细，一切种子如水流。我于凡愚不显示，谓不应分别为我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4F78D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宣说开示。这上说是显示。谓不应分别为我。不应该把它分别成我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59B05E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那么诸版本的一个差异性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FDF4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就是说这一段很重要，所以呢大家都有所翻译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6DFBF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不同的译师呢翻译得有一些差别，但总的来说内容上是一致的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27A94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都是说阿陀那识就是一切种子识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55196" w14:textId="77777777" w:rsidR="00B33341" w:rsidRPr="00B33341" w:rsidRDefault="00B33341" w:rsidP="00B33341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解释的话我们下节课再说，好吧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548C7" w14:textId="53026E26" w:rsidR="00361021" w:rsidRPr="00B33341" w:rsidRDefault="00B33341" w:rsidP="00B33341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33341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这节课呢先讲到这里</w:t>
      </w:r>
      <w:r w:rsidRPr="00B33341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33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41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3334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839E"/>
  <w15:chartTrackingRefBased/>
  <w15:docId w15:val="{501CD013-084D-D644-B5AE-7B9A4BDB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2491</Words>
  <Characters>2492</Characters>
  <Application>Microsoft Office Word</Application>
  <DocSecurity>0</DocSecurity>
  <Lines>75</Lines>
  <Paragraphs>38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2026-03-03T05:00:00Z</dcterms:created>
  <dcterms:modified xsi:type="dcterms:W3CDTF">2026-03-03T05:01:00Z</dcterms:modified>
</cp:coreProperties>
</file>