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F8AC" w14:textId="77777777" w:rsidR="00B325DD" w:rsidRPr="00B325DD" w:rsidRDefault="006E7054" w:rsidP="00B325D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E7054">
        <w:rPr>
          <w:rFonts w:ascii="Arial" w:eastAsia="Times New Roman" w:hAnsi="Arial" w:cs="Arial"/>
          <w:noProof/>
          <w:color w:val="1F1F1F"/>
          <w:kern w:val="0"/>
        </w:rPr>
        <w:pict w14:anchorId="087A1C60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F66C116" w14:textId="77777777" w:rsidR="00B325DD" w:rsidRPr="00B325DD" w:rsidRDefault="00B325DD" w:rsidP="00B325DD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《解深密经》讲座笔录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(2-17’-1)</w:t>
      </w:r>
    </w:p>
    <w:p w14:paraId="240A6AB2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ABF253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7C34D0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030785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4721A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DA21CB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4F3421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胜义谛相品》第二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F7F1F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在昨天的课程当中呢，我们讲到解甚深义密意菩萨，为了总结前边所说的要义，因此呢，说了偈颂来总结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40CBDC0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佛说离言无二义，甚深非愚之所行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84165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愚夫于此痴所惑，乐着二依言戏论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51A6F1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彼或不定或邪定，流转极长生死苦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7E50EE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复为如是证智论，当生牛羊等类中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F38B2A" w14:textId="77777777" w:rsidR="00B325DD" w:rsidRPr="00B325DD" w:rsidRDefault="00B325DD" w:rsidP="00B325D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那这里边，可以分成三段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四段啊，两句一段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2E6F6B" w14:textId="77777777" w:rsidR="00B325DD" w:rsidRPr="00B325DD" w:rsidRDefault="00B325DD" w:rsidP="00B325D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第一段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：是讲离言无二的道理甚深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755FAC" w14:textId="77777777" w:rsidR="00B325DD" w:rsidRPr="00B325DD" w:rsidRDefault="00B325DD" w:rsidP="00B325D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第二段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：是讲愚夫的愚痴有戏论的过失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E4275E" w14:textId="77777777" w:rsidR="00B325DD" w:rsidRPr="00B325DD" w:rsidRDefault="00B325DD" w:rsidP="00B325D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第三段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：是有生死流转的过失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C731D6" w14:textId="77777777" w:rsidR="00B325DD" w:rsidRPr="00B325DD" w:rsidRDefault="00B325DD" w:rsidP="00B325D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第四段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：是有生恶趣的过失啊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CFE624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那么我们现在呢，讲到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彼或不定或邪定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BCAF3E" w14:textId="77777777" w:rsidR="00B325DD" w:rsidRPr="00B325DD" w:rsidRDefault="00B325DD" w:rsidP="00B325D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上次讲解到，众生分三类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69BD841" w14:textId="77777777" w:rsidR="00B325DD" w:rsidRPr="00B325DD" w:rsidRDefault="00B325DD" w:rsidP="00B325D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一类称为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正定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，就是决定解脱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C423AF" w14:textId="77777777" w:rsidR="00B325DD" w:rsidRPr="00B325DD" w:rsidRDefault="00B325DD" w:rsidP="00B325D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一类称为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邪定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，就不能解脱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99C3E6" w14:textId="77777777" w:rsidR="00B325DD" w:rsidRPr="00B325DD" w:rsidRDefault="00B325DD" w:rsidP="00B325D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还有一类属于中间，称为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不定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FD016E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那么这个分类方法呢，有诸多说法的不同。我们已经介绍了萨婆多部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也就是说一切有部的两种说法。那经部的譬喻师的一种说法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2CBF9D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现在呢，是依大乘来说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BFBE08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依大乘来说的话呢，是依《十地经》，也就是《华严经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十地品》里边说了五种分别。也就是说的，大乘里边说的更加的丰富，说了五种。我们昨天呢已经将经文解释完了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A0423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下边依《十地论》再详细的解释。《十地论》是世亲菩萨解释《华严经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十地品》的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D7447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《十地论》第十一云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2529F2A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在第十一卷说，论曰：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众生三聚行，稠林差别五种。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6B0B9CC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那众生呢，有三种聚，也就是三种类别。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行稠林差别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，行的话呢行为，稠林的话烦恼。就是这三类人他的行为以及烦恼的差别可以分五大类，或者说五种分法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D468AD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一、有涅槃法、无涅槃法，三乘中一向定差别</w:t>
      </w:r>
      <w:r w:rsidRPr="00B325DD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23C09D13" w14:textId="77777777" w:rsidR="00B325DD" w:rsidRPr="00B325DD" w:rsidRDefault="00B325DD" w:rsidP="00B325D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那么，这里边就讲的解释经文当中的第一种：就是正定、邪定、不定。《十地论》说呢，这是指内心当中有没有般涅槃法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56AEC8" w14:textId="77777777" w:rsidR="00B325DD" w:rsidRPr="00B325DD" w:rsidRDefault="00B325DD" w:rsidP="00B325DD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如果有般涅槃法，那是决定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7BF012" w14:textId="77777777" w:rsidR="00B325DD" w:rsidRPr="00B325DD" w:rsidRDefault="00B325DD" w:rsidP="00B325DD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如果没有般涅槃法，那是邪定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B5ABF8" w14:textId="77777777" w:rsidR="00B325DD" w:rsidRPr="00B325DD" w:rsidRDefault="00B325DD" w:rsidP="00B325DD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那还有的另外呢就是不定的。就是远离这两类相还有不定相的情形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93233B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那么这里边没有多做解释啊，只是说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三乘中一向定差别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三乘中就是依于三乘来解脱。那么如果呢是能涅槃的话呢，都属于正定；不能涅槃应该属于邪定聚。那么如果是不定聚的话呢，他就说离开这两类相，那就说还有第三类人。第三类人的话呢，这个就是可以转变的，那只能说是可以转变的类型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B7BFA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如经，就是如同经文是这样说的：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是菩萨如实知众生三聚：正定相、邪定相，离此二不定相故。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这是重复这个经文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901517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下边说第二类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885E315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二、善行、恶行因差别</w:t>
      </w:r>
      <w:r w:rsidRPr="00B325DD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3655A4C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那第二种呢就是：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正见正定相，邪见邪定相，离此二不定相。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这是经文。那么这个经文的话是说明，他说：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依于善行、恶行的因的差别。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这个人众生发出善行或者恶行，那是有原因的。这个因在于见解。所以这里并不是以行来划分的，而是以行因来划分的。那就是说这个见解。所以正见的、有正见的一类；有邪见的一类；还有呢不断的改变的一类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45DBE5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D11A234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三、恶道、善道因差别</w:t>
      </w:r>
      <w:r w:rsidRPr="00B325DD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8887FB4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如经：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五逆邪定相，五根正定相，离此二不定相故。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第三类，他说呢是善道、恶道因差别。那么善道、恶道呢是果报。现在说他的因。他都是依因来说。那么善道恶道的因实际上是行。所以经里边指出来：五逆、五逆罪，那这是恶因，就是恶道因；五根那是善道因。还有离此二不定相，一会正一会邪。这是依于善恶果报的因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7FBEC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下边第四类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CA87D46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四、外道、声闻因差别</w:t>
      </w:r>
      <w:r w:rsidRPr="00B325DD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6DADFE3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如经，经文说：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八邪邪定相，正位正定相，更不作故，离此二不定相故。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那这是讲外道与声闻的因的差别，也是讲因。为什么成为外道了，为什么成为声闻了？那经里边是说：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八邪邪定相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，那有八种邪道，就是外道。那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正位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的话呢就是见道了。见道入正位，有的说正位就圣位。那就是外道和声闻，他中间有因的差别。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更不作故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就是决定相。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离此二不定相故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，如果远离这两类外道声闻的话，那么中间这些呢，既不是外道，也不是圣人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声闻的圣者。那一类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CBF23C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下边第五种分法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C18E1C8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五、菩萨差别示现</w:t>
      </w:r>
      <w:r w:rsidRPr="00B325DD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519A8468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他说呢第五种这个三种聚相啊，他认为呢就是菩萨的示现，方便示现了。也就是说，并不是真实的情形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D65FF3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如经文说：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妒惜恶行不转邪定相，修行无上圣道正定相，离此二不定相，皆是如实知故。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这是经文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2BC2C5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那为什么是菩萨差别示现呢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FDBE311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他先解释说，这个什么叫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妒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，什么叫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惜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？他说：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舍可化众生名妒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。就是如果弃舍了可以度化的有情，不去度有情了，那么这个菩萨呢就算到了就是菩萨有过失了，这是一种过失。那么还有，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不惜他财名吝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。他说这是吝啬的吝。不惜他财名吝。我们从道理上来讲说吝啬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我看看啊不是吝吧，嗯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是吝啬的吝。他说呢不惜他财名吝。就是说如果不贪、不爱著别人的财物，这就叫吝啬。所以呢他等于是重新定义了：这个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妒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以及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吝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。是另外的一种说法。所以呢不是表面上的意思。因此世亲菩萨说这是菩萨示现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30BC5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通能生他苦行不转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。通能生，就是这两者都能生起他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人，生起别人的苦行不转。说菩萨呢这两种方式能够生起别人不得苦的意思啊。生他苦行不转，就是这两种行为能够生起别人的苦行，但是菩萨现在呢不把它转起，就是菩萨没有这样的行为。那这么说呢就是菩萨没有妒和吝的过失，应该是这样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076380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那为什么又这么说呢？那所谓示现的话呢就是菩萨有邪定聚。意思呢就是说这个菩萨跟众生是混杂在一起的。那么有一类的菩萨呢就是这种情形应该说。那就称为邪定菩萨了。那这里说邪定菩萨是示现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104A8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另外，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菩萨波罗蜜相违邪定菩萨，是名法师方便成就智。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D9C9518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那么第二种的话呢就是修行无上圣道的正定相。修行无上圣道，那就是修菩萨道。得无上菩提的菩萨道。就属于正定相。那么这个菩萨呢就是在正定的范围内。所以呢他这里说：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菩萨波罗蜜相违邪定菩萨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。就是这个菩萨呢他是修波罗蜜的，那么与那个邪定菩萨的相貌是相违的。这样来说呢这个菩萨别人看起来这是真菩萨、好菩萨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10A16B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然后呢还有离此二不定相。离此二不定相的话呢就是这个菩萨示现有时候可能也能示现恶人，有时候示现善人。他是不同的相貌。所以说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是名法师方便成就智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就是法师。菩萨能成为众生的大法师，然后呢他有这样善巧方便的成就的智慧。因此的话呢就是菩萨示现的时候可能会示现恶人，来警醒其他的这些有情。比如说他可能会示现成恶国王、恶国王就残暴的国王。那别人看起来他就是觉得这个人肯定是个恶人。然后呢他就用这种严刑的立法，别人一犯罪就在当中要这种用极刑，来来吓唬众生让他们不要犯恶行。或者有的地方给弄成地狱的景象让众生去观察。但是呢在经典中说这些他杀的人或者说地狱里边这些情节啊，都是他神通化现的。也就是说没有杀真人，他杀的是他变化出来的。那么用这种方式呢来恐怖众生让他们不要行恶。那这样的话呢这个菩萨是个好菩萨，但是从表面上看来这个人很凶恶。这就是法师方便成就智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0D6EB3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所以依《华严》来讲可以有这五种区分。所以我们说这个可以选择其中的解释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5C80ED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接下来又有五种说法。那这五种说法呢可能就是这个圆测法师自己说的。那圆测法师的从他的解说性格来说喜欢广引经论的。那么我们看一下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CACAE8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复有五门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。还有可以分成五个角度来区分这三类人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D6F2B6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第一、是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业惑趣寂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29EE15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第一个分类的方法呢是依他的业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就行业、行为。或者惑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或者迷惑、烦恼。就是依于他的业惑趣寂的差别。能不能趋向于涅槃，这个差别。下边他举出来。这是有经论依据的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F7DCA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如《瑜伽论》第一百云，《瑜伽师地论》第一百卷说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CA95FE9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邪性定法聚者，谓无间业及断善根。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8D149F4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什么是邪性定的这一类法的众生呢？也就是邪性定聚。谓无间业，这是依他的业行。就是造了无间业的人，及断善根。那断善根的话呢就是一阐提，翻译过来就断善根。那就是说他目前没有能够趋向于寂灭的可能。那就说呢从业及惑趣寂的可能性来区分。这是邪定聚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0F0D74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正性定法聚者，谓学无学所有诸法。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那什么是正性定聚呢？就是圣人。学、初果以上的圣人，阿罗汉之前都称为学人。无学人就是极果的阿罗汉或缘觉乃至佛叫无学。总的来讲正性定聚是圣人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83DFA1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不定法聚者，余非学非无学法。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不定法聚呢就是其他的。既不是圣人也不是无学的这个法的人。那就是说除去邪定聚、除去圣人剩下的。这一类凡夫都是不定法聚者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26D7B8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《智度论》第四十五亦同《瑜伽》。《大智度论》卷四十五和《瑜伽师地论》说的一样。这是第一类依于业惑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2E521D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第二种分类方法：二、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断不断道门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325DD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F10D2B6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就是看他是不是断颠倒，这种方式来判断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708874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如《智度论》八十四云：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为破颠倒分别有三。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F2F990A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那里有文字说：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为了破除颠倒可以分别有三类。能破颠倒名为正定。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能够破除虚妄颠倒的，或者说能破除四颠倒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简单说常乐我净的四种颠倒，这叫正定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0EF8BC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**“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必不能破名为邪定。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就是有一类人一定是破不了的。那就说一直颠倒呗。而且是必不能破就永远破不了。那就是龙树菩萨也有这意思，也有不能够解脱的有情。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再下来还有：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有缘能破无缘不破名为不定。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一类呢是有条件的。就称为不定种性的、不定聚的。说呢就是有缘能破，有了条件了就能破。比如说碰到了佛菩萨这样的善知识，或者还有其他的缘。那他就能破颠倒。如果碰不到善知识就破不了。那这样来区分这不定。也就是说他要依赖于其他的条件。不依赖条件是决定，依赖条件是不决定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937EA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《具说如彼》，在《大智度论》八十四卷里边有说了。还有详细的解说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92C9FA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再下面是第三大分类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E5B379D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第三种、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堪不堪任门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325DD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C7159EC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就是依能力来说的。堪不堪任就是有没有能力。下边他引经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93B569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如《大菩萨藏经》第五卷，这玄奘法师翻的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4A34E97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云何正定？谓由因力先世方便开智利根之所生故。若诸如来未说不说堪任法器。若未说法，速得解脱。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80AE1B4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那么在这个经文当中就已经佛明确的给了定义了：说呢谓由因力、因力的话呢就是种性力。就是这个人呢他内心当中有这样的种子。种子称为因力。那哪来的呢？也不是无因缘有的。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先世方便开智利根之所生故。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过去世曾经有这样的善巧方便，已经开启了智慧是利根之所生。那就是说过去世是利根。过去世呢已经曾经开悟了智慧。然后呢现在是还是利根。才有这样的力量。那这样来讲的话呢，应该也差不多等同于圣人了。也正定聚。就过去世开智，当然你这个开智到什么程度呢？总的来讲可以说是开悟吧。开悟的利根人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8190FB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若诸如来未说不说堪任法器。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这里说不管是如来在世不在世，为他说法不说法，这个人呢都是堪任法器。堪任法器的话呢就是说这一生或者说未来一定是能够成就的，一定能证涅槃的，堪任法器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3B7D0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若未说法速得解脱。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但是如果碰到了有佛在世有说法这种情形，善知识给他说法，他就能速得解脱，就迅速就成就了。那么这种呢就是过去世已经开智的利根人。这叫正定聚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CF7D1B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云何不定性？由外缘力，如法教授可得解脱。不得如法教授不得解脱。谓如是等一力故，诸佛世尊出兴于世。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AFF46C8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那么第二类呢就是不定性聚的。这一类人为什么是不定性聚呢？因为他主要要靠外缘力。就是外缘力的话呢就是外在的因缘。不是他自身的，外在的因缘。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如法教授可得解脱。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就是如果呢他碰到外在的因缘，有人给他如法的教授，也就是正确的、依于佛法的教授。那么他可得解脱。这是一中可能性。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不得如法教授教诫不得解脱。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如果他没有得到如法的正确教授或者教诫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教授的话主要指教法，教诫的话戒律。没有法与律的话呢不得解脱，他不能成就解脱。所以这是属于不定、不定性聚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4B358E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谓如是等一力故，诸佛世尊出兴于世。</w:t>
      </w:r>
      <w:r w:rsidRPr="00B325DD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特别说出来。说就是为了使令这个不定性聚的人能够得到真实的利益，能够得解脱得涅槃。所以呢诸佛世尊出现于世。也就是说法、菩萨这善知识来到世间说法，是为了不定性聚的人有解脱的可能性。因为正性定聚的人不用佛说法他也能得解脱。佛可以不管他。他过多少时间就解脱了。你比如说这初果、前生是初果。那第二生再来人间的时候人佛已经入灭了。或者说他去了一个没有佛法的世界了。但是不影响他七生就得涅槃，不影响。不管他见到佛、不见到佛最多七生涅槃了。但是如果他能见到佛的话呢他快点，可能第三生就入涅槃了。所以这第一类已经开智的利根人。就是佛可以不教化。但是有佛教化的话会快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526CB0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那么佛出现于世主要是为了不定性聚的人，因为他是要依赖外缘的。他主要是要依赖善知识的。所以佛出现于世给他们说法，他们才能得解脱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208F8E" w14:textId="77777777" w:rsidR="00B325DD" w:rsidRPr="00B325DD" w:rsidRDefault="00B325DD" w:rsidP="00B325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下边第三类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32FF87B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云何邪定聚？谓有情性烦恼所蔽，不修净业实性薄弱。愚痴深厚住邪见网，非正法器。若是如来为说不说，终不堪任证与解脱。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25C3B82" w14:textId="77777777" w:rsidR="00B325DD" w:rsidRPr="00B325DD" w:rsidRDefault="00B325DD" w:rsidP="00B325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那么这是第三类。他说呢这个有情性烦恼所蔽。性烦恼的话性就心性。心里边有这样的烦恼所蒙蔽。这是描述这个有情的一个状态。然后呢不修净业。他也从来不爱修习清净的行业。一般来讲呢就是不修佛法。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25D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实性薄弱</w:t>
      </w:r>
      <w:r w:rsidRPr="00B325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325D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。实性薄弱的话呢就是他的</w:t>
      </w:r>
      <w:r w:rsidRPr="00B325D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心</w:t>
      </w:r>
    </w:p>
    <w:p w14:paraId="64CD108E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2225B"/>
    <w:multiLevelType w:val="multilevel"/>
    <w:tmpl w:val="1676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84F8A"/>
    <w:multiLevelType w:val="multilevel"/>
    <w:tmpl w:val="447C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F563F"/>
    <w:multiLevelType w:val="multilevel"/>
    <w:tmpl w:val="10B4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267095">
    <w:abstractNumId w:val="0"/>
  </w:num>
  <w:num w:numId="2" w16cid:durableId="1349091201">
    <w:abstractNumId w:val="2"/>
  </w:num>
  <w:num w:numId="3" w16cid:durableId="202251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DD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43CB0"/>
    <w:rsid w:val="006469C8"/>
    <w:rsid w:val="006808BF"/>
    <w:rsid w:val="006B0EC2"/>
    <w:rsid w:val="006E7054"/>
    <w:rsid w:val="00731812"/>
    <w:rsid w:val="00787457"/>
    <w:rsid w:val="00831CAD"/>
    <w:rsid w:val="0089169A"/>
    <w:rsid w:val="0093657D"/>
    <w:rsid w:val="00A3190D"/>
    <w:rsid w:val="00A33A7D"/>
    <w:rsid w:val="00A96376"/>
    <w:rsid w:val="00AF6BC8"/>
    <w:rsid w:val="00B134C5"/>
    <w:rsid w:val="00B14EE7"/>
    <w:rsid w:val="00B21E21"/>
    <w:rsid w:val="00B325DD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1A7C"/>
  <w15:chartTrackingRefBased/>
  <w15:docId w15:val="{DA8F3AB6-E5FC-DC48-AA68-51758081C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5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2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2577</Words>
  <Characters>2578</Characters>
  <Application>Microsoft Office Word</Application>
  <DocSecurity>0</DocSecurity>
  <Lines>95</Lines>
  <Paragraphs>88</Paragraphs>
  <ScaleCrop>false</ScaleCrop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2026-02-27T01:47:00Z</dcterms:created>
  <dcterms:modified xsi:type="dcterms:W3CDTF">2026-02-27T01:52:00Z</dcterms:modified>
</cp:coreProperties>
</file>