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FDF1" w14:textId="18E2B820" w:rsidR="00361021" w:rsidRDefault="001859C2">
      <w:p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2C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B332CE">
        <w:rPr>
          <w:rFonts w:ascii="Arial" w:eastAsia="Times New Roman" w:hAnsi="Arial" w:cs="Arial"/>
          <w:color w:val="1F1F1F"/>
          <w:kern w:val="0"/>
          <w14:ligatures w14:val="none"/>
        </w:rPr>
        <w:t>2-24-1</w:t>
      </w:r>
    </w:p>
    <w:p w14:paraId="5CCA60C1" w14:textId="77777777" w:rsidR="001859C2" w:rsidRPr="001859C2" w:rsidRDefault="004F38F1" w:rsidP="001859C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38F1">
        <w:rPr>
          <w:rFonts w:ascii="Arial" w:eastAsia="Times New Roman" w:hAnsi="Arial" w:cs="Arial"/>
          <w:noProof/>
          <w:color w:val="1F1F1F"/>
          <w:kern w:val="0"/>
        </w:rPr>
        <w:pict w14:anchorId="450C771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AEEC44C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D7EF0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我们继续学习《解深密经》〈胜义谛相品第二〉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B832B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在上一节课呢，我们已经详细地分别了元策法师解释这个寻思。那么我们这样呢，也能知道，超越寻思是超越凡夫的境界，或者说超越凡夫的有漏虚妄分别。因此呢，称为无分别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3FB7C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下边是佛总结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E3AF6B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事故法涌，由此道理，当知胜义超过一切寻思境界。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7CD80F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佛总结说，因此之故，由于上面的理由，圣人的话呢，是能够亲自限量，以无分别智证得胜义。那么，由这样的道理呢，你应该知道胜义，就胜义谛，超过一切寻思境界，超过了一切凡夫寻思的所缘境界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8C577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那么，这是第一相貌，也就是说胜义谛不是凡夫的虚妄分别相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C423E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262076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昙摩竭，如今当以此义，而知所谓过诸世界境界是第一义相。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0B823D6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这佛总结说，你现在应当依于这个道理，也就是依于圣人的无分别智的所缘境，来定义这个第一义相。你应该这样来知，所谓过诸世界境界是第一义相。超过诸世界，也就是凡夫，境界呢是第一义相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3A1D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4A44119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法上，以此义故，应知实相过于一切觉观境界。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C6211F5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实相呢就是第一义相，超过一切觉观、虚妄分别的境界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57AE7B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那么可见呢，这个《深密解脱经》里边，它一会说是觉观境界，一会说是诸世界境界，可见觉观和诸世界是等同的，那就是凡夫境界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D93A7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元策疏说：第二结文可知。这是下边做结，文字呢容易了解，不解释了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647E2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再下来，说胜义谛的第二相貌，即是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07740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复次法涌，我说胜义无相所行，寻思但行有相境界。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68BBD65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那么佛进一步开示，说胜义谛的第二相貌。佛说，我说胜义无相所行。胜义，殊胜的境界，义就是对境的意思，胜的话，超胜。所以胜义谛就是超胜于一般境界的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DC228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现在佛说我说胜义无相所行，这是第二相。就是它是无相所行，是无相的境界。所行，就是心所活动的地方是无相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E32AD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寻思但行有相境界。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这里呢，用胜义和寻思来对论。对吧？胜义是无相所行，寻思呢，但行有相境界。所以可见寻思和胜义是相违背的，那也可以说寻思就是世间的分别，或者说世俗的、世间的境界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AEEE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寻思呢，就是凡夫的分别心，但行有相境界。它活动的处所、范围是有相境界。有相才能认知。所以呢凡夫的虚妄分别心主要在有相的境界上活动。因此呢我们一切的烦恼都跟相有关系。有这样的取相惑，也就是取著相是真的，然后才生起的一系列执著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B64B7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所以我们烦恼最根本的原因，超越于我执的深层，还有法执。就是执著一切法是真的，执著一切相是真的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389B1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F5EA2B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复次昙摩竭，我说第一义者，是过一切诸相境界，觉观是名诸相境界。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3256D88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那么《深密解脱经》呢，它从另外一个角度来解释的。我们可见这个译师啊，对于这个经文的理解，还是有差异的。从这里能看出来他们对这句话的理解，是不同角度的诠释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7D930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他说呢，佛说第一义者，如来安立，说就是安立，安立第一义谛是什么情形呢？是过一切诸相境界。他没有说无相，因为无相容易让人误解为只是相无。对吧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283FE06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而从现在这个地方来看的话，这个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是超越的意思，不是说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的无。有无的无这个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还是跟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相对的嘛，还是一个戏论境界，或者说还是一个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的境界。对吧？有无相对嘛。那你说有相无相，哎，我执著无相。那是大有问题的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5021F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现在说，这个无相指的是什么呢？超越。就是超越了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，是无二，无有无相。前面我们那个《瑜伽师地论》的《摄决择分》里面说的，超越有无相，胜义谛境界。所以这个无的话呢，应该理解为超越，超越二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F4638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所以他说，过一切诸相境界。他把无相翻译为过一切诸相。境界呢就是所行。所行，就是所活动的地方，心活动的境界。下面他又紧接着来解释，什么是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一切诸相境界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。他说，觉观是名诸相境界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5757C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从这个译师的理解来说，后一句是解释那个诸相境界的。那也可以翻译为：第一义是过一切觉观。因为他是这么理解的。所以他认为觉观是名诸相境界是解释那个诸相境界的。那么前面要超过这个一切的诸相境界，那就是超越一切的觉观了。因为他是这么理解的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8F727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样的话呢，如果按照这个来说的话呢，那么超越觉观就是无相，那与前面所说的应该是一个意思。对吧？前面就已经说超越寻思了。那现在再说超越寻思，是什么意思呢？哦，就从两个角度来说。一个是从自证的角度说超越寻思；现在呢是从无相、超越相的角度来说超越寻思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E7C97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好，下面是《解节经》译为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FE9C93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复次法上，我说真实非相行处，一切觉观缘相行处。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AC9869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译为：佛所说的真实，也就是胜义、第一义。佛所说的真实呢，是什么境界呢？非相行处。不是相的所行处。非相。那么这个非字应该是否定的含义。一切觉观缘相行处，那么一切的觉观呢与它对论，即是缘有相的活动境界。行处就是活动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C80B5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那这样来讲呢，也是用觉观与真实来对照。元策疏的解释：第二无相所行，这是胜义谛的第二形状。先释后结，也是分两部分，先解释后总结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26849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此即释也，这是第一部分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78BC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《解节经》云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F89B07A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我说真实非相行处。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043FCBB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那他引《解节经》的经文来做解释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3658E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真谛记云，真谛三藏对他自己的译文有附记的解释。说呢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9BC756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相行处者，（不是觉观缘相行处吗？这个相行处呢是一个名词，连在一起说。）相行处者，谓十八界。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A3B0469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他说真谛三藏解释，有相的境界或者说有相活动的处所，就是十八界。十八界包含了一切有为法、无为法。但是呢如果你说十八界摄无为的话，就还有点问题。但真谛三藏不认为是问题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2505A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他说十八界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5621B8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相即六尘。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58721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那么相是什么呢？他把相行处三者啊，分别对应于根境识了。他说呢，相即六尘。这个相啊就是外六尘，都是有相境界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D21C4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行即六识。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7A50E08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谁在活动啊？六识在活动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81ABB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处即六根。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1C638E6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哦，这个处是指六处，内六处。那么相、行、处，正好十八界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19589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此根尘识，但觉观境，真如非觉观境。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2529BA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下边呢他就解释了，相行处呢，经文说是觉观境啊。一切觉观缘相行处啊。所以他说呢，哦，那么这个六尘、六识、六根，是但觉观境。但觉观境的意思是只是觉观境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9813A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真如非觉观境。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14F4CB7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那么真如呢不是觉观的境界。但觉观境的意思就是觉观能够了知这些，就是虚妄分别心还是能够了知根尘识的。但是真如呢非觉观境，真如不是觉观所能了知的境界，叫非觉观境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EB643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是故非十八界摄。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2E30182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得出结论说，真如不在十八界内所摄。那就是真如在十八界外了。或者说真如非界所摄。他这个非十八界摄的话认为不在十八界内包含。但是我们从法相唯识来说的话，十八界是包含无为界的。无为界摄在法处、法界一份。就是法界里面摄无为的。那应该是说真如摄在十八界内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D9D0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但他说是真如非觉观境，因为觉观境都是能了解十八界的。而觉观不能了解真如嘛，那可见就是真如不在十八界所摄了。但是这与其他唯识教义基论等都是有差异的。那就说这是真谛三藏的解释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D4C31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真谛三藏的这个思想啊，与玄奘法师的思想是有差异的。现代人的考察认为，他与玄奘法师的师承不同，就是他呢是在过去正量部特别兴盛的地区活动的。那里边也是有佛学中心的。就是不是那烂陀寺的地方，而是在西印度。西印度呢也有正量部与正量部兴盛的那个佛学中心。那么他翻译了很多的经典，都是有正量部思想的一个色彩。所以他本身受正量部的影响应该蛮大。那么正量部的话呢，当然后来也分为犊子部啊什么这些。就是说他认为有不可思议我。是承认有我的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0ADF1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玄奘法师这一系的话呢，是那烂陀寺护法论师这一系。所以大家的思想上啊，还是有差异的。那么因此的话呢，在玄奘这一系呢，对真谛三藏还是多有批评的。就认为呢他的唯识思想并非正宗。或者说跟护法论师的这个不是正宗。因此真谛三藏所翻很多的经典，玄奘法师都重翻了。对吧？包括《俱舍论》啊，包括《摄大乘论》啊，包括《解深密经》啊等等吧。就是真谛三藏翻的，玄奘法师又都翻了一遍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DF4F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？就是有不同意的地方。所以我们讲说哦，看起来呢，都是唯识学系的嘛。但是呢这种细微的师承差别呢就能看出来了。就像中观师也是一样。对吧？中观师的派别，可能比唯识还多。你不要说中观都简单缘起性空嘛，有什么好争的？龙树不是说不用争吗？但事实上呢，事实上就是学派林立，一样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B1EF7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那么我们也应该了解它其中的差异性。但是现在的学者呢，很多人都同情真谛三藏。就认为呢真谛三藏所传的呢，也是唯识学的一类，甚至呢有人称为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唯识古学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。玄奘法师呢称为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唯识今学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。在学术上现在有这个分类。但我并不是十分同意的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FB9FA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真谛三藏所传的呢，就是与安慧这一系有共通处。安慧这一系的话呢，与般若系有点近。所以呢在藏地的话呢，他们传的唯识是近于安慧系的，近于安慧这一系。所以呢真谛三藏这个思想呢，在他们那个地方感觉上是更容易接受。或者说称为无相唯识。或者说唯识古学，他们认为这是一种古学。所谓古学的意思呢就是说，讲的呢比较简单，或者说甚至更倾向于清净心如来藏系的这种解读。更倾向于这种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E9A4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这个《华严经》啊什么之类更好解释。但是呢这个真谛三藏的这个著作本身来讲，他存留下来的不完整，就少部分的著作流传下来，但很多很多都没流传下来。所以呢也是一个遗憾吧。就是大家要去研究他的思想呢也是比较零散的。有一部分著作，但是呢也有这个失去了不少著作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0F281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他的一生啊比较颠沛流离嘛。就是最初是去梁武帝这个地方。但是很快的，就是被侯景所灭。然后他又跟着反贼说是被诬陷有关系。所以他一直就是译经的活动不正常。就是虽然有人跟着他，但他译经的活动一直是不正常，属于非官方这种翻译。所以他的再加上他中文有点时候有点有点问题。所以他的这些译著啊大多就是还要经过其他人的润色等等吧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40380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的话呢就是真谛三藏呢当然他很博学。这个人非常博学。他呢翻译的这个经典啊，他有这种编译、编解释的这种风格，可以说。这样的话呢他所翻译的经典里边夹杂了他的解释。比如说我们从《摄大乘论》的译文当中就能明显的看出来。就是有些在其他版本可以互证的世亲菩萨这个内容啊，他添加了很多的解释。但他自己没有把它理清出来。比如说，世亲菩萨这么说，我真谛三藏这么说。他没有，他混在一起。就容易让人误解这是世亲菩萨说的。其实呢里头有真谛三藏的思想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B707A9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那么这种情形呢必须要对照多个版本。然后你才能了知。但他有这种风格，就是一边译一边解释，然后也把它录入到本文中去了。有这种倾向性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DC725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那么现在呢也能看出来。就是说真谛三藏他的思想啊，还是有点不同。他认为真如何非十八界摄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DADBB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现在元策法师在引这个唐译本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BED03B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今唐本云：无相所行。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3470D20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那么唐译本说呢，胜义是无相所行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F461D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然此无相，诸说不同。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5C1A26F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下面呢再对这个无相啊做解说。到底什么是无相？是真的没有相还是超越相？还是无分别就叫无相？对吧？里边有诸多的说法。那么我们来看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16108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一云：能观无分别智名为无相，远离能取所取相故。若依此说，无相观智之所行名无相所行，（是一主释）。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E74282E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那第一番解释。说呢这个无相所行，这个无相指的是什么呢？实际上指的是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无分别智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。无分别智就是无相。他说，能观无分别智名为无相。就这个无相啊不是解释那个境界的。这个无相就指的是能观真如的无分别智。这个无分别叫无相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62FFF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为什么？他说远离能取所取相故。这个无相呢并不是真的无相，而只是远离了遍计所执的能取所取的戏论相。那这叫无相。并不是真的无相。依《瑜伽师地论》说，无分别智能取真如，叫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。它特别强调这个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1859C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。有智慧能缘境的。这弥勒菩萨说的。所以你应该知道有智慧的现前。虽然它的体性是因缘所生法，但是它有这个智能，因缘生法有这智能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C27D2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无分别智为什么叫无相呢？因为它远离了戏论相。所谓戏论，能取所取。若以此说，无相观智之所行故名无相所行。那现在他就开始解释这一句话了。如果依于这个说法，也就是无相就是无分别智。那么无相所行的意思就是无相观智之所行故。就是说无分别智所行的境界那叫无相所行，也就是胜义谛。胜义，就是圣人的智慧所观察的境界叫胜义，也胜义谛。所以呢那么也就是无分别智所行叫无相所行。是一主释，他说这个无相所行是一主释，依于这个无分别智来解释的。它就像主人一样，主人所行的地方。这叫胜义谛。就是无分别智所行的。这叫无相所行，或者无相境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0897E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第二种解释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77753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一云：无相即是真如涅槃，此是无相三昧所行。具舍、佛地第一皆作此说。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10968BE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那下面第二种说法。说呢这个无相啊不是指的是智，是指的是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所缘</w:t>
      </w: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。所以他说，无相即是真如涅槃。说这无相啊你不要把它解释成智慧。无相指的就是真如，就是涅槃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426B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呢，这个所行就不好安排了。你要说就是无相就好了，不应该再说所行。谁所行呢？谁所行呢？你不能说真如所行吧？真如不行啊，真如不能行。所以不能是真如所行。但他呢就这么解释。说无相呢就是真如涅槃。这里呢把真如和涅槃等同起来。涅槃的话呢是声闻人也能证得。啊，就是涅槃灭谛。那么真如呢，这里也是无相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D8D86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那到底是谁所行呢？他讲了。说此是无相三昧所行。这里呢他又跟他前面的这个定义啊又有一些差异了。如果你仔细分别的话。因为前面无相指的是所缘嘛，真如啊。现在呢他又把它说成无相三昧。无相三昧可就是能缘的心了。对吧？就是在心中做观啊，无相三昧。三三昧中的无相三昧嘛，是一种观行啊。所以可以说无相三昧所行，这没问题。无相三昧是心心所法，它是观行。那么它所活动的是胜义谛，这可以。那无相三昧就是真如吗？这可不是一定要完全一样。但他现在呢就把它当成一样。对吧？真如涅槃，然后呢此是无相三昧所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B281E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来，《俱舍》、《佛地》第一皆作是说。他说在《俱舍论》，那就声闻的。在《佛地经论》，这是大乘的。讲佛的境界的。第一卷。皆作是说。说呢他们解释这个无相都这么解释了。就《俱舍论》解释无相，是无相三昧所行的真如，或者说无相三昧所行的涅槃。这通于声闻的。那么《佛地经论》呢解释无相呢，他说皆作是说。也是这样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EE9F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E2146C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无十相故名为无相。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0366AD2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说究竟什么叫做无相呢？无相三昧到底无什么相呢？说无十相故。没有十种相貌叫做无相。那确实经典里边解释了，无相是无十种相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CD03B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谓五境、男女、生、老、无常。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ABD4E63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我们讲的无相三昧，里边无十种相。哪十种呢？第一是五境。五境呢就是色声香味触。这五境。啊，不在五尘境上活动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4F578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男女、生、老、无常。这是五相。另外的五相。另外的五相呢这后面这五种是假境界。前面的五境是实境，就是五尘的境界实境。那么男女呢是个假相啊，它是在人身上依于相貌或者生殖系统之类的，然后区分的男女。是吧？现代人有时候单凭相貌还真区分不出来有时候男女不分有时候。总的来讲男女是假立的。但是呢人常常在这活动。就是人的虚妄分别心呢它不是在它不光是在色声香味触上活动，它还在它的意识里面的名言概念上活动。对吧？比如说我见到这个人，我不是去分别他哦这人是地水火风。地水火风，他不这么分别。这一大堆的地水火风结合起来叫做张三。那么张三跟我有关系或者没关系，他又变成了朋友等等，这些关系上的附加值。因此呢产生了种种虚妄分别。男女也是这样。啊，欲界的众生对于男女的这种虚妄分别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9DDB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生、老、无常。就是也可以说就是有为法的相貌。生住灭。住异可以合起来。叫老。那么这也是一切有为法的相貌，生住异灭了。那人呢也在这里活动。在一切的有相法上边，再去执著种种的差别。有自性、有差别的执著。这生老无常这些都属于差别。男女，生老无常这都属于差别。前面的五境呢属于自性。那在这十种相上戏论虚妄分别。这叫有相。现在呢说无相三昧是无十种相。没有这十种虚妄分别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B0574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那下面再说了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CFC6B" w14:textId="77777777" w:rsidR="001859C2" w:rsidRPr="001859C2" w:rsidRDefault="001859C2" w:rsidP="001859C2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1859C2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若依此释，无相即是智所行故，名无相所行。</w:t>
      </w:r>
      <w:r w:rsidRPr="001859C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FC92F0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现在呢再做终结的解释。前面说这个无相是无相三昧。现在说无相即是智所行故。那么智呢也就是无相三昧呗。当然智慧比无相三昧应该更高。无分别智还超越无相三昧，或者有一部分重叠。但是无分别智呢应该更高，它无漏的。无相三昧当中还有可能有有漏的。但它的结论是基本一致的。那无相是什么呢？无相是智所行故。就是它是这种无相三昧或者说超越十种相的智，那就是无分别智呗。无分别智所行叫无相所行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DDF38" w14:textId="77777777" w:rsidR="001859C2" w:rsidRPr="001859C2" w:rsidRDefault="001859C2" w:rsidP="001859C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59C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这是六释中持业释也。那么说一个是无相观智之所行，一个是无相智之所行。这不差不多嘛。但是这里边解释就是一个是无无戏论的能所取相，一个是无十种相。叫无相。这个说法</w:t>
      </w:r>
      <w:r w:rsidRPr="001859C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965F9" w14:textId="77777777" w:rsidR="001859C2" w:rsidRPr="001859C2" w:rsidRDefault="004F38F1" w:rsidP="001859C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F38F1">
        <w:rPr>
          <w:rFonts w:ascii="Arial" w:eastAsia="Times New Roman" w:hAnsi="Arial" w:cs="Arial"/>
          <w:noProof/>
          <w:color w:val="1F1F1F"/>
          <w:kern w:val="0"/>
        </w:rPr>
        <w:pict w14:anchorId="264B307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3FA2FF8" w14:textId="77777777" w:rsidR="001859C2" w:rsidRDefault="001859C2">
      <w:pPr>
        <w:rPr>
          <w:rFonts w:hint="eastAsia"/>
        </w:rPr>
      </w:pPr>
    </w:p>
    <w:sectPr w:rsidR="0018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C2"/>
    <w:rsid w:val="00032FAE"/>
    <w:rsid w:val="0004549A"/>
    <w:rsid w:val="000F221A"/>
    <w:rsid w:val="001859C2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4F38F1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8180"/>
  <w15:chartTrackingRefBased/>
  <w15:docId w15:val="{33FBD21F-0A8B-214F-A1D6-B8BB60D6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9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5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2152</Words>
  <Characters>4304</Characters>
  <Application>Microsoft Office Word</Application>
  <DocSecurity>0</DocSecurity>
  <Lines>430</Lines>
  <Paragraphs>586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2026-02-27T02:43:00Z</dcterms:created>
  <dcterms:modified xsi:type="dcterms:W3CDTF">2026-02-27T02:43:00Z</dcterms:modified>
</cp:coreProperties>
</file>