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72C0" w14:textId="77777777" w:rsidR="00041CB5" w:rsidRPr="00041CB5" w:rsidRDefault="00041CB5" w:rsidP="00041CB5">
      <w:r w:rsidRPr="00041CB5">
        <w:t>解深密经</w:t>
      </w:r>
      <w:r w:rsidRPr="00041CB5">
        <w:t>6-022-1</w:t>
      </w:r>
    </w:p>
    <w:p w14:paraId="5AF42E4D" w14:textId="77777777" w:rsidR="00041CB5" w:rsidRPr="00041CB5" w:rsidRDefault="00041CB5" w:rsidP="00041CB5">
      <w:r w:rsidRPr="00041CB5">
        <w:t>阿弥陀佛，诸位善知识。</w:t>
      </w:r>
    </w:p>
    <w:p w14:paraId="64A1383B" w14:textId="77777777" w:rsidR="00041CB5" w:rsidRPr="00041CB5" w:rsidRDefault="00041CB5" w:rsidP="00041CB5">
      <w:r w:rsidRPr="00041CB5">
        <w:t>我们继续学习《解深密经</w:t>
      </w:r>
      <w:r w:rsidRPr="00041CB5">
        <w:t>·</w:t>
      </w:r>
      <w:r w:rsidRPr="00041CB5">
        <w:t>分别瑜伽品第六》。</w:t>
      </w:r>
    </w:p>
    <w:p w14:paraId="17F71DBB" w14:textId="000926CF" w:rsidR="00041CB5" w:rsidRPr="00041CB5" w:rsidRDefault="00041CB5" w:rsidP="00041CB5">
      <w:r w:rsidRPr="00041CB5">
        <w:t>在上一节课呢，我们进入到丙六这一科，来问答心境一异门。弥勒菩萨先提出问题，在修观的定地所行影像，与那个心是有别是无别？那在《</w:t>
      </w:r>
      <w:r w:rsidR="009841CC">
        <w:rPr>
          <w:rFonts w:hint="eastAsia"/>
          <w:strike/>
          <w:color w:val="FF0000"/>
          <w:kern w:val="0"/>
          <w14:ligatures w14:val="none"/>
        </w:rPr>
        <w:t>瑜伽论记</w:t>
      </w:r>
      <w:r w:rsidR="009841CC">
        <w:rPr>
          <w:rFonts w:hint="eastAsia"/>
          <w:color w:val="FF0000"/>
          <w:kern w:val="0"/>
          <w14:ligatures w14:val="none"/>
        </w:rPr>
        <w:t>顿伦记</w:t>
      </w:r>
      <w:r w:rsidRPr="00041CB5">
        <w:t>》中，有引慧景法师的诠释。那他说到佛陀所说的譬喻，</w:t>
      </w:r>
      <w:r w:rsidRPr="00041CB5">
        <w:t>**</w:t>
      </w:r>
      <w:r w:rsidRPr="00041CB5">
        <w:t>「犹如照镜见面」</w:t>
      </w:r>
      <w:r w:rsidRPr="00041CB5">
        <w:t>**</w:t>
      </w:r>
      <w:r w:rsidRPr="00041CB5">
        <w:t>一样。那么这个清净的镜子，就譬喻是定的体性。有禅定，就像有镜子一样，可以反照、反观。然后这个本质，也就是人脸，它譬喻心王。这个心王与定相应，这脸与镜子要相关联、关系，位置要对。</w:t>
      </w:r>
    </w:p>
    <w:p w14:paraId="7E3C50CB" w14:textId="77777777" w:rsidR="00041CB5" w:rsidRPr="00041CB5" w:rsidRDefault="00041CB5" w:rsidP="00041CB5">
      <w:r w:rsidRPr="00041CB5">
        <w:t>然后第三个部分是影像分。这个影像的话譬喻什么呢？譬喻心的相分。就是这个本质是心王，那么心王里面分成见分、相分。这个相分的话就是影像境。所以这个影像就是第六识的相分。下面再继续说明，由定润滑澄清，令心能现心之相分。既将彼定相应心王为镜，定为本质，定所显境是其影像。那么下面的话再解释这个过程，就是由定润滑澄清。定就是镜子。由于这个镜子本身清净，才能映出影子来。那么一定是要得到定心以后，这个心呢才能润滑澄清。润滑的意思就是这个定水能够滋润身心，使得身心都特别的清凉而有堪能性。这是定的功能。</w:t>
      </w:r>
    </w:p>
    <w:p w14:paraId="6AF46EFC" w14:textId="77777777" w:rsidR="00041CB5" w:rsidRPr="00041CB5" w:rsidRDefault="00041CB5" w:rsidP="00041CB5">
      <w:r w:rsidRPr="00041CB5">
        <w:t>然后它还澄清。澄清的话意思就应该是没有烦恼。在定中，一方面有身心轻安的滋润，另一方面呢能够澄清，能够明了地显现境界，令心能现心之相分。那么这时候呢就能让心现出来心的相分。心的相分就是影像境。在定中这个心也能现出个影像来。这个影像其实就是心，但是在观察者观察起来的话，是心的对境。</w:t>
      </w:r>
    </w:p>
    <w:p w14:paraId="3E52A179" w14:textId="77777777" w:rsidR="00041CB5" w:rsidRPr="00041CB5" w:rsidRDefault="00041CB5" w:rsidP="00041CB5">
      <w:r w:rsidRPr="00041CB5">
        <w:t>那么这是由定让它现出来定心的相分。既将彼定相应心王为镜，定为本质，定所显境是其影像。那么这个地方的话它就在进一步的说，说这个地方啊它是再做了一个说明。前面说的话镜子是定体，现在的这个地方又说将彼定相应心王为镜，说这个心王又变成了镜子。因为这个定心的心王有能力。然后定又为本质境。定为本质。这个禅定又作为一个被观察对象。然后定所显境是其影像。定是本质，本质所现的影像境就是影像。这样来讲的话，就是说这里面再做了另外一重角度的转换。前面的话是讲那个、是讲那个就是第六识的这个分别的时候，把定作为定的、把镜子作为定体。现在的话它就是站在禅定心的立场上，又做了另外一番定义。就是如果你不乱的话也行，又做了另外一番定义。这个定义心王是镜子了。这个定心、心王又是镜子了。然后定呢又变成本质。为什么说心王为镜子呢？就是说要修观的心。修观的心在观察，那么观察这个定的话，定就变成本质了。就是说现在不是说在毘鉢舍那观的时候仍然还要观察那个心相嘛，定心。所以这样的话，这个定心就成为了所观的对象。这样讲是定为本质，心王是镜子。那么定所显境是其影像。禅定里边所现出的影像境，所显的境界呢就是影像了。</w:t>
      </w:r>
    </w:p>
    <w:p w14:paraId="03097667" w14:textId="77777777" w:rsidR="00041CB5" w:rsidRPr="00041CB5" w:rsidRDefault="00041CB5" w:rsidP="00041CB5">
      <w:r w:rsidRPr="00041CB5">
        <w:lastRenderedPageBreak/>
        <w:t>这样的话，它这个这是第二番，再把这个缩小。就是前面的话是讲的是大的范围。就是说比如说五识境界大的范围。现在再进一步讲这个细的范围，就是做观的时候。你要观察这个定心的话，这个定心就变成了所缘境了。</w:t>
      </w:r>
    </w:p>
    <w:p w14:paraId="1D0FFFEC" w14:textId="77777777" w:rsidR="00041CB5" w:rsidRPr="00041CB5" w:rsidRDefault="00041CB5" w:rsidP="00041CB5">
      <w:r w:rsidRPr="00041CB5">
        <w:t>然后下面它就讲这道理。如是同时，于数展转相望，皆得为镜本质影像。那么他说如是同时，就是说除了定、定心是这样，那么其余的，余数，余数的话就其余的心所法。比如说我在入定的时候，就是不光是有定心所与心王相应，同时可能还有信心所，同时还有这个胜解，或者同时还有这种寻思推求这些心所法相应。所以就是说在定中观察的时候，这个心与很多个心所法都相应的，不是只有定心所。那么心王和定如果再细分的话，那么就是心王又是镜子了，所观察的定又变成了本质。所以这个心王里边的相分是影像，这是这种境界。</w:t>
      </w:r>
    </w:p>
    <w:p w14:paraId="09D9C48D" w14:textId="77777777" w:rsidR="00041CB5" w:rsidRPr="00041CB5" w:rsidRDefault="00041CB5" w:rsidP="00041CB5">
      <w:r w:rsidRPr="00041CB5">
        <w:t>那么其他的心所法呢也是一样。其他的心所法假如说你关心去观察的时候，比如说我观察这个信，或者我观察胜解，或者我观察轻安等等。那么那个心所法呢又变成了观察的对象。就是说那个外尘，我们刚才讲心所法是外尘嘛，就那个外尘又变成了心王观察的对象，那么心王自身生出的影像的相分是心的所缘。所以他说：于数展转相望，皆得为镜本质影像。就是说其他的余数，其他的心所法展转相望。展转相望的话就彼此之间都可以做镜子、可以做影像。当然这个就更为复杂了。</w:t>
      </w:r>
    </w:p>
    <w:p w14:paraId="0256081A" w14:textId="77777777" w:rsidR="00041CB5" w:rsidRPr="00041CB5" w:rsidRDefault="00041CB5" w:rsidP="00041CB5">
      <w:r w:rsidRPr="00041CB5">
        <w:t>所以这里面呢就有这么多形、情形。假如说呢我是观察这个所缘境，那么这定心所缘境是第一个就说清楚了。如果你是观察定，那么定就变成了观察对象。或者你观察胜解，或者你观察轻安，那么那个又变成了本质，然后心王是镜子，然后心王里边生出那个相分，那个是影像。这样的话都可以。他说这种譬喻呢都可以用。不光是针对定心所，你针对其他心所也一样，都可以展转相望。展转相望彼此之间就是镜子和镜子，就很多很多小镜子，然后彼此之间呢都能成为对境，也能区分什么是本质，什么是影像。简单说呢就是这意思。</w:t>
      </w:r>
    </w:p>
    <w:p w14:paraId="39818DBC" w14:textId="77777777" w:rsidR="00041CB5" w:rsidRPr="00041CB5" w:rsidRDefault="00041CB5" w:rsidP="00041CB5">
      <w:r w:rsidRPr="00041CB5">
        <w:t>这是在定心中是这样。那么下面进一步的再说。散心云何？前面是定位，在禅定定境里边，三摩地所行影像上是这样的。那么散心位呢？比如说我出定的时候，我又回到了所谓的现实世界。对我不是在禅定里边光是第六识境界，我现在的跑到了前五识境界活动的时候。散心云何？那么散心是不是也可以用本质影像镜面这样来譬喻呢？</w:t>
      </w:r>
    </w:p>
    <w:p w14:paraId="3A27394B" w14:textId="77777777" w:rsidR="00041CB5" w:rsidRPr="00041CB5" w:rsidRDefault="00041CB5" w:rsidP="00041CB5">
      <w:r w:rsidRPr="00041CB5">
        <w:t>答曰：散心中皆有定数，准前作法皆得可知。那么他说呢这个散心的话，其实一样。因为佛后来也说了，你禅定中观察唯识所现，其实散心也是一样的。日常生活中我们眼识见到其他境界也一样都是唯识所现。从定心的唯识所现扩展到日常生活中也是如此。那现在呢这个慧景法师来回答他，散心是不是也能用这个镜子这个譬喻？他说答曰：散心中皆有定数，准前作法皆得可知。那么他说呢这个散心的话其实跟定一样了。那什么理由呢？他说</w:t>
      </w:r>
      <w:r w:rsidRPr="00041CB5">
        <w:lastRenderedPageBreak/>
        <w:t>散心中皆有定数。说散心中里头也有定心所心所法。那么当然这个、这个在南传的这个心所法当中，是把禅定是作为大地法的。所谓大地法就是心活动时就有，这叫大地法。大地法呢就是一个基础、一个基石，都需要的内容。那么唯识里边讲得就有点差别。唯识里边讲的五别境、五遍行。五遍行是大地法。是跟大地法是类似的，就是都得有，周遍都有，这叫大地法。但是五别境可就不同了。这个唯识教里边把心所法割了个别境。这个南传的这个没有，他们不是这样。别境心所是什么意思呢？就是说它得要一定的条件然后才能达到。你比如禅定。它不是散心，它是得要到一定程度才能达到定心，那么定心所才能现前。所以它不是说周遍的心都有。它不是像南传说的十种大地法，把那个别境也都变成大地法了。它不是。这个地方你要学《俱舍论》或者你学其他的你都知道，它是跟唯识讲的是不同的。</w:t>
      </w:r>
    </w:p>
    <w:p w14:paraId="0DCDD47B" w14:textId="77777777" w:rsidR="00041CB5" w:rsidRPr="00041CB5" w:rsidRDefault="00041CB5" w:rsidP="00041CB5">
      <w:r w:rsidRPr="00041CB5">
        <w:t>那么当然唯识里边讲的应该是最圆满、更精准。他们讲的呢就是其他的部分佛教里边讲得就差、差很多。但是现在呢这个慧景法师呢他采取的是阿毗达摩里边说法。他说散心中皆有定数。说呢就是在散心当中也有定数，定数就是定心所。当然我们知道散心是没有定心所的，或者说这个定心所只是种子状态，它没有现前，没有相应。那么他说这个散心中皆有定数，有定心所的话，那么也就是可以推广，就是散心也一样。就行了。散心也这么想。也是。第六识缘的时候出个影像境，完了。这影像境是心王的相分就完了。所以不离识。就是识。</w:t>
      </w:r>
    </w:p>
    <w:p w14:paraId="2C5D2B2E" w14:textId="77777777" w:rsidR="00041CB5" w:rsidRPr="00041CB5" w:rsidRDefault="00041CB5" w:rsidP="00041CB5">
      <w:r w:rsidRPr="00041CB5">
        <w:t>然后他说准前作法皆得可知。就是说就跟前面做的譬喻法一样。你就照那个推、推论，就可以得知了。一样的，散心也是如此。</w:t>
      </w:r>
    </w:p>
    <w:p w14:paraId="0D4E5BE8" w14:textId="77777777" w:rsidR="00041CB5" w:rsidRPr="00041CB5" w:rsidRDefault="00041CB5" w:rsidP="00041CB5">
      <w:r w:rsidRPr="00041CB5">
        <w:t>好，再下来。我们看圆测疏。释曰：自下第六分别止观唯识门。那么他说呢这个止观呢都是唯识的。这当然是点得很清楚。那么他说或可分别心境一异门。或者呢也可以叫做分别心境的一异。那么分别心境一异最终实际上就是还是唯识了。止观都是唯识。于中有六。这一句啊可以分为六段。一问二答，三征四释，五难六通。那这是一个套路。首先呢先提出问题。第二个呢回答。回答以后第三个是再征问，征问是因论生论，就是又出问题了。你这个问题回答的时候又出问题了。第四是释，第四是解释。第五是难，这个难的话别人有提出问难来你要回应。第六是通，通的话就是会通，把这个问难把它通过去，不形成障碍。分成这六段。此际第一此是请问。这是第一段是问。然此问意自有三师。那么此是请问的话，这里边说出来有三种论师的观点不同。但是他这里边也没说，这三家是什么、什么来历，没有多说。就是可能是印度本身就有这三家。然后把他们的观点呢做一定的解说。</w:t>
      </w:r>
    </w:p>
    <w:p w14:paraId="12287EBE" w14:textId="77777777" w:rsidR="00041CB5" w:rsidRPr="00041CB5" w:rsidRDefault="00041CB5" w:rsidP="00041CB5">
      <w:r w:rsidRPr="00041CB5">
        <w:t>一云：此中举观问定所缘。如《摄大乘》，但说诸三摩地所行影像而不说观。第一种的话，是说是观，是举的毘鉢舍那。但是呢实际上是问定的所缘，问三摩地所缘的情形。那</w:t>
      </w:r>
      <w:r w:rsidRPr="00041CB5">
        <w:lastRenderedPageBreak/>
        <w:t>这是怎么回事呢？就是为什么一、依观来问定的所缘呢？他说如《摄大乘》。他在《摄大乘论》中就有这样的例子。就是只、仅仅地解释了三摩地所行影像。那么诸三摩地所行影像就定地啊，应该是定而不是观呢。但是呢他就包含了。他说就像《摄大乘论》也是一样。它只是说了三摩地所行影像，好像是定的影像，而不说观。没有说观。此经下云：三摩地所行影像显现。此经下云的话就是在经下面的经文里也有这个。三摩地所行影像显现。就说三摩地就定地，定地所行的影像，然后显现出来。那他的意思呢就是说举的是观，问的是定，定的所缘。但是这个观的内容都说三摩地而不说观。所以他说但说诸三摩地所行影像。没有说但说诸毘鉢舍那所行影像，没、没这么说。它得拿三摩地就代表了。所以这是一个、一种说法。就是问的是观，但是实际上说的是定，三摩地影像。</w:t>
      </w:r>
    </w:p>
    <w:p w14:paraId="3692FFFD" w14:textId="77777777" w:rsidR="00041CB5" w:rsidRPr="00041CB5" w:rsidRDefault="00041CB5" w:rsidP="00041CB5">
      <w:r w:rsidRPr="00041CB5">
        <w:t>一云：此中举定问观所缘。那么可上面说举观问定是正好反过来。他说这是举定问观，举定问观的话就是三摩地所行影像。这是、这是定地所缘。然后现在他在问观的所缘。如诸处说：十一处观等非是定故。那他说呢在其他的地方有说到诸处的话或者说就是十二处，十一切处。十一切处。他说呢十一切处观等非是定故。十一切处就是十遍处，一切处就是遍，遍处。那么十一切处就十遍处。在修行十遍处的观的时候呢，这是什么情形呢？他说非是定故。十遍处里边它也有修观，比如说青黄赤白、地水火风，遍观。然后他说呢这个十一切处，十遍处这个观啊非是定故，并不是定。所以呢它是举定问观。说的是定，十遍处是定。但是呢其实它、它区分它这十遍处的话还是内容。内容是观。所以他说十一切处观等非是定故。就像十遍处里边的观一样。嗯。那你也不能把它说成是定。而《摄论》等言：三摩地者依定起观，故说定言。那么《摄论》中有这样的说法说三摩地呢就是依定起观。故说定言。就是依定起观嘛。所以定在前，观在后。或者说定是依止，然后才能起观。这样来、来说呢，就是说到定，也就、也就是观的依止。所以举出来定来问观的情形。都说三摩地的影像境。三摩地就定地。定的影像境。观是观定地的影像境吗？还是观观的影像境？它里面讲是、就是都一样。都是依定起观。</w:t>
      </w:r>
    </w:p>
    <w:p w14:paraId="0CC6BE07" w14:textId="71F018BA" w:rsidR="00A00ED8" w:rsidRDefault="009841CC">
      <w:r w:rsidRPr="009841CC">
        <w:rPr>
          <w:rFonts w:hint="eastAsia"/>
          <w:color w:val="FF0000"/>
        </w:rPr>
        <w:t>第</w:t>
      </w:r>
      <w:r w:rsidR="00041CB5" w:rsidRPr="00041CB5">
        <w:t>三云：双问定慧所缘影像。那么他说呢这个里边的问意啊，就是弥勒菩萨提出这个问题来，实际上是双问定慧所缘影像。既问了定也问了慧。这就说呢这个实际上两者你都得搞清楚。就是我修定的时候心和境是一样的吗？我修观的时候心和境是一样的吗？</w:t>
      </w:r>
    </w:p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B5"/>
    <w:rsid w:val="00041CB5"/>
    <w:rsid w:val="002D15A0"/>
    <w:rsid w:val="00400BBD"/>
    <w:rsid w:val="00425F8D"/>
    <w:rsid w:val="00731BA6"/>
    <w:rsid w:val="008B7A2B"/>
    <w:rsid w:val="009841CC"/>
    <w:rsid w:val="00A00ED8"/>
    <w:rsid w:val="00C67F98"/>
    <w:rsid w:val="00EC0337"/>
    <w:rsid w:val="00F8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AFF675"/>
  <w15:chartTrackingRefBased/>
  <w15:docId w15:val="{4782948D-4DE4-41E2-A84F-3404A1F2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2178</Words>
  <Characters>2178</Characters>
  <Application>Microsoft Office Word</Application>
  <DocSecurity>0</DocSecurity>
  <Lines>62</Lines>
  <Paragraphs>19</Paragraphs>
  <ScaleCrop>false</ScaleCrop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3</cp:revision>
  <dcterms:created xsi:type="dcterms:W3CDTF">2026-04-17T03:46:00Z</dcterms:created>
  <dcterms:modified xsi:type="dcterms:W3CDTF">2026-04-17T07:14:00Z</dcterms:modified>
</cp:coreProperties>
</file>