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D923" w14:textId="77777777" w:rsidR="0087610E" w:rsidRPr="0087610E" w:rsidRDefault="0087610E" w:rsidP="0087610E">
      <w:r w:rsidRPr="0087610E">
        <w:t>解深密经</w:t>
      </w:r>
      <w:r w:rsidRPr="0087610E">
        <w:t>6-026-2</w:t>
      </w:r>
    </w:p>
    <w:p w14:paraId="1EE0FA25" w14:textId="77777777" w:rsidR="0087610E" w:rsidRPr="0087610E" w:rsidRDefault="0087610E" w:rsidP="0087610E">
      <w:r w:rsidRPr="0087610E">
        <w:t>他说呢，这转注的地方呢，实际上是讲到正唯识性了啊，就是当证到唯识性的时候就从那个无明的大梦觉醒了，叫真智觉。他说呢，如果你还没有得到真智觉的时候，恒处梦中，你在这影像里啊，你就认为是真的。就像我们凡夫在梦里，凡夫的梦一样啊，你在梦里呢觉得梦是真的。但是当凡夫从梦中觉醒的时候呢，你才知道梦是假的。叫梦不现实、梦是假的啊。那么同样，他做个譬喻，如果这个人真的见到唯识性以后，他就知道这一切都是唯识所现的。没那么回事。这样的话呢，哎，就叫真智觉，从无明的大梦先觉醒了。</w:t>
      </w:r>
    </w:p>
    <w:p w14:paraId="37E91C88" w14:textId="77777777" w:rsidR="0087610E" w:rsidRPr="0087610E" w:rsidRDefault="0087610E" w:rsidP="0087610E">
      <w:r w:rsidRPr="0087610E">
        <w:t>那么所以，佛说为生死长夜，就说未得这样的唯识真智觉的话，就一直在生死长夜中。</w:t>
      </w:r>
      <w:r w:rsidRPr="0087610E">
        <w:rPr>
          <w:b/>
          <w:bCs/>
        </w:rPr>
        <w:t>「由斯未了色境唯识」</w:t>
      </w:r>
      <w:r w:rsidRPr="0087610E">
        <w:t>。这里说了一个特别重的理由，假如说你不了解色境唯识，不了解色是心变的，不了解色也是识，你就是生死长夜。这听得懂吧？就是说如果你不了解唯识理，你可能生死都不能觉悟。当然呢，我们说哎，这是唯识学者这么说啊，还有经说唯识不能了生死呢。这是《成唯识论》里边讲的，</w:t>
      </w:r>
      <w:r w:rsidRPr="0087610E">
        <w:rPr>
          <w:b/>
          <w:bCs/>
        </w:rPr>
        <w:t>「佛说为生死长夜，由斯未了色境唯识」</w:t>
      </w:r>
      <w:r w:rsidRPr="0087610E">
        <w:t>。</w:t>
      </w:r>
    </w:p>
    <w:p w14:paraId="04F86500" w14:textId="77777777" w:rsidR="0087610E" w:rsidRPr="0087610E" w:rsidRDefault="0087610E" w:rsidP="0087610E">
      <w:r w:rsidRPr="0087610E">
        <w:t>那下来才是这句话啊，那他继续讲，为什么他不了解色境唯识，还有一段辨难。</w:t>
      </w:r>
      <w:r w:rsidRPr="0087610E">
        <w:rPr>
          <w:b/>
          <w:bCs/>
        </w:rPr>
        <w:t>「已云：外色实无，宁非内识境；他心实有，宁非自所缘」</w:t>
      </w:r>
      <w:r w:rsidRPr="0087610E">
        <w:t>。这可啊，查这原文是</w:t>
      </w:r>
      <w:r w:rsidRPr="0087610E">
        <w:t>**</w:t>
      </w:r>
      <w:r w:rsidRPr="0087610E">
        <w:t>「宁」</w:t>
      </w:r>
      <w:r w:rsidRPr="0087610E">
        <w:rPr>
          <w:b/>
          <w:bCs/>
        </w:rPr>
        <w:t>。他提出个问题来，就是说呀，说呢</w:t>
      </w:r>
      <w:r w:rsidRPr="0087610E">
        <w:t>「外色实无」</w:t>
      </w:r>
      <w:r w:rsidRPr="0087610E">
        <w:rPr>
          <w:b/>
          <w:bCs/>
        </w:rPr>
        <w:t>啊，这个我就算同意吧，</w:t>
      </w:r>
      <w:r w:rsidRPr="0087610E">
        <w:t>「宁非内识境」</w:t>
      </w:r>
      <w:r w:rsidRPr="0087610E">
        <w:rPr>
          <w:b/>
          <w:bCs/>
        </w:rPr>
        <w:t>。就是说外色你说没有，外色就是心的内识，内识显现的境界。我就算同意。但是</w:t>
      </w:r>
      <w:r w:rsidRPr="0087610E">
        <w:t>「他心实有，宁非自所缘」</w:t>
      </w:r>
      <w:r w:rsidRPr="0087610E">
        <w:rPr>
          <w:b/>
          <w:bCs/>
        </w:rPr>
        <w:t>。他心实有，就是你要如果说唯识的话，每个人都有唯识吧？每个人都有识吧？就是说唯外境只有识，对吧？那识还是有的吧？识是有力的吧？啊，如果识是有力的呢，那么他心实有吧？就是你的心是你的心，我的心是我的心，那么也就是他心实有了。</w:t>
      </w:r>
      <w:r w:rsidRPr="0087610E">
        <w:t>「宁非自所缘」</w:t>
      </w:r>
      <w:r w:rsidRPr="0087610E">
        <w:t>**</w:t>
      </w:r>
      <w:r w:rsidRPr="0087610E">
        <w:t>，那么这他心实有的他心是你缘出来的吗？是你学出来的吗？就是他的心是你的心吗？</w:t>
      </w:r>
    </w:p>
    <w:p w14:paraId="48477170" w14:textId="77777777" w:rsidR="0087610E" w:rsidRPr="0087610E" w:rsidRDefault="0087610E" w:rsidP="0087610E">
      <w:r w:rsidRPr="0087610E">
        <w:t>就问这个问题啊。这个呢就是说，很多人可能理解唯识也容易理解偏差啊。就是说唯识啊，好像就只有一个识，或者说只有我的识，其他众生都是假的。对吧？有不，有不少人这么理解，就是说啊，这一切众生都是我心里边的众生，所以呢，我只要把这个众生弄，弄没了就度完众生了。对吧？我不见众生了嘛。如果不建众生的话就度完众生了。因为这些众生都是我识所现的嘛。我只要识不现就不没众生了嘛。对吧？这意思就是说，除了我这心以外没别的东西，众生也是假的，众生没有。这是一种理解啊。这样呢就误解了说唯识所现不是唯一识，不是只有一个识，只有你的识才是真的，其他人都是没有，不是的啊，不是唯一识。</w:t>
      </w:r>
    </w:p>
    <w:p w14:paraId="77D7B79E" w14:textId="77777777" w:rsidR="0087610E" w:rsidRPr="0087610E" w:rsidRDefault="0087610E" w:rsidP="0087610E">
      <w:r w:rsidRPr="0087610E">
        <w:t>那么还有人认为呢，就是说哎，这个其他人也是有识、有差别的，各个识的差别。那么岂不是不是唯识了吗？难道说其他的识也是你的识变的吗？佛可说了，心不能变心。就是说你就是有神通，你变出个，变出个化人来，变化的人，那个变化人是没有心的。这佛说</w:t>
      </w:r>
      <w:r w:rsidRPr="0087610E">
        <w:lastRenderedPageBreak/>
        <w:t>的，难道说你现在这个唯识所现你能变出另外一个人的心？啊，意思就是说，如果你承认其他人有心的话，那么你就不如是唯识了吗？你只能唯你自己的时候，你不能唯别人的识也是你的识，对不对？所以这里边就有好多个误区啊，就是对唯识道理的理解的一个误解啊。</w:t>
      </w:r>
    </w:p>
    <w:p w14:paraId="29AC11C0" w14:textId="77777777" w:rsidR="0087610E" w:rsidRPr="0087610E" w:rsidRDefault="0087610E" w:rsidP="0087610E">
      <w:r w:rsidRPr="0087610E">
        <w:t>那么从唯识论上来讲的话什么意思呢？每个人的阿赖耶识，对吧？都是八识具足的。不是说我只有一个人，就是说我只有一个心，然后其他众生都是假的都是我的识变出来的，不是的。就是有别人的心。大家都在变，大家这个八识啊都在变，然后呢，大家也能互相彼此交涉，能认知那个共变的部分，有个共变部分交涉的部分。但是这整体上来讲，所有境界都是识所现的，不管是你的识还是他的识，都是识变所现。这是，这是对的。</w:t>
      </w:r>
    </w:p>
    <w:p w14:paraId="4931B536" w14:textId="77777777" w:rsidR="0087610E" w:rsidRPr="0087610E" w:rsidRDefault="0087610E" w:rsidP="0087610E">
      <w:r w:rsidRPr="0087610E">
        <w:t>另外有没有外境？所谓外境指的是什么？就是说外境，我们的心所能分别的都是内境。也就是说呢我们认知的都离不开我的识。我的识中所认识的众生其实跟那个众生还是应该有差别的，还是有差别。就是说我的识所现那个有情啊，可能只是这有情的一部分，或者说只是这个有情在我心中的影像。我见的只是他的一部分，我不是他全部都能见到。是他的识，他的八识在我的八识上显现的部分。这叫唯识所现。</w:t>
      </w:r>
    </w:p>
    <w:p w14:paraId="1301B6E1" w14:textId="77777777" w:rsidR="0087610E" w:rsidRPr="0087610E" w:rsidRDefault="0087610E" w:rsidP="0087610E">
      <w:r w:rsidRPr="0087610E">
        <w:t>那么这样来说的话呢，就是不是说我光坐那儿然后把自己心里众生度完了就行了，不是的。在外面还有众生呢，还有其他的识呢。对吧？那么这样来讲的话呢，就是说你可以把这一切相都不现，那这样的话阿罗汉也是佛呀。对吧？阿罗汉也没众生了呀。我入灭了哪儿有众生呢，没有众生了。我入灭了就是一切众生入灭，是这样吗？那显然不是啊，对吧？阿罗汉历史上入灭了多少阿罗汉了，你不还在这儿吗？或者说你的心还在这儿。啥意思啊？就是每个人是熏习起来的呀，各自种各自的因，各自各自熏各自阿赖耶识，各阿赖耶识里的种子都不一样的呀。佛能了知，佛有他心通啊，他能了知其他人的心的情况，其他人的种子的情况。对吧？</w:t>
      </w:r>
    </w:p>
    <w:p w14:paraId="43D19C8C" w14:textId="77777777" w:rsidR="0087610E" w:rsidRPr="0087610E" w:rsidRDefault="0087610E" w:rsidP="0087610E">
      <w:r w:rsidRPr="0087610E">
        <w:t>所以这种事就是都唯识，就如果总的体上来讲，都是唯识的道理，都是唯识所现。但如果个别来区分的话呢，就是每个人的识它所显现的不一样。每个人的识所见不一样。对吧？饿鬼见饿鬼的，你见你的，畜生天人都见各自的，这各自的唯识所现。你这样就能明白了，就是不会有这样的误区啊。现在呢他就有这种误区啊，意思就是说啊唯识无境只有你的识。那别人的心呢？别人的心算啥？别人的心算你识变的呢，还是他独立实有的呢？假如他识变的我就不说话了，但这违背佛经。假如说他是别体实有的话，那其非唯识所现啊。这跟你识有什么关系呢？人家心跟你识有什么关系呢？他难道也是你的识变出来的吗？如果不是你识变出来的，唯识就不能成立了嘛。啊。</w:t>
      </w:r>
    </w:p>
    <w:p w14:paraId="5B6F7349" w14:textId="77777777" w:rsidR="0087610E" w:rsidRPr="0087610E" w:rsidRDefault="0087610E" w:rsidP="0087610E">
      <w:r w:rsidRPr="0087610E">
        <w:t>这话是这样啊，你看人家说两句我得说这么多，我得解释这么多，你才能明白他这问题在问什么东西啊。就是</w:t>
      </w:r>
      <w:r w:rsidRPr="0087610E">
        <w:t>**</w:t>
      </w:r>
      <w:r w:rsidRPr="0087610E">
        <w:t>「他心实有，宁非自所缘」</w:t>
      </w:r>
      <w:r w:rsidRPr="0087610E">
        <w:rPr>
          <w:b/>
          <w:bCs/>
        </w:rPr>
        <w:t>。那么他的心，别人的心也是唯识没有</w:t>
      </w:r>
      <w:r w:rsidRPr="0087610E">
        <w:rPr>
          <w:b/>
          <w:bCs/>
        </w:rPr>
        <w:lastRenderedPageBreak/>
        <w:t>境，那么别人的心是真的吧？境是假的我都承认。别人心是真的，难道</w:t>
      </w:r>
      <w:r w:rsidRPr="0087610E">
        <w:t>「宁非自所缘」</w:t>
      </w:r>
      <w:r w:rsidRPr="0087610E">
        <w:t>**</w:t>
      </w:r>
      <w:r w:rsidRPr="0087610E">
        <w:t>。啊，那么这个他的心是你也是你的所缘境？变出来的啊。</w:t>
      </w:r>
    </w:p>
    <w:p w14:paraId="5DA69BD9" w14:textId="77777777" w:rsidR="0087610E" w:rsidRPr="0087610E" w:rsidRDefault="0087610E" w:rsidP="0087610E">
      <w:r w:rsidRPr="0087610E">
        <w:t>那然后呢这下面就讲了啊。下面说：</w:t>
      </w:r>
      <w:r w:rsidRPr="0087610E">
        <w:rPr>
          <w:b/>
          <w:bCs/>
        </w:rPr>
        <w:t>「谁说他心非自识境」</w:t>
      </w:r>
      <w:r w:rsidRPr="0087610E">
        <w:t>。谁说，这个言应该是说字啊。</w:t>
      </w:r>
      <w:r w:rsidRPr="0087610E">
        <w:rPr>
          <w:b/>
          <w:bCs/>
        </w:rPr>
        <w:t>「谁说他心非自识境」</w:t>
      </w:r>
      <w:r w:rsidRPr="0087610E">
        <w:t>。那首先呢先否定了一下啊。就是说谁这么说的，就是他的心不是自己的识的境界。意思就是说谁说这话你找谁去，我没说这话你别找我。所以有时候就是这样，就是别人来问难你啊，说你曾经说过这个话吗？佛都得先要跟你辩论的时候，他先要肯定这件事。你是这么说的吗？我先确认一下是不是这个观点，是不是这么说的。别人有谣传或者什么其他这不算。我要跟你辩论我就先问你，你是不是这么说的。你如果是这么说的，我就继续下面的辩论，对吧？</w:t>
      </w:r>
    </w:p>
    <w:p w14:paraId="5BB5B5FD" w14:textId="77777777" w:rsidR="0087610E" w:rsidRPr="0087610E" w:rsidRDefault="0087610E" w:rsidP="0087610E">
      <w:r w:rsidRPr="0087610E">
        <w:t>然后下这首先否定不是我说的啊。</w:t>
      </w:r>
      <w:r w:rsidRPr="0087610E">
        <w:rPr>
          <w:b/>
          <w:bCs/>
        </w:rPr>
        <w:t>「谁说他心非自识境」</w:t>
      </w:r>
      <w:r w:rsidRPr="0087610E">
        <w:t>。有谁这么说吗？不是我说的啊。谁说他，别人的心不是自己的识境。</w:t>
      </w:r>
      <w:r w:rsidRPr="0087610E">
        <w:rPr>
          <w:b/>
          <w:bCs/>
        </w:rPr>
        <w:t>「但不说彼是亲所缘」</w:t>
      </w:r>
      <w:r w:rsidRPr="0087610E">
        <w:t>。就是说，但是只是说呢那个别人的心啊不是亲所缘，它不能成为亲所缘境。啊。也就是说呢亲所缘还是自己变的。亲所缘境一定是自己的识所变的，这叫亲所缘。但是呢它可以作为疏所缘呢？对吧？它可以作为疏所缘缘呢？</w:t>
      </w:r>
    </w:p>
    <w:p w14:paraId="651382CD" w14:textId="77777777" w:rsidR="0087610E" w:rsidRPr="0087610E" w:rsidRDefault="0087610E" w:rsidP="0087610E">
      <w:r w:rsidRPr="0087610E">
        <w:t>所以呢就是彼此之间呢也能互相呼应啊。我讲的原来我老做这个举个例子，就是每个人都是个小泡，就像那种肥皂泡一样。每个识都有个肥皂泡一样的那个膜。我们假定啊，我就这样理解你比较容易理解。我这膜的话呢能显现一些东西吧。就是我这膜是圆的，比如说我能全体显现。啊，都能显现在我这个识的膜上。但是我所见的这膜呢跟我的膜有关系。跟我的果报、跟我的根、跟我的心识有关系。所以呢可能假如说我本身来讲是带有遍计执的。我是带颜色的，比如说，我这小泡蓝的。那么我所显现的世界在我的蓝的镜面上，在我蓝的膜上，所显现的都带有蓝色的边际，对吧？</w:t>
      </w:r>
    </w:p>
    <w:p w14:paraId="388DCEC9" w14:textId="77777777" w:rsidR="0087610E" w:rsidRPr="0087610E" w:rsidRDefault="0087610E" w:rsidP="0087610E">
      <w:r w:rsidRPr="0087610E">
        <w:t>这样来讲呢，虽然我也影像了世界，但是世界在我心中影像的是我认知那部分。是我的边际所执所执取的那一部分。对吧？并不是世界本来的情形。那么其他的小泡也是这样啊。那么小泡之间互相也互相影响也能互相看见。就是你的泡也影像在我的识上，我的泡也影像在你的识上。对吧？但是你所见的泡，就我所见的泡和你实际的泡可能还是有点差别。我所见的泡是在我这蓝色的膜上显现的你的泡，你可能上面没有蓝色，但我见的就是带有蓝色。明白不？这样的话呢就是我们大家彼此之间互相都能见到。但我所见的那东西跟你实际的情况啊还是有差别的，我这里带有边际。我这里带有我过去的业力，过去对你的印象。包括我们种种虚妄分别吧。然后呢，我所认知的你。</w:t>
      </w:r>
    </w:p>
    <w:p w14:paraId="3342C678" w14:textId="77777777" w:rsidR="0087610E" w:rsidRPr="0087610E" w:rsidRDefault="0087610E" w:rsidP="0087610E">
      <w:r w:rsidRPr="0087610E">
        <w:t>也就是说我们认知的只是我所认知的你，和真正的你呢有点关系，但关系就是一个是疏所缘缘，一个是亲所缘缘。这样来讲呢就是很容易理解了。就是大家都见到的我都是各自的唯识所现。我们每个人所见到的佛都是各自的唯识所现。你的识多高你见到的佛多高。就</w:t>
      </w:r>
      <w:r w:rsidRPr="0087610E">
        <w:lastRenderedPageBreak/>
        <w:t>这么回事。啊，这样你就能明白了。所以呢这个不是说只有一个识，而是有好多好多识。众生无尽，阿赖耶识无尽。那么它变的话就是共变，有共变的部分，有这个共变中的别变的部分，都有差别的。</w:t>
      </w:r>
    </w:p>
    <w:p w14:paraId="23C4AE15" w14:textId="77777777" w:rsidR="0087610E" w:rsidRPr="0087610E" w:rsidRDefault="0087610E" w:rsidP="0087610E">
      <w:r w:rsidRPr="0087610E">
        <w:t>那现在说呢就是有识啊，有其他的心我承认。但是承认了也不就是说不是唯识所现。承认了只是说它不是亲所缘。就是我所见到的你，那是我的心变的。那个你自身的依他起，那个是疏所缘缘。疏所缘缘。</w:t>
      </w:r>
    </w:p>
    <w:p w14:paraId="4B570FDB" w14:textId="77777777" w:rsidR="0087610E" w:rsidRPr="0087610E" w:rsidRDefault="0087610E" w:rsidP="0087610E">
      <w:r w:rsidRPr="0087610E">
        <w:t>然后下面说：</w:t>
      </w:r>
      <w:r w:rsidRPr="0087610E">
        <w:rPr>
          <w:b/>
          <w:bCs/>
        </w:rPr>
        <w:t>「谓识生时无实作用。非如手等亲执外物」</w:t>
      </w:r>
      <w:r w:rsidRPr="0087610E">
        <w:t>。下一步来解释这个识生，我们能了知的是什么情形。他说呢，</w:t>
      </w:r>
      <w:r w:rsidRPr="0087610E">
        <w:rPr>
          <w:b/>
          <w:bCs/>
        </w:rPr>
        <w:t>「谓识生时」</w:t>
      </w:r>
      <w:r w:rsidRPr="0087610E">
        <w:t>，就是这个识啊从种子现行的时候呢，</w:t>
      </w:r>
      <w:r w:rsidRPr="0087610E">
        <w:rPr>
          <w:b/>
          <w:bCs/>
        </w:rPr>
        <w:t>「无实作用」</w:t>
      </w:r>
      <w:r w:rsidRPr="0087610E">
        <w:t>，并没有发出这种真实的作用来。比如说不像我们认为的那样的攀缘。说是识能攀缘外境或者说识能认知外境。说</w:t>
      </w:r>
      <w:r w:rsidRPr="0087610E">
        <w:t>**</w:t>
      </w:r>
      <w:r w:rsidRPr="0087610E">
        <w:t>「非如手等亲执外物」</w:t>
      </w:r>
      <w:r w:rsidRPr="0087610E">
        <w:t>**</w:t>
      </w:r>
      <w:r w:rsidRPr="0087610E">
        <w:t>。我们所说的了知，并不是说真的像手去亲执外物。亲执也就是手伸出去抓住、抓取某种外物。这叫取。我们认为一般能取是这意思啊。前面说潜取外物啊，像钳子一样把外物抓过来。说这心不是这么认知的。其实影像，其实镜子的影像。它不需要抓。</w:t>
      </w:r>
    </w:p>
    <w:p w14:paraId="66080F2F" w14:textId="77777777" w:rsidR="0087610E" w:rsidRPr="0087610E" w:rsidRDefault="0087610E" w:rsidP="0087610E">
      <w:r w:rsidRPr="0087610E">
        <w:t>然后呢他说：</w:t>
      </w:r>
      <w:r w:rsidRPr="0087610E">
        <w:rPr>
          <w:b/>
          <w:bCs/>
        </w:rPr>
        <w:t>「日等疏光亲照外境」</w:t>
      </w:r>
      <w:r w:rsidRPr="0087610E">
        <w:t>。说这心认知外物像什么情形呢？不是像手抓，而是像</w:t>
      </w:r>
      <w:r w:rsidRPr="0087610E">
        <w:t>**</w:t>
      </w:r>
      <w:r w:rsidRPr="0087610E">
        <w:t>「日等疏光亲照外境」</w:t>
      </w:r>
      <w:r w:rsidRPr="0087610E">
        <w:t>**</w:t>
      </w:r>
      <w:r w:rsidRPr="0087610E">
        <w:t>。说我们的心就是星光，每个人心就是一个光。当然你可能光各种颜色不一样啊。那么这个光照外境的时候我们就了知了。当然这个外境也是引号。就是我们这个识照到哪儿我们就能了知到哪儿。就像这个光一样。光一样。这个光，所以有时候也说这外境是我们心投射出去的，不是说那个外境本身有这样的，而外境像一个虚空、像个白纸一样。但是我们所见到的是我们投射出来的。我们投射出来影像，像电影一样。我们投射到这个银幕上，我们投射在这水面上，然后就显出了影像。这影像不是外来的，是我这儿发出来的，是我投射的。哎，这样的话你就比较容易理解这个唯识所现的道理。但是你看得确实在外面，对吧？你看电影确实在外面，你不会看摄影机里面去。你是看外面显的东西，感觉很明显，对吧？</w:t>
      </w:r>
    </w:p>
    <w:p w14:paraId="5E3B7AFA" w14:textId="77777777" w:rsidR="0087610E" w:rsidRPr="0087610E" w:rsidRDefault="0087610E" w:rsidP="0087610E">
      <w:r w:rsidRPr="0087610E">
        <w:t>所以呢这个在其他的经论中把唯识所现称为心光。这里也是，用日光来告诉你。当我日照到，照亮的时候，境界就显现了。他说呢这个也是这意思。他说：</w:t>
      </w:r>
      <w:r w:rsidRPr="0087610E">
        <w:rPr>
          <w:b/>
          <w:bCs/>
        </w:rPr>
        <w:t>「谓识生时，无实作用，非如手等亲执外物，日等疏光亲照外境」</w:t>
      </w:r>
      <w:r w:rsidRPr="0087610E">
        <w:t>。他意思呢就是说日等疏光亲照外境也不对，也不是那么回事啊。就是因为它说了一个外境，就是好像有个外境，然后我们心认知的时候呢是个光照在那外境上，但其实也不是这样，而是像镜子。佛说的譬喻是像镜子。</w:t>
      </w:r>
      <w:r w:rsidRPr="0087610E">
        <w:rPr>
          <w:b/>
          <w:bCs/>
        </w:rPr>
        <w:t>「但如镜等似外境现」</w:t>
      </w:r>
      <w:r w:rsidRPr="0087610E">
        <w:t>。就是我们心认知的时候这个显现像镜子那样的显现。镜子本身它没有到外面去执取外物，但是镜子里边显现的东西呢，哎，就</w:t>
      </w:r>
      <w:r w:rsidRPr="0087610E">
        <w:t>**</w:t>
      </w:r>
      <w:r w:rsidRPr="0087610E">
        <w:t>「似外境现」</w:t>
      </w:r>
      <w:r w:rsidRPr="0087610E">
        <w:t>**</w:t>
      </w:r>
      <w:r w:rsidRPr="0087610E">
        <w:t>。这个呢明了他心。</w:t>
      </w:r>
    </w:p>
    <w:p w14:paraId="2AE9C128" w14:textId="77777777" w:rsidR="0087610E" w:rsidRPr="0087610E" w:rsidRDefault="0087610E" w:rsidP="0087610E">
      <w:r w:rsidRPr="0087610E">
        <w:lastRenderedPageBreak/>
        <w:t>他说呢这就是了知他心的这个情形。那也就是说呢了知他心的时候呢是像镜子一样啊。不是说呢像拿手去抓别人的心，或者说像日光去照别人的心，这样来了知。而是呢就是镜子。那么这是另外一番解释啊。这个，我看成唯识论是这么说。成唯识论说这个像镜子一样显、显似外境现。明了他心。就是说他承认有他心，承认有他心，然后了知他心的时候呢也是这个镜子一样的了解。</w:t>
      </w:r>
      <w:r w:rsidRPr="0087610E">
        <w:rPr>
          <w:b/>
          <w:bCs/>
        </w:rPr>
        <w:t>「非亲能了」</w:t>
      </w:r>
      <w:r w:rsidRPr="0087610E">
        <w:t>。这个是，应该是亲字。亲子的亲，非亲能了。非亲能了的意思呢就是说他，这也是元的影像镜啊，而不是亲缘的那个，而不是原那个疏所缘缘，这叫非亲，亲能了。然后下面再讲：</w:t>
      </w:r>
      <w:r w:rsidRPr="0087610E">
        <w:rPr>
          <w:b/>
          <w:bCs/>
        </w:rPr>
        <w:t>「亲所了者谓自所变」</w:t>
      </w:r>
      <w:r w:rsidRPr="0087610E">
        <w:t>。他这个是亲所缘。原文是亲所了。</w:t>
      </w:r>
      <w:r w:rsidRPr="0087610E">
        <w:rPr>
          <w:b/>
          <w:bCs/>
        </w:rPr>
        <w:t>「亲所了者」</w:t>
      </w:r>
      <w:r w:rsidRPr="0087610E">
        <w:t>，那么我们能了解的这一部分是什么呢？</w:t>
      </w:r>
      <w:r w:rsidRPr="0087610E">
        <w:rPr>
          <w:b/>
          <w:bCs/>
        </w:rPr>
        <w:t>「谓自所变故」</w:t>
      </w:r>
      <w:r w:rsidRPr="0087610E">
        <w:t>。就是说这个呢是我们自识所变的。就像刚才我说的那个小，小镜面的那个球球，小球、小泡。我们这个小泡。这个泡上面的那叫亲所缘。那么是自所变的，就是它里头是自己变出来的。有自己虚妄分别的变现出来的。</w:t>
      </w:r>
    </w:p>
    <w:p w14:paraId="64A3EA6E" w14:textId="77777777" w:rsidR="0087610E" w:rsidRPr="0087610E" w:rsidRDefault="0087610E" w:rsidP="0087610E">
      <w:r w:rsidRPr="0087610E">
        <w:t>这样来说呢，没有取、没有能取所取。但是它这种说法呢就是说解释了佛说就显现。只有显现，没有能取、所取。但是显现呢你安立可以安立成能取所取。</w:t>
      </w:r>
      <w:r w:rsidRPr="0087610E">
        <w:rPr>
          <w:b/>
          <w:bCs/>
        </w:rPr>
        <w:t>「契经言：无有少法能取余法」</w:t>
      </w:r>
      <w:r w:rsidRPr="0087610E">
        <w:t>。这是梁朝的一本。</w:t>
      </w:r>
      <w:r w:rsidRPr="0087610E">
        <w:rPr>
          <w:b/>
          <w:bCs/>
        </w:rPr>
        <w:t>「无有少法能取余法，但识生时似彼相现」</w:t>
      </w:r>
      <w:r w:rsidRPr="0087610E">
        <w:t>。但是这个识升起的时候呢，似彼相现。梁朝的文本：</w:t>
      </w:r>
      <w:r w:rsidRPr="0087610E">
        <w:rPr>
          <w:b/>
          <w:bCs/>
        </w:rPr>
        <w:t>「无有少法能取余法，虽不能取此时如此变生，显现如尘」</w:t>
      </w:r>
      <w:r w:rsidRPr="0087610E">
        <w:t>。原话是这样的。</w:t>
      </w:r>
    </w:p>
    <w:p w14:paraId="7F656210" w14:textId="77777777" w:rsidR="0087610E" w:rsidRPr="0087610E" w:rsidRDefault="0087610E" w:rsidP="0087610E">
      <w:r w:rsidRPr="0087610E">
        <w:t>那么他说呢，</w:t>
      </w:r>
      <w:r w:rsidRPr="0087610E">
        <w:rPr>
          <w:b/>
          <w:bCs/>
        </w:rPr>
        <w:t>「但识生时似彼相现，名取彼物」</w:t>
      </w:r>
      <w:r w:rsidRPr="0087610E">
        <w:t>。有显现的时候我们就说我们认知它了，就取彼物。那也就是说呢不是真的能取所取啊，并没有违背佛经。</w:t>
      </w:r>
      <w:r w:rsidRPr="0087610E">
        <w:rPr>
          <w:b/>
          <w:bCs/>
        </w:rPr>
        <w:t>「如缘他心色等亦尔」</w:t>
      </w:r>
      <w:r w:rsidRPr="0087610E">
        <w:t>。那么缘他心是这样，其他的识你去缘其他的识呢也一样有疏所缘缘有亲所缘缘。那么我们所见的是亲所缘缘，自己变的这一部分。</w:t>
      </w:r>
    </w:p>
    <w:p w14:paraId="6F6FF36D" w14:textId="77777777" w:rsidR="0087610E" w:rsidRPr="0087610E" w:rsidRDefault="0087610E" w:rsidP="0087610E">
      <w:r w:rsidRPr="0087610E">
        <w:t>那么</w:t>
      </w:r>
      <w:r w:rsidRPr="0087610E">
        <w:t>**</w:t>
      </w:r>
      <w:r w:rsidRPr="0087610E">
        <w:t>「广作问答具如彼论」</w:t>
      </w:r>
      <w:r w:rsidRPr="0087610E">
        <w:rPr>
          <w:b/>
          <w:bCs/>
        </w:rPr>
        <w:t>。在成唯识论那里面还有这些不同的解说。</w:t>
      </w:r>
      <w:r w:rsidRPr="0087610E">
        <w:t>「亲所了者谓自所变，故契经言：无有少法能取余法，但识生时似彼相现，名取彼物。如缘他心色等亦尔」</w:t>
      </w:r>
      <w:r w:rsidRPr="0087610E">
        <w:rPr>
          <w:b/>
          <w:bCs/>
        </w:rPr>
        <w:t>。那么下面就还有其他的问题。</w:t>
      </w:r>
      <w:r w:rsidRPr="0087610E">
        <w:t>「既有异境何名唯识」</w:t>
      </w:r>
      <w:r w:rsidRPr="0087610E">
        <w:t>**</w:t>
      </w:r>
      <w:r w:rsidRPr="0087610E">
        <w:t>。就是说如果你说有其他心的话，你不是就承认有心外的境界了吗？等等等等。后面还会有进一步的回答。回答的意思呢就是都是识，所以唯识所现仍然成立。我们就不多说了。嗯。</w:t>
      </w:r>
    </w:p>
    <w:p w14:paraId="6FFFA654" w14:textId="5FA798DD" w:rsidR="00A00ED8" w:rsidRDefault="0087610E">
      <w:r w:rsidRPr="0087610E">
        <w:t>那么这一段，就是将佛所说的两句话，然后依于《摄大乘论》，依于其他法师的理解，我们呢做了一个解说。总体而言，佛呢这两句话，第一句呢是说诸法无作用。依胜义来说，诸法之间没有能取所取能见所见的作用。这是先否定。第二个呢是以缘起说。那么当心依他缘起升起的时候，由于缘起的威力，那么就会有影像显现。依影像的显现，我们可以安立为能知。心能知这个相。好。我们这节课呢就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0E"/>
    <w:rsid w:val="00135637"/>
    <w:rsid w:val="0016481E"/>
    <w:rsid w:val="00400BBD"/>
    <w:rsid w:val="00425F8D"/>
    <w:rsid w:val="00731BA6"/>
    <w:rsid w:val="0087610E"/>
    <w:rsid w:val="008B7A2B"/>
    <w:rsid w:val="009F0644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7B90"/>
  <w15:chartTrackingRefBased/>
  <w15:docId w15:val="{59372871-F827-4E26-BFA0-D799EC97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5600</Words>
  <Characters>5618</Characters>
  <Application>Microsoft Office Word</Application>
  <DocSecurity>0</DocSecurity>
  <Lines>157</Lines>
  <Paragraphs>25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2026-04-17T03:41:00Z</dcterms:created>
  <dcterms:modified xsi:type="dcterms:W3CDTF">2026-04-17T06:51:00Z</dcterms:modified>
</cp:coreProperties>
</file>