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FE83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好的，以下是为您整理的《解深密经</w:t>
      </w:r>
      <w:r>
        <w:rPr>
          <w:rFonts w:ascii="Arial" w:hAnsi="Arial" w:cs="Arial"/>
          <w:color w:val="1F1F1F"/>
        </w:rPr>
        <w:t xml:space="preserve"> 5-01-2</w:t>
      </w:r>
      <w:r>
        <w:rPr>
          <w:rFonts w:ascii="Microsoft YaHei" w:eastAsia="Microsoft YaHei" w:hAnsi="Microsoft YaHei" w:cs="Microsoft YaHei" w:hint="eastAsia"/>
          <w:color w:val="1F1F1F"/>
        </w:rPr>
        <w:t>》音频文字笔录：</w:t>
      </w:r>
    </w:p>
    <w:p w14:paraId="2878D3D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后边呢再举所问教，佛说的教言是这样。那么其中是否有矛盾呢？他里边升起了疑惑。这是第一部分，说自己的疑惑。</w:t>
      </w:r>
    </w:p>
    <w:p w14:paraId="3E648AE5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为昔我曾独在山林闲房静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，那么这是圆测法师解释。说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昔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就过去，加上个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昔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我曾独自在山林闲房静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。山林闲房静的话呢，当然就指的是这个静处有多种。或者是山林之间，在人比较少的地方，深山树林下，就林木下；或者是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闲房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，空闲的房子，地广人稀。</w:t>
      </w:r>
    </w:p>
    <w:p w14:paraId="32314337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或者是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静处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，静处的话呢，也可能就是一个空地，但地方比较安静。那这个呢就称之为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阿兰若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，或者说称为寂静处。</w:t>
      </w:r>
    </w:p>
    <w:p w14:paraId="26EC6E86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如是寻思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，那么寻思的内容呢，他这里先说了。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世尊如何先说有性，后说无性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。就是思惟世尊的教法呀，感觉到前后说法不一样。那么世尊对于声闻人，就先说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。有种种色受想行识诸法。</w:t>
      </w:r>
    </w:p>
    <w:p w14:paraId="5758C07A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然后呢后说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，在第二时的时候又全否定了，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无色受想行识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。那么这个就是他发问的一个依据的事情。</w:t>
      </w:r>
    </w:p>
    <w:p w14:paraId="02DCF233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下面说，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《深密经》云：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空闲之处生觉观心者</w:t>
      </w:r>
      <w:r>
        <w:rPr>
          <w:rFonts w:ascii="Arial" w:hAnsi="Arial" w:cs="Arial"/>
          <w:color w:val="1F1F1F"/>
        </w:rPr>
        <w:t>’”</w:t>
      </w:r>
      <w:r>
        <w:rPr>
          <w:rFonts w:ascii="Microsoft YaHei" w:eastAsia="Microsoft YaHei" w:hAnsi="Microsoft YaHei" w:cs="Microsoft YaHei" w:hint="eastAsia"/>
          <w:color w:val="1F1F1F"/>
        </w:rPr>
        <w:t>。他说呢，这里引《深密经》。这里倒没有括号，前面是有括号的。</w:t>
      </w:r>
    </w:p>
    <w:p w14:paraId="714434E3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说《深密解脱经》说呀，在这个空闲之处，他原是我独在于空闲之处，这个他没有引。然后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生觉观心者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，生起了觉观心。这是什么意思呢？他说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如前分别已加别故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。所以呢从这上来看的话，这应该是有括号里边，应该在括号里。</w:t>
      </w:r>
    </w:p>
    <w:p w14:paraId="60ADE8AB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如前分别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，就像我前面括号里边有说过，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已加别故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，这是由于翻译加不同。</w:t>
      </w:r>
    </w:p>
    <w:p w14:paraId="0AC3D0C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下面再解释寻思。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泛论寻思有其四种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。泛论，就是说如果我们泛泛而论，或者说呢，如果我们做普通的解释。寻思一共四种。</w:t>
      </w:r>
    </w:p>
    <w:p w14:paraId="152DF26F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一者，三界有漏分别心心所法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。那么第一种说法呢，就是说这个寻思和分别的差别。这个在《瑜伽师地论》里边倒是有很多的说法。就是说呢，这里边就说广义。</w:t>
      </w:r>
    </w:p>
    <w:p w14:paraId="1EBA5B60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三界内有漏的分别心，有漏的分别。这个心心所法呀，都包含在寻思里。就是说，它不单单指那个寻思的心所法，还包括有漏心都在一起。整体名之为寻思。</w:t>
      </w:r>
    </w:p>
    <w:p w14:paraId="6E503D8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那么这就是三界内，就说不光是欲界，还有色界、无色界的定中。如果有有漏的分别心哪，那都叫寻思。这是第一种说法最广。</w:t>
      </w:r>
    </w:p>
    <w:p w14:paraId="17563599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二者，寻伺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。寻伺的话呢，就是说包括寻包括伺。故《深密》云：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空闲之处生觉观心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。这个觉观是包括寻，包括伺。寻就是觉，伺就是观。</w:t>
      </w:r>
    </w:p>
    <w:p w14:paraId="6152ED4C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三者，唯寻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。第三说寻伺就是寻，没有伺。故《集论》第六云，他举出来依据，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寻伺行者缘入出息念境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。他说呢这个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寻伺行者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呀，就是所谓的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多寻伺者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叫寻伺行。</w:t>
      </w:r>
    </w:p>
    <w:p w14:paraId="456657B9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就是我们这个人依据自身的根性和习气，可以分为五类人。那么有多寻伺行的人，就是心里边常常有现起这些打妄想寻伺的人。应该用什么法门呢？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缘入出息念境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，应该缘阿那般那。</w:t>
      </w:r>
    </w:p>
    <w:p w14:paraId="02402941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就是说你要用阿那般那的法门来降伏这个多寻伺。所以出入息念，也就是阿那般那念。用这个法门。</w:t>
      </w:r>
    </w:p>
    <w:p w14:paraId="727B5C4E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那意思的话呢，他说这个寻伺的意思呢就是指的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唯寻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。其实如果单从这句话上来看的话看不出来是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唯寻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，看不出来。</w:t>
      </w:r>
    </w:p>
    <w:p w14:paraId="0191174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他的意思呢就是说，如果是还没得定，没得定的话呢，这个应该就粗大的寻为主。就是说要到中间禅，就是初禅二禅有个中间禅，那个就是无寻唯伺了。在那之上的话呢，就只有伺了。在那之上的话呢，就是无寻无伺了。就是二禅以上，就是说这个寻伺欲就断灭了。</w:t>
      </w:r>
    </w:p>
    <w:p w14:paraId="36378BD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这么说的话呢，就是说这个寻是很粗大的。但他这个立证其实并不是能够，并不是能够支持他这个论点。就是说寻伺行者就一定是寻没有伺吗？不一定。在欲界都有寻伺。所以呢就说，他从这个多寻伺者然后来说明他只有寻这是不太能支持的。这论据不太能支持这件事。</w:t>
      </w:r>
    </w:p>
    <w:p w14:paraId="0BFD5B2E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但是下面他还有一个，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《俱舍论》第二十二云：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寻多乱心名寻行者</w:t>
      </w:r>
      <w:r>
        <w:rPr>
          <w:rFonts w:ascii="Arial" w:hAnsi="Arial" w:cs="Arial"/>
          <w:color w:val="1F1F1F"/>
        </w:rPr>
        <w:t>’”</w:t>
      </w:r>
      <w:r>
        <w:rPr>
          <w:rFonts w:ascii="Microsoft YaHei" w:eastAsia="Microsoft YaHei" w:hAnsi="Microsoft YaHei" w:cs="Microsoft YaHei" w:hint="eastAsia"/>
          <w:color w:val="1F1F1F"/>
        </w:rPr>
        <w:t>。他说呢这个什么叫寻行者，就是寻伺行者，他用《俱舍论》来加以说明。</w:t>
      </w:r>
    </w:p>
    <w:p w14:paraId="119FB401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他说呢，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寻是多乱心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。就是说，寻伺行者这个相貌是指的什么呢？指的呢他的内心中啊就是寻多。寻，这个寻，寻求心哪为主。然后呢是多乱心。乱心的意思呢就是说这个心不一，心在各种境界上流散，这叫乱。</w:t>
      </w:r>
    </w:p>
    <w:p w14:paraId="36C937FF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那么这样来说呢，就叫做寻行者。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必依息念能正入修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。也是一样，说依阿那般那念，然后能正入修，能够正确地进入修行。</w:t>
      </w:r>
    </w:p>
    <w:p w14:paraId="6075FCD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也就是说这个多寻伺行者应该依所谓缘出入息念来修行。</w:t>
      </w:r>
    </w:p>
    <w:p w14:paraId="29729236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或可通说寻伺名寻伺行者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。下面他又扩宽了一点，因为从这个论据上来看并不支持他只有寻。或可通说寻伺，他说呢或者呢也可以就说寻伺都包含在里边。</w:t>
      </w:r>
    </w:p>
    <w:p w14:paraId="2B5FF8FC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说这个寻伺，实际上包含寻伺，这两字不一样。一个是寻伺，一个是寻伺。那么他说寻伺里头实际上包含寻和伺。这样名寻伺行者。</w:t>
      </w:r>
    </w:p>
    <w:p w14:paraId="1BDFAD72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这个呢就是说他后来又松动一下。就不一定只有寻，也可能包含伺。但是也有这种偏寻的这种情形。偏乱心这种情形。</w:t>
      </w:r>
    </w:p>
    <w:p w14:paraId="6F0DB658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然后呢再下来第四种。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四者，慧数，如四寻伺处处说故。今于此中第四为胜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。那么第四者是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慧数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。慧数的意思，数是心所法。说这个寻伺指的是慧心所。慧心所以抉择为相。</w:t>
      </w:r>
    </w:p>
    <w:p w14:paraId="7C193631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那么说这种寻伺啊就不是乱心了，不是指乱心。比如说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四寻伺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，处处说故。四寻伺的话呢，就是菩萨修行的时候，修行这个名、事、自性差别这四种寻伺。然后在内凡位，观察诸法。</w:t>
      </w:r>
    </w:p>
    <w:p w14:paraId="6E40E91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而那里的这个四寻伺，四如实智对吧，修四寻伺四如实智。那个四寻伺啊，偏重于说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。就是说慧心所。就还不是寻心所伺心所了。这个寻伺这两个字，指的是慧心所。</w:t>
      </w:r>
    </w:p>
    <w:p w14:paraId="4B3BEC5B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所以四寻伺的话呢，你还不能给它解释成寻伺。处处说故，在大乘经典里边，在《摄大乘论》里边等等地方都说到了这个四寻伺。</w:t>
      </w:r>
    </w:p>
    <w:p w14:paraId="54E72B69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今于此中第四为胜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，那么他总结了一下。说呢在这部经里边说胜义生菩萨他的寻伺，那么就应该说是这个四寻伺里边的寻伺了。也就是说他的智慧，他智慧的观察称之为寻伺。那这是胜术在慧心所。</w:t>
      </w:r>
    </w:p>
    <w:p w14:paraId="43793881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好，下面的话呢就是深所问教。就是说他寻伺什么内容呢？寻伺的是教。教里边分两个，先是有性教，然后便无性教。</w:t>
      </w:r>
    </w:p>
    <w:p w14:paraId="1C799325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玄奘一本，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世尊以无量门曾说诸蕴所有自相、生相、灭相、永断、遍知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。那么这里呢就先说有教。</w:t>
      </w:r>
    </w:p>
    <w:p w14:paraId="7F0EA397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世尊以无量门，世尊在圣教当中以无量门，就是种种差别法门，或者种种差别的角度。曾说，曾经这么说。诸蕴，所有的自相。就是说，蕴也就是色受想行识五蕴。所有自相，都是有自相的。色是什么什么相貌，它不同于受；受是什么什么相貌，它不同于想行识。</w:t>
      </w:r>
    </w:p>
    <w:p w14:paraId="6FA6DE0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总的来讲，这是安立了自相的。也就是说色受想行识各有各的自相，各有各的自己的鲜明的个性相貌。这叫自相，有自相。</w:t>
      </w:r>
    </w:p>
    <w:p w14:paraId="6FA17ED9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然后呢这个自相上呢，还能够分出差别相。比如说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生相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、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灭相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。生相灭相属于差别相。就是说我这个法是有了，有这个自体现了。那么这个自体现上边呢它或者生或者灭。或者有时候出现有时候不出现，有时候灭掉了。这就是生灭相。</w:t>
      </w:r>
    </w:p>
    <w:p w14:paraId="218C3ADA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然后呢还有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永断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、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遍知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这两种。永断的话呢，就是说要在上边断除那个迷惑。在五蕴上你要断除那个无明。这是应该永断的。</w:t>
      </w:r>
    </w:p>
    <w:p w14:paraId="1BBA85F4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然后呢还需要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遍知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。或者说呢永断是集谛，然后遍知是苦谛。你要遍知诸法，你要通达、如实了知一切的诸法。或者说呢永断集谛遍知苦谛。如果依大乘说也不见得这样说。就是永断迷惑然后遍知实相也可以。</w:t>
      </w:r>
    </w:p>
    <w:p w14:paraId="5DB1A36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那么总的来讲，就是说有能断，有遍知。这都是建立在有上。</w:t>
      </w:r>
    </w:p>
    <w:p w14:paraId="02D778E0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《深密解脱经》说，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作如是念，如来种种说于诸蕴自体现法。所谓能知生灭之相，离于如是诸入因缘而起诸行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。那么这个下面也是先依教来说。</w:t>
      </w:r>
    </w:p>
    <w:p w14:paraId="1F44C88C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要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作如是念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，意念如来的正法。那么如来种种说，也就是无量门。有种种差别的说法，来宣说诸蕴自体现法。</w:t>
      </w:r>
    </w:p>
    <w:p w14:paraId="2CCE6BEB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诸蕴有自体现。色受想行识都不同。所谓能知生灭之相，所谓那么进一步就是说你应该怎么样修行呢？你应该要了知这些。能知生灭之相，你要能知当然就是遍知了。你要遍知啊，诸法的生灭相。这是一无常相来悟入。</w:t>
      </w:r>
    </w:p>
    <w:p w14:paraId="060EE4A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离于如是诸入因缘而起诸行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。离于，离于就是要离，离什么呢？离当然也就永断。永断什么呢？就是说永断缘起。</w:t>
      </w:r>
    </w:p>
    <w:p w14:paraId="04676D36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离于如是诸入因缘，诸入因缘的话呢就是十二入了。十二入，然后因缘发起的诸识。现在你要远离这个。就是诸入因缘而起诸行。你不要造业，不要起发起诸行。当然呢这个就是下面玄奘一本所说的蕴界处了。</w:t>
      </w:r>
    </w:p>
    <w:p w14:paraId="0ED5521D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《顿伦记》这里解释说，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前中问意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。就是说问答当中的含义到底是什么。先把它略说一下，就是说这个菩萨问啥呢？</w:t>
      </w:r>
    </w:p>
    <w:p w14:paraId="28BBDD6E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世尊处处经说，蕴界处等种种诸法生灭染净，知断证修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。就是说世尊在有教里边处处经说。还不止一处，很多很多的经都这么说。</w:t>
      </w:r>
    </w:p>
    <w:p w14:paraId="4A2A95F5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要有蕴处界。然后种种诸法。有这些诸法的自体现。然后呢有生灭染净。有生灭相，有染净相。然后呢要知断证修。你要遍知苦，然后要断集，要证灭，要修道。这苦集灭道。当然这里呢依声闻教，主要是这些内容。</w:t>
      </w:r>
    </w:p>
    <w:p w14:paraId="5EC7BF67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后时复说，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一切诸法皆无自性，无生无灭，本来寂静，自性涅槃</w:t>
      </w:r>
      <w:r>
        <w:rPr>
          <w:rFonts w:ascii="Arial" w:hAnsi="Arial" w:cs="Arial"/>
          <w:color w:val="1F1F1F"/>
        </w:rPr>
        <w:t>’”</w:t>
      </w:r>
      <w:r>
        <w:rPr>
          <w:rFonts w:ascii="Microsoft YaHei" w:eastAsia="Microsoft YaHei" w:hAnsi="Microsoft YaHei" w:cs="Microsoft YaHei" w:hint="eastAsia"/>
          <w:color w:val="1F1F1F"/>
        </w:rPr>
        <w:t>。那么在第二时教来讲的话呢，明显的就跟前面说的完全相反。</w:t>
      </w:r>
    </w:p>
    <w:p w14:paraId="3006C5BC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前面说有自性，现在说一切诸法皆无自性，没有自体现。前面说有生灭，现在说无生无灭。前面说有染净，现在说本来寂静。没有染净，本来是寂静的。然后呢说要知断修证。现在就说不需要。自性涅槃了，自性就涅槃。没法修证。</w:t>
      </w:r>
    </w:p>
    <w:p w14:paraId="0EDC85AE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这样的话呢，就是说这不前后矛盾吗？前后二说岂不相违？在他的心中升起了疑惑。前面说有教的时候什么都有。后面二时教说空的时候什么都空。什么都没有。</w:t>
      </w:r>
    </w:p>
    <w:p w14:paraId="3D012985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前后二说岂不相违？作为佛弟子来讲，就感觉到佛前后说法不一样啊。而且这不，不是说可相容的不一样，是直接相反。前面说有，后面就说没有。这到底怎么回事呢？岂不相违？说这个说法难道不自己相违背吗？自语相违吗？从语言上来说还很难，很难通过啊。所以呢升起了疑惑。这是说他的问意啊。就是说依什么而发问。依于佛所说的教前后似乎有相违相。然后升起疑惑了。就是世尊一会儿说有一会儿说无到底是怎么样回事。所以这部经叫《解深密经》。就是要把它这个给解释清楚。</w:t>
      </w:r>
    </w:p>
    <w:p w14:paraId="70A2ADD4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然后下面《圆测疏》解释说，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释曰：自下第二深所问教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。在问题当中的第二个阶段，就是深所问教。深的话就是深发。就是呢他所问的是依于教义来深起、深发的疑问。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于中有二：初举有性教，后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世尊复说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下显无性教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2BF3880A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说这就是列出两段教义，这是代表性的教义。就是说最初世尊讲有性教什么都有，后边呢就说又说无性教什么都没有。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就前文中，有十三门，摄为五段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。那么在前面举有性教的地方，他说一共讲了十三个门类，或者说十三种法。</w:t>
      </w:r>
    </w:p>
    <w:p w14:paraId="38B6C25F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然后呢摄为五段。就把它呢设为五大类别吧。</w:t>
      </w:r>
    </w:p>
    <w:p w14:paraId="564B8F13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第一名蕴教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，这个五蕴。诸蕴。这是佛说的蕴界处这个蕴教，五蕴教。</w:t>
      </w:r>
    </w:p>
    <w:p w14:paraId="2BBCC091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第二名谛教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，谛教的话就四谛教。四谛教，四谛教就是苦集灭道。</w:t>
      </w:r>
    </w:p>
    <w:p w14:paraId="03344D67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第三名诸界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，名诸界的话呢，就是所谓十八界这些内容。或者说呢这个就是种种界吧。十八界也可以。这种种界。种种差别法。</w:t>
      </w:r>
    </w:p>
    <w:p w14:paraId="088A09EA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第四名念处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，四念处。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五名八圣道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。这一共呢如果算起来十三门。</w:t>
      </w:r>
    </w:p>
    <w:p w14:paraId="32AB10E8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实际第一便蕴教门。说这个就是依蕴教来发问。这也就是总结性的。就世尊在声闻教里边确实就讲了这么多内容。而这么多内容一一都说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67B455E8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于中有二：初正明蕴教，后类显三教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。那么他说呢，这个第一个先说这个蕴教，五蕴教。然后后边再类显三教。其他的呢再用词，用词来这个比类了。就说都照此照此来说。</w:t>
      </w:r>
    </w:p>
    <w:p w14:paraId="0C509ABC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即此五相便蕴圣教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。那用这五种相来遍。下面就说了这五相。</w:t>
      </w:r>
    </w:p>
    <w:p w14:paraId="0B4CDA51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下面要解释这个经文。</w:t>
      </w:r>
      <w:r>
        <w:rPr>
          <w:rFonts w:ascii="Arial" w:hAnsi="Arial" w:cs="Arial"/>
          <w:color w:val="1F1F1F"/>
        </w:rPr>
        <w:t>“‘</w:t>
      </w:r>
      <w:r>
        <w:rPr>
          <w:rFonts w:ascii="Microsoft YaHei" w:eastAsia="Microsoft YaHei" w:hAnsi="Microsoft YaHei" w:cs="Microsoft YaHei" w:hint="eastAsia"/>
          <w:color w:val="1F1F1F"/>
        </w:rPr>
        <w:t>无量门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者，此有两释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。说世尊在这个有教当中以无量门曾说。什么叫无量门？这有两种解释。</w:t>
      </w:r>
    </w:p>
    <w:p w14:paraId="1E601BDC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一云：蕴中所有自共相等，诸门非一，故名无量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。他第一种说无量门，就指的是诸蕴的所有自相共相等。那么自相共相的话呢，就是一个法。这个法的建立的话呢，就是有它的所谓自相有它的共相。</w:t>
      </w:r>
    </w:p>
    <w:p w14:paraId="681996DE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自相的话呢，就是说它不同于别的东西的独特体性。叫自相。那么共相的话呢，就共通的体性。嗯。就是大家都有这个形貌，叫共相。自相的话不共相。</w:t>
      </w:r>
    </w:p>
    <w:p w14:paraId="38BDBB95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所以呢这就是说一个法，或者诸蕴，都有这个自相共相。比如说色法。色法你要约自相来说，就是它自身的体性。比如说色法它是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有质碍相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，有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变坏相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，有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方所相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。这些呢就是色法的特征。它是一个坚固体，然后你碰触它会变坏。它的存在状态是占有空间的等等。这是自性。</w:t>
      </w:r>
    </w:p>
    <w:p w14:paraId="61D22369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那么共相的话呢，就是说色法上，它还有比如说苦空无常这些相貌。那就是共相。然后诸门非一。就是说解释这些法的话，不是从一个角度解释的，而是从很多很多角度来解释这一法。</w:t>
      </w:r>
    </w:p>
    <w:p w14:paraId="55A55CA4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所以故名无量。就是说种种的自相种种共相。</w:t>
      </w:r>
    </w:p>
    <w:p w14:paraId="43DFF631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一云：第二种说法，可见、不可见，有色、无色等，诸门非一，故名无量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第二种的话呢就说，不是按自共相来说，而是说更多，种种差别吧。那么比如说色，色里面就有可见、不可见。有色、无色。这个法到底是色法，是无色法等等，还有等等等等差别。有对、无对呀，惑染或净啊，这些都是。太多了。诸门非一故名无量。这两种说法呢都是差不多。就是说都有不同的角度来说明这个法。很多很多。所以这无量，无量门。</w:t>
      </w:r>
    </w:p>
    <w:p w14:paraId="01F47DE3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然后呢再下来，所有自相，解释这个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所有自相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。他说呢</w:t>
      </w:r>
      <w:r>
        <w:rPr>
          <w:rFonts w:ascii="Arial" w:hAnsi="Arial" w:cs="Arial"/>
          <w:color w:val="1F1F1F"/>
        </w:rPr>
        <w:t>“‘</w:t>
      </w:r>
      <w:r>
        <w:rPr>
          <w:rFonts w:ascii="Microsoft YaHei" w:eastAsia="Microsoft YaHei" w:hAnsi="Microsoft YaHei" w:cs="Microsoft YaHei" w:hint="eastAsia"/>
          <w:color w:val="1F1F1F"/>
        </w:rPr>
        <w:t>所有自相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即是别相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。自相就是别相。就不共相。</w:t>
      </w:r>
    </w:p>
    <w:p w14:paraId="1B8E16E7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如说色是质碍。如是识了别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他说呢，别相就是独特自己所拥有的相状。比如说色，色的自相是质碍相。就是说质碍的意思呢，就是说它有一个质地的，有一个这种坚固相。然后有障碍相。就是说这个色法它本身是一个有障碍的。你要穿过它不容易。这就是色法。</w:t>
      </w:r>
    </w:p>
    <w:p w14:paraId="3511608E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如是识了别相。乃至色受想行，不说了。就又说识。识是了别相。就是说其他的都没有这个作用，识，它特别作用就是了别。了别境界的功能。这个是别相。</w:t>
      </w:r>
    </w:p>
    <w:p w14:paraId="76B200BF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然后呢再解释经文中的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生相灭相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  <w:r>
        <w:rPr>
          <w:rFonts w:ascii="Arial" w:hAnsi="Arial" w:cs="Arial"/>
          <w:color w:val="1F1F1F"/>
        </w:rPr>
        <w:t>“‘</w:t>
      </w:r>
      <w:r>
        <w:rPr>
          <w:rFonts w:ascii="Microsoft YaHei" w:eastAsia="Microsoft YaHei" w:hAnsi="Microsoft YaHei" w:cs="Microsoft YaHei" w:hint="eastAsia"/>
          <w:color w:val="1F1F1F"/>
        </w:rPr>
        <w:t>生相灭相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即是通相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。通相也就是共相。生灭是共相。色等皆有生灭相故。那么在色法上，在色的这个自相上。它还有这个共相。也就是说色法都有这个生相灭相。都有这个无常相。</w:t>
      </w:r>
    </w:p>
    <w:p w14:paraId="25D3A56F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然后再解释永断、遍知。</w:t>
      </w:r>
    </w:p>
    <w:p w14:paraId="437E6B84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“‘</w:t>
      </w:r>
      <w:r>
        <w:rPr>
          <w:rFonts w:ascii="Microsoft YaHei" w:eastAsia="Microsoft YaHei" w:hAnsi="Microsoft YaHei" w:cs="Microsoft YaHei" w:hint="eastAsia"/>
          <w:color w:val="1F1F1F"/>
        </w:rPr>
        <w:t>永断、遍知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即苦、集相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。就是说这是按苦、集来说。</w:t>
      </w:r>
    </w:p>
    <w:p w14:paraId="63EF78C6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永断集谛，苦烦恼故。这个首先要永断。永断的是什么呢？永断的是集谛。集谛简单说就是苦烦恼。但是这个苦的话呢，其实应该是在苦谛里说。这个集谛呢我们通常说应该是爱烦恼。就是说永断集谛应该爱烦恼故。但他这里说苦。苦的话应该搁在苦谛中。所以也可能这是个岔字。</w:t>
      </w:r>
    </w:p>
    <w:p w14:paraId="74F92B41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遍知苦谛生死果故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。下面的话呢就是说遍知，遍知是苦谛。苦谛你需要完全周遍地了知。是苦，一切三界是苦。为什么说它是苦呢？因为是生死果。生死果报。就是苦。</w:t>
      </w:r>
    </w:p>
    <w:p w14:paraId="15FD48F6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然后呢是第二种解释。第一种解释解释完了。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或可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所有自相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者即是自相差别相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。那么他说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所有自相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啊，就是有自相有差别相。自相的话呢就是一别说，差别相的话呢就是彼此相对应。比如色不是受，受不是色等等。</w:t>
      </w:r>
    </w:p>
    <w:p w14:paraId="30E4D1DF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如是二相遍于生灭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。那么这两种相，自相差别相。都普遍存在于生灭，都有生灭相。自相里头有生灭相，别相里头也有生灭相。</w:t>
      </w:r>
    </w:p>
    <w:p w14:paraId="55541CF2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永断、遍知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也一样。永断苦谛，永断集谛遍知苦谛。如下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灵解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中说。在下文法轨解释的。</w:t>
      </w:r>
    </w:p>
    <w:p w14:paraId="16E74DF4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这样来讲呢，就是把经文一五相来解释。自相、生相、灭相、永断、遍知。</w:t>
      </w:r>
    </w:p>
    <w:p w14:paraId="42A63B8B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然后再下来，类示三门。其他的三种啊就略说了。</w:t>
      </w:r>
    </w:p>
    <w:p w14:paraId="7E471C48" w14:textId="77777777" w:rsid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玄奘一本说，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如说诸蕴，诸处、缘起、诸食亦尔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。就如同说诸蕴的这种五相。那么诸处十二处。诸缘起十二缘起。诸食就四食。亦尔，也都是有着五相。也是可以用这五相来认知的。</w:t>
      </w:r>
    </w:p>
    <w:p w14:paraId="6EE75FD3" w14:textId="5B400A9A" w:rsidR="00361021" w:rsidRPr="001F0D4D" w:rsidRDefault="001F0D4D" w:rsidP="001F0D4D">
      <w:pPr>
        <w:pStyle w:val="NormalWeb"/>
        <w:spacing w:before="0" w:beforeAutospacing="0" w:after="240" w:afterAutospacing="0"/>
        <w:rPr>
          <w:rFonts w:ascii="Arial" w:hAnsi="Arial" w:cs="Arial" w:hint="eastAsia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好，我们这节课先上到这里。</w:t>
      </w:r>
    </w:p>
    <w:sectPr w:rsidR="00361021" w:rsidRPr="001F0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4D"/>
    <w:rsid w:val="00032FAE"/>
    <w:rsid w:val="0004549A"/>
    <w:rsid w:val="000F221A"/>
    <w:rsid w:val="001F0D4D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8C0B"/>
  <w15:chartTrackingRefBased/>
  <w15:docId w15:val="{E44BDD25-C971-1D46-8EF9-2B54071F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0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3002</Words>
  <Characters>3003</Characters>
  <Application>Microsoft Office Word</Application>
  <DocSecurity>0</DocSecurity>
  <Lines>100</Lines>
  <Paragraphs>84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2026-03-31T05:49:00Z</dcterms:created>
  <dcterms:modified xsi:type="dcterms:W3CDTF">2026-03-31T05:49:00Z</dcterms:modified>
</cp:coreProperties>
</file>