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219B6" w14:textId="77777777" w:rsidR="00E84F06" w:rsidRPr="00E84F06" w:rsidRDefault="00E84F06" w:rsidP="00E84F0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E84F0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5-04-1 </w:t>
      </w:r>
      <w:r w:rsidRPr="00E84F0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讲记笔</w:t>
      </w:r>
      <w:r w:rsidRPr="00E84F06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0AA11DE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04148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无自性相品》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939BE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在上一节课呢，我们讲到佛陀正式回答胜义生菩萨的提问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D12DEF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第一句即总申了要义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1DC0011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所谓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依三无性密说无自性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FB68A3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这是佛陀一个总答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EA1499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那下边的话呢，佛陀一一来解释三种无性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251430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玄奘本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68450C6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善男子！云何诸法相无自性性？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D1BA5E0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那善男子呢，是称呼胜义生菩萨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B77C6F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云何诸法相无自性性？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22D841F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那什么叫做第一种无自性性呢？所谓诸法的相无自性性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324BE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</w:t>
      </w:r>
      <w:proofErr w:type="spellStart"/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Lakṣaṇa</w:t>
      </w:r>
      <w:proofErr w:type="spellEnd"/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6F9721C1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就说表面上呈现出来相状，这叫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F6C979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proofErr w:type="spellStart"/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Niḥsvabhāvatā</w:t>
      </w:r>
      <w:proofErr w:type="spellEnd"/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D9BF10F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就是后边所谓的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无自性性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7BBEF0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这是自问自答，先提出问题来：什么是诸法的第一无自性？就是相无自性性呢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058EC0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《圆测疏》解释说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E62D501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次下第二，问答广释。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0925DC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用问答的方式来广泛地解释三无性与经文义趣的关系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239F83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于中有二：初一法正说，后举喻重释。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3AB3BBC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前面是依法语来解说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4B1F584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也就是说呢，解释这个《般若经》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8AE32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后举喻重释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，后边再说譬喻来让你重新地领解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3A1C73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前法说中，三种无性即分为三。此即初也。于中有五：第一是问，第二是答，第三是征，第四是释，第五是结。此即问也。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B623F39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有问有答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202036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征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的话呢，就是重新地再依这个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再问问题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807B6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第四再解释，第五是总结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0BED33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佛陀回答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29786E3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谓诸法遍计所执相。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A1E5F47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39CBBC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诸法遍计所执相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在《一切法相品》里面有说明过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49CAD3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那里边呢，就是用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来说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F6BB8B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就是诸法遍计所执的体相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85BADB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那么这是无所有性的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5E4B09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所以这种无所有性叫做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716C31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E50580F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成就第一！诸法无自体相者，诸分别相。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B4F237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这是称呼胜义生菩萨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119621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什么是第一无自性？叫诸法无自体相。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BB9457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这个是他的翻译，第一个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的翻译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AB6331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诸分别相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诸分别相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，分别就是遍计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090AAC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就说这前人的翻译啊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0CEB20FC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这里面呢，就是用的这个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5D1561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，但是呢，这个玄奘译本的话，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还有其他含义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09ECB1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虚妄分别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一般指的是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依他起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CA1150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呢，才是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070570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不属于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6873FB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相名分别、真如正智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指的虚妄分别，就是有漏心、三界有漏心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3612F1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所以呢，就说我们在看其他的译本的时候，你要还原到当时的那个语境去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816837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就是说那个时候他译为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分别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，其实就是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87D675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而不是后来所说的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虚妄分别，依他起相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。不是的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3AFD20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诸分别相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0D9E6D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《圆测疏》解释说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E83815B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释曰：此即第二，依问正答。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6065E05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那么一句话回答了，什么是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？就是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51B71D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谓三性中，遍计所执以为自性。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2EAB073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这里呢，用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来解说，来解说三无性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7FE83F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那么在三性当中呢，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遍计所执以为自性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FD82C4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这个遍计所执自性、遍计所执的自性是相无的，是相无所有的，这叫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8E76C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下面是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征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96FF833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791AE0B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为什么这么说呢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ACEBD08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《深密解脱经》说：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8369800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《圆测疏》说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1720567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释曰：第三征也。以何义故，说所执相名相无性？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E460C3F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就是说到底什么理由、什么道理，你说这个遍计所执相就是相无性呢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0509FD5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遍计所执相，这个相是无性的呢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0108B24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好，下边呢，这个进一步地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别释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5B6B8F9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此由假名安立为相，非有自相安立为相。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DE2FA94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这里边呢，就说了理由了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B3DC9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说为什么说它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？并不是说它没有其他的相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22DBC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而是指的没有自相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576234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说呢，遍计所执相，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就是这个遍计所执相，由假名安立为相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5F1BD1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它的特征，它的相貌，是假名安立的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BAD9DF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也就是说呢，遍计所执的一切法是以假名安立自性的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451BA6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没有那个自性。比如说我们见的苹果，比如说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429A3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我们认为苹果是个实体。但是呢，这个唯识的道理上来讲呢，就是苹果这个是以假名分别，然后你才能够摄取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2384B4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摄取它一个形象，由名来摄取这个形象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A6BAD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也就是说呢，先有依他起相。在依他起上有苹果一个影像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5BA97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或者说呢，识变现出来这个相分里边，我们把这个相分区分为种种东西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80493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把它单独从背景中抠出来，像抠图一样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86864D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这一刹那，一个图片，然后把它呢，从这个背景中抠出来。认为这个圆的红红的这东西是一个东西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DAE2FC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这是取相。取相以后呢，立名。这种特征的东西称之为苹果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42B211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但是现在呢，就是说这个苹果是什么呢？没有苹果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B60BD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只有这个苹果的相貌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F0425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所以呢，就说从唯识角度上来讲没有苹果，只有识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2EEA24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这识变现的苹果的样子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D92054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但是呢，由识变现这苹果样子，刹那它相续起来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B9E14D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又在我们的业力影响下，我们业力影响下，也就是说我们的根境接触的时候啊，就确实把它执为一个个体了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0515F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这就都要靠各种不同的识的共同作用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27CFFD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简单说，我们所认识的世界，我们所认知的世界实际上是通过六种感官，加上意识的加工，把这些片段的信息在意识当中合成为一个世界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62E60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这就是我们所见的世界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1FF243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假如说呢，你感官不一样了，世界就变了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9DCC0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也就是你的业报，呈现出来这个境界跟你的根都有关系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A8302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你的根能认识到就这么多境界，它就显示这么多信息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4B662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然后呢，在你第六识的加工下，形成了现在的世界情形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9B1C9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简言之呢，每个人所见的苹果都不一样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A5BE8C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你就是同一个苹果，每个人见都不一样，都是唯识所现的，都有少许差异性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8C094F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那么这个苹果的相貌，我们执著为实体啊，或者说我们执著为它是一个自体独立存在的东西啊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4DC656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这个东西是没有的，没有独立存在的苹果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BE9248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只有识的相分。这相分境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FEA11C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但这个因为它的相续性，它的相续现行性，使得呢我们执著它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277778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第一个它是一个坚固的存在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3247E6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第二个呢，我们其他的感官能够触知它，感觉到它是一个可受用的一个个体。是这样子的。就是我们的果报这样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FCF6B4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如果你果报变了的话，可能又不同，又不一样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91416B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比如说有些众生它可以由名言就直接能变成东西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875A3F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比如鬼的世界或者什么其他的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9DFB74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你认为它是纸钱，有价值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C45F7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或者说你赋予它某种符号价值，在他那个世界就有用了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8E44C5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那就能有用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F127C9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所以呢，就是说我们世界都以实体为这个载体，然后才觉得有用。在别的世界不一定，名言可能就有用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902B5B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名言就有用啊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DBF3A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所以呢，就是说这个地方呢就指出来遍计所执的相貌啊，是由假名安立为相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1F7DAD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依于假名。假名的话呢就是将这个事物独立出来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25232D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独立出来以后呢，给它安一个名字。然后呢，我们执著这个事物和这个名字是一一对应的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C33A35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就是这么个东西，一一对应。但实际上呢，这苹果这个概念呢，是安立出来的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9CDA5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假名安立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。安立的意思就是说是你心理建立出来的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70582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在这个相上你建立了苹果的概念。然后呢，在其他的感官的帮助下，你把它执为实体。是这么回事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F38EC4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所以呢，这就点出来它为什么叫做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7B8B591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是说呢，它的相是由假名安立的。你不能说它没有相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1A56A4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如果没有相的话，就否定了依他起相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7A98AF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它不是没有相，它是假名安立为相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4059DF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是依于我们意识层面当中这个假名啊，安立之后，然后执著的、执取的这个相。这叫假名安立为相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C4BA39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非有自相安立为相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。下面就说了，什么叫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？指的是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不是由自相安立为相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28D9FF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自相安立为相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？自相安立为相也就是说不需要名言它就存在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3FFBC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不需要其他的条件它就存在。这叫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自相安立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ABE474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就是说我不必依赖别的，我独立就能就能够出现，我独立就存在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680F14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但是现在苹果不是这样，苹果不是自相安立为相的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176368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它是依于假名安立，简单说依假名安立为相，当然还有其他的众缘和合这些内容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4D714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所以呢，依非有自相，没有自相而说它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FEE126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也就是说呢，你说这个苹果它自体像什么东西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5101F2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它没有苹果的自体体性。它是识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873B4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从唯识角度上来讲一切法都是识。它是识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F93FFF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但它识变的这个东西呢，在我们业力下，我们感觉它是食物，它可以吃的，是个食物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18FE7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这像其他的东西我们也可能不理解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E7EDFC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说这个鬼或者什么其他的东西，它不用吃东西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A19798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它只是风就行了。喝风啊，就是微细那个风在它体内运行它就不死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415AC9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微细风，它喝风就行。所以有些寻香行啊，就是说这气味，有点这味儿它就活了。它就活了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44D68C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你弄一苹果在他来看呢，就那点气味是精华。你供苹果给他，他把气味吸走。这苹果对他来讲就没别的了。就是渣子了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E76033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但我们现在人看起来感觉这供过鬼神这苹果还还是苹果。我们还照样能吃，没事。没有问题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6245D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所以呢，就是说不同的业力，它不同的果报，它呈现的不同。不一样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1F181C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那么这就不叫自相安立了。应该说这他相安立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ECC86F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就是用其他的东西作为他的相，那就不对了。它不是自己的相貌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D21F85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它是借由，要借由别的相貌来成就它才行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0FF8F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这个苹果相貌也是一样，要借用其他的条件来成就它，它才出现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CE4EA1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假如没有这些条件的话，就没有它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AB53D9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它就是识。其实从证悟的人来看，这就识。这识的相，识的影像而已，识的相分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BC921D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那个才是它的自相。就是依他起才是它的自相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3E13B1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没有苹果，只有识。这是它的实际情形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8626C6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所以呢，这个地方就讲了，遍计所执相为什么叫做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78A399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是因为它没有自相安立。它只有假言安立。只有假名安立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D14B5F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好，这就讲清楚了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4567B6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就是说遍计所执相有没有相？有相。叫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假言相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。假名安立的相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A86FA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苹果这个概念也是一样。苹果这个体呀，它是要假名框定，然后你才能出现这个概念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D159C1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不然的话你是不能出现这个对应的概念的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6CF809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识大乘论里面讲的还是很多。这方面内容，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名诠绝无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745094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你没有安立名字之前呢，你不能知道它是什么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441967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你心里没法显出来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8F63E0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你必须得是要安立，要成立它的一个对应关系。然后呢，我再说苹果，你就知道了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F771F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或者说你给我看一个东西，我知道它是苹果。这才建立起来对应关系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DB4E9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可见呢这是假名安立为相的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62020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《深密解脱经》说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2F53305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依彼诸法随名相说，非有自体。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63B3042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这里就说了，什么叫诸法遍计所执相呢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5B44FD8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诸法的遍计所执相就叫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随名相说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680A54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就是说随这个名而有相。随名而有相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6111D5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或者说假名安立为相。随名而有相在遍计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F5DFA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非有自体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，并没有它自身独立的体性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914017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没有所谓苹果的一个独立体性。你去考察这个苹果的时候，你发现这苹果是个抽象概念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547DF6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它没有实际相对于任何自体、任何实体的本事，没有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710469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那么任何实体说我们讲就依他起这个部分。它又是其他的因缘，没有所谓苹果的自性，没有这东西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C2F2E8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都是其他自性，简单说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ED820D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啊，苹果是碳水化合物，或者说就原子分子这些东西组成的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A30969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在某种条件下组成了这么一个一个一个东西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ACCF1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然后我们把它叫苹果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990BBC7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所以呢，现在就说了，如果科技再先进的话呢，科技再先进，给你制作出来这么个组成成分的带有这样形状的东西，是苹果吗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4080C41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那就是苹果吗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6F09249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你从任何物理意义上或者化学意义上来讲，你无法无法说明它不是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28B6C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对吧。因为从成分上来讲太它可以给你做出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RNA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，给你做出这些原子分子完全一样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F8322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相像相状也一样，人造的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A9D25F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但你如果说你就算有机器你也不见得分辩得出来，它如果做得像的话，你也不见得分辩得出来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F8612D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你怎么说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B4CCF3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所以呢，就是说这些都是组合相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273256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它没有自相。什么是苹果自己体性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3C2DF97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不依赖其他因缘然后它自己成立一直这样，没有。它是虚指的概念。是虚概念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086F3D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所以你这样你就能理解了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A0204D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就是从苹果的体来说众缘和合的。从苹果的相来说它就是一个识的影像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03D2BB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从它的性质上来说就是识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B848F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没有苹果。没有诸法，就是识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D32CE1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其实就是识。体性就是识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6D79B9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就像我们讲的电影里面那些人，什么是人呢？电影里哪有人呐，就是光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E37AB5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但它打在你屏幕上的时候你感觉那就是人。对吧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E75D0D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你觉得那就是人嘛，那故事情节打互相打。那就是人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E999C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但实际上那是光。把那光光源一关，啥也没有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BC7FB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你说吧，你说它是光，它是人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7D74D1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在我们理解上它是人。在实际上它是光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F732C5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就这么回事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6375EC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就我们实际我们理解它是苹果，实际上它是一个光，它是一个识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AFCE14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当然呢，就是在这种环境下啊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81ABF5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我们现在举电影还有点不合适，说电影你看就是假的光片儿，在那在那白屏幕上投影，那算啥，那不是真的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AEB5EB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以后科技再先进呢？再发达呢？它可以变成立体的呀。完全有这能力呀，为什么不能，完全有这能力变成立体的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8598AB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对吧。现在立体电影已经有了，当然还不是特别先进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3E969C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以后能感知，那就能直接画现这个。直接画现出来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24E23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有人说这个当然这是一个一个那个那个那个台大的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08633B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对吧。台大的一个校长，然后呢，就是开发那种异能啊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D387E8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就说这个孩子有天眼通啊，开发异能。见到外星人情形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118EF9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他们讲就是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A6A91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就是外星人前面就是一个盒子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B0DD60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就跟咱这电视差不多一个盒子。啥东西都从那里蹦出来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296A71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你要啥，那盒子就出什么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E53E3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就这意思。就是说不需要什么其他的什么植入啊什么这些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91145B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不需要。就制造。直接从盒子里蹦出来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C6C65F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你要吃的，直接从盒子拿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B4DFC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你要啥，从盒子拿。就直接造出来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FA017C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当然这个你不能说作为作为例句啊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17A5E5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我就说科技以后发达的时候你不否认有这种情形，不能否认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4436B4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就是它做它太逼真了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F3828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现在现在我估计也都好多以假乱真了吧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E3B83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说拿什么塑料做牛肉什么之类的，你也不见得就看出来了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1F8FF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你吃的时候你也没感觉它是塑料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E1E898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当然有些有些可能是夸大其词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A4D31B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但我认为这种可能性是未来科技绝对能做到的。人造牛肉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437C03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也不是谁，比尔盖茨还说拿什么人的细胞然后做出什么什么牛肉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F96AB0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说那是重重无尽的食物啊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7EB57B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据说有那种细胞。有一个女的那身上的那个癌症细胞好像一直长、一直长，不会停，不会那个停止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051DD3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那这不就是很好的肉源嘛，说拿这个做肉。人造肉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56284F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这真是比尔盖茨也能想出来啊这件事情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550D87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在他而言，在他而言这就是肉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F4E20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没有什么人和畜生之分，没有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9065FC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但是这种科技就是说到了这种程度了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A551E8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就是它可以，它可以，它可以变出来，可以现出来这东西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44178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你还说吧，你说这是什么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48A078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所以呢，就是说这个地方啊，就把这个事实揭露出来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40D510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就说凡是依他起相，我们执著的有自性这些东西啊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3AACDD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都是假名安立为相的。有假名的参与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06834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有名势力。由这个假名概念的势力然后圈定它，然后才执著为自性的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E66740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所以这叫假名安立为相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13C7DC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非有自相安立为相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E712F3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自相安立为相就是说你不管认识不认识它都那样存在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CEA774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也不依赖其他条件它就那样存在。这叫自相、自相安立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FAE94D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D518D9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这个下面《圆测疏》解释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12709A1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释曰：第四依征别释。于中三无性，一一来解释。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此由假名安立为相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者，先解释第一句。此是相言。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1A96CA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相无自性性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BBA5CF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呢，就指的是假名安立为相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8C89AF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谓依名言所立相故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。要依赖名言，依赖假名所立、所安立。依于假名所安立的相貌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8AAE6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5094BC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非有自相安立为相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1266AD71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并不是由自己的体性安立显示出的相貌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1883EC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然后呢，这是解释那个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89AD3B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相、无性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嘛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C788A0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前面解释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，后面解释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D133F3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非自性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。非自相安立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C2B23D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这样就解释了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相无性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。就这两句话，一个解释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，一个解释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3CBA8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然后，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总解意云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，</w:t>
      </w:r>
    </w:p>
    <w:p w14:paraId="74CBD9B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圆测法师总结到：你要总体地解说它的含义呢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B6C9FD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遍计所执情有之相，以理无故说为无性。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13DE5B0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就是说遍计所执啊，你不能说它相就完全没有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A142D7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它有那个假名相。它有假名安立为相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8E0AE5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所以呢，称为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情有之相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44D666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情有之相、情有就是凡夫的心情认为它有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E1CD6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在凡夫的心识中它能见到这种种的相、种种的作用这些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92247C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情有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以理无故说为无性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8EA61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以理无故，不是自相存在的。不是以它自体存在的为特征的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87136D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都是其他东西组成的一个假相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013096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所以呢，说为无性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B1CB3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情有之相，理无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CE36A8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由此即说彼所执相以为自性。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513828D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这是圆测法师的解释。以遍计所执相为自性，这是他上文的解释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844BEB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所以现在他就成立了他的说法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61310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就是遍计所执的假言安立相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A32F16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那么也就是这种无自性的自性，称为相无自性性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5252C2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下边呢，他举出来其他的经典中对三无性的诠释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553DA84E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故显扬云：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为所执体相无故，名无自性性。</w:t>
      </w:r>
      <w:r w:rsidRPr="00E84F06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</w:p>
    <w:p w14:paraId="396E8B48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《显扬圣教论》说，相无性指的是遍计所执体相无故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E225EA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遍计所执的那个法呀，体相是不存在的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D57D43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也就是说呢，我们内心中啊所执着的这种真实体性的东西啊，那是不存在的。没有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336BD3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故名无自性性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BC5A7D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你说苹果，苹果什么自性？以什么为它的自性它能一直存在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7EE84945" w14:textId="77777777" w:rsidR="00E84F06" w:rsidRPr="00E84F06" w:rsidRDefault="00E84F06" w:rsidP="00E84F0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84F0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没有。苹果这个东西它能坏的。它是变异性的。它</w:t>
      </w:r>
      <w:r w:rsidRPr="00E84F0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是</w:t>
      </w:r>
    </w:p>
    <w:p w14:paraId="78A44346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F06"/>
    <w:rsid w:val="00032FAE"/>
    <w:rsid w:val="0004549A"/>
    <w:rsid w:val="000F221A"/>
    <w:rsid w:val="001F4AD3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E84F06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2A290"/>
  <w15:chartTrackingRefBased/>
  <w15:docId w15:val="{6F91A7EA-283C-8345-90B9-CADE58FFD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4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F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84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3188</Words>
  <Characters>3188</Characters>
  <Application>Microsoft Office Word</Application>
  <DocSecurity>0</DocSecurity>
  <Lines>159</Lines>
  <Paragraphs>289</Paragraphs>
  <ScaleCrop>false</ScaleCrop>
  <Company/>
  <LinksUpToDate>false</LinksUpToDate>
  <CharactersWithSpaces>6087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2026-03-31T05:44:00Z</dcterms:created>
  <dcterms:modified xsi:type="dcterms:W3CDTF">2026-03-31T05:45:00Z</dcterms:modified>
</cp:coreProperties>
</file>