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C717C" w14:textId="77777777" w:rsidR="008D11F0" w:rsidRPr="008D11F0" w:rsidRDefault="008D11F0" w:rsidP="008D11F0">
      <w:pPr>
        <w:spacing w:after="120" w:line="240" w:lineRule="auto"/>
        <w:outlineLvl w:val="1"/>
        <w:rPr>
          <w:rFonts w:ascii="Arial" w:eastAsia="Times New Roman" w:hAnsi="Arial" w:cs="Arial"/>
          <w:b/>
          <w:bCs/>
          <w:color w:val="1F1F1F"/>
          <w:kern w:val="0"/>
          <w:sz w:val="36"/>
          <w:szCs w:val="36"/>
          <w14:ligatures w14:val="none"/>
        </w:rPr>
      </w:pPr>
      <w:r w:rsidRPr="008D11F0">
        <w:rPr>
          <w:rFonts w:ascii="Microsoft YaHei" w:eastAsia="Microsoft YaHei" w:hAnsi="Microsoft YaHei" w:cs="Microsoft YaHei" w:hint="eastAsia"/>
          <w:b/>
          <w:bCs/>
          <w:color w:val="1F1F1F"/>
          <w:kern w:val="0"/>
          <w:sz w:val="36"/>
          <w:szCs w:val="36"/>
          <w14:ligatures w14:val="none"/>
        </w:rPr>
        <w:t>《解深密经》</w:t>
      </w:r>
      <w:r w:rsidRPr="008D11F0">
        <w:rPr>
          <w:rFonts w:ascii="Arial" w:eastAsia="Times New Roman" w:hAnsi="Arial" w:cs="Arial"/>
          <w:b/>
          <w:bCs/>
          <w:color w:val="1F1F1F"/>
          <w:kern w:val="0"/>
          <w:sz w:val="36"/>
          <w:szCs w:val="36"/>
          <w14:ligatures w14:val="none"/>
        </w:rPr>
        <w:t xml:space="preserve"> 5-08-2</w:t>
      </w:r>
    </w:p>
    <w:p w14:paraId="4A9A528E" w14:textId="77777777" w:rsidR="008D11F0" w:rsidRPr="008D11F0" w:rsidRDefault="00CE34B5" w:rsidP="008D11F0">
      <w:pPr>
        <w:spacing w:after="120" w:line="240" w:lineRule="auto"/>
        <w:rPr>
          <w:rFonts w:ascii="Arial" w:eastAsia="Times New Roman" w:hAnsi="Arial" w:cs="Arial"/>
          <w:color w:val="1F1F1F"/>
          <w:kern w:val="0"/>
          <w14:ligatures w14:val="none"/>
        </w:rPr>
      </w:pPr>
      <w:r w:rsidRPr="008D11F0">
        <w:rPr>
          <w:rFonts w:ascii="Arial" w:eastAsia="Times New Roman" w:hAnsi="Arial" w:cs="Arial"/>
          <w:noProof/>
          <w:color w:val="1F1F1F"/>
          <w:kern w:val="0"/>
        </w:rPr>
        <w:pict w14:anchorId="33B67952">
          <v:rect id="_x0000_i1025" style="width:0;height:1.5pt" o:hralign="center" o:hrstd="t" o:hrnoshade="t" o:hr="t" fillcolor="gray" stroked="f"/>
        </w:pict>
      </w:r>
    </w:p>
    <w:p w14:paraId="1D5DF779"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所显，它有一个显现，要依托于那个无色的地方，虚空就显示出来了</w:t>
      </w:r>
      <w:r w:rsidRPr="008D11F0">
        <w:rPr>
          <w:rFonts w:ascii="Microsoft YaHei" w:eastAsia="Microsoft YaHei" w:hAnsi="Microsoft YaHei" w:cs="Microsoft YaHei"/>
          <w:color w:val="1F1F1F"/>
          <w:kern w:val="0"/>
          <w14:ligatures w14:val="none"/>
        </w:rPr>
        <w:t>。</w:t>
      </w:r>
    </w:p>
    <w:p w14:paraId="38EB9980"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当然，它主张的是虚空是遍满的，而不是那种色空相对；色空相对也有啊，色即色空。有色的地方是色，色没有的地方叫空。那么这种色空相待义是不遍满的，这个空是不遍满的。有色的地方没虚空，有虚空的地方没色，这两个是待而有的。现在说这个虚空是属于遍满虚空，遍满虚空</w:t>
      </w:r>
      <w:r w:rsidRPr="008D11F0">
        <w:rPr>
          <w:rFonts w:ascii="Microsoft YaHei" w:eastAsia="Microsoft YaHei" w:hAnsi="Microsoft YaHei" w:cs="Microsoft YaHei"/>
          <w:color w:val="1F1F1F"/>
          <w:kern w:val="0"/>
          <w14:ligatures w14:val="none"/>
        </w:rPr>
        <w:t>。</w:t>
      </w:r>
    </w:p>
    <w:p w14:paraId="416C9459"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所以就说了遍一切处</w:t>
      </w:r>
      <w:r w:rsidRPr="008D11F0">
        <w:rPr>
          <w:rFonts w:ascii="Microsoft YaHei" w:eastAsia="Microsoft YaHei" w:hAnsi="Microsoft YaHei" w:cs="Microsoft YaHei"/>
          <w:color w:val="1F1F1F"/>
          <w:kern w:val="0"/>
          <w14:ligatures w14:val="none"/>
        </w:rPr>
        <w:t>。</w:t>
      </w:r>
    </w:p>
    <w:p w14:paraId="7D83F3CB"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然后</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一分胜义无自性性当知亦尔</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，这一分胜义无自性性就指的是圆成实相那一部分。当知亦尔，这个圆成实相这种真实性它是遍满的</w:t>
      </w:r>
      <w:r w:rsidRPr="008D11F0">
        <w:rPr>
          <w:rFonts w:ascii="Microsoft YaHei" w:eastAsia="Microsoft YaHei" w:hAnsi="Microsoft YaHei" w:cs="Microsoft YaHei"/>
          <w:color w:val="1F1F1F"/>
          <w:kern w:val="0"/>
          <w14:ligatures w14:val="none"/>
        </w:rPr>
        <w:t>。</w:t>
      </w:r>
    </w:p>
    <w:p w14:paraId="4A2CAE4D"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然后下面再合喻。这个虚空是遍一切处的，那么这个</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众色无性所显</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，就用这个</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无我性所显</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来譬喻</w:t>
      </w:r>
      <w:r w:rsidRPr="008D11F0">
        <w:rPr>
          <w:rFonts w:ascii="Microsoft YaHei" w:eastAsia="Microsoft YaHei" w:hAnsi="Microsoft YaHei" w:cs="Microsoft YaHei"/>
          <w:color w:val="1F1F1F"/>
          <w:kern w:val="0"/>
          <w14:ligatures w14:val="none"/>
        </w:rPr>
        <w:t>。</w:t>
      </w:r>
    </w:p>
    <w:p w14:paraId="2F27AE0B"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说</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法无我性之所显故</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。这一份的胜义无性是要通过法无我性这种实相，或者说法无我性就是法我空之所显故，法空所显真如</w:t>
      </w:r>
      <w:r w:rsidRPr="008D11F0">
        <w:rPr>
          <w:rFonts w:ascii="Microsoft YaHei" w:eastAsia="Microsoft YaHei" w:hAnsi="Microsoft YaHei" w:cs="Microsoft YaHei"/>
          <w:color w:val="1F1F1F"/>
          <w:kern w:val="0"/>
          <w14:ligatures w14:val="none"/>
        </w:rPr>
        <w:t>。</w:t>
      </w:r>
    </w:p>
    <w:p w14:paraId="204CAF52"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然后</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遍一切故</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。当把法无我性你了知了以后，这个显现出来的是遍满真如</w:t>
      </w:r>
      <w:r w:rsidRPr="008D11F0">
        <w:rPr>
          <w:rFonts w:ascii="Microsoft YaHei" w:eastAsia="Microsoft YaHei" w:hAnsi="Microsoft YaHei" w:cs="Microsoft YaHei"/>
          <w:color w:val="1F1F1F"/>
          <w:kern w:val="0"/>
          <w14:ligatures w14:val="none"/>
        </w:rPr>
        <w:t>。</w:t>
      </w:r>
    </w:p>
    <w:p w14:paraId="38EE8FAB"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这个是讲的第三胜义无性</w:t>
      </w:r>
      <w:r w:rsidRPr="008D11F0">
        <w:rPr>
          <w:rFonts w:ascii="Microsoft YaHei" w:eastAsia="Microsoft YaHei" w:hAnsi="Microsoft YaHei" w:cs="Microsoft YaHei"/>
          <w:color w:val="1F1F1F"/>
          <w:kern w:val="0"/>
          <w14:ligatures w14:val="none"/>
        </w:rPr>
        <w:t>。</w:t>
      </w:r>
    </w:p>
    <w:p w14:paraId="330A5369"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《深密解脱经》说：</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成就第一如空中花色，无体相得名，如是第一义无自体相亦复如是。</w:t>
      </w:r>
      <w:r w:rsidRPr="008D11F0">
        <w:rPr>
          <w:rFonts w:ascii="Arial" w:eastAsia="Times New Roman" w:hAnsi="Arial" w:cs="Arial"/>
          <w:color w:val="1F1F1F"/>
          <w:kern w:val="0"/>
          <w14:ligatures w14:val="none"/>
        </w:rPr>
        <w:t>”</w:t>
      </w:r>
    </w:p>
    <w:p w14:paraId="2E2EB724"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那这里边它又说明了这个情形。当然这个里边呢就是多了个花字</w:t>
      </w:r>
      <w:r w:rsidRPr="008D11F0">
        <w:rPr>
          <w:rFonts w:ascii="Microsoft YaHei" w:eastAsia="Microsoft YaHei" w:hAnsi="Microsoft YaHei" w:cs="Microsoft YaHei"/>
          <w:color w:val="1F1F1F"/>
          <w:kern w:val="0"/>
          <w14:ligatures w14:val="none"/>
        </w:rPr>
        <w:t>。</w:t>
      </w:r>
    </w:p>
    <w:p w14:paraId="5134AB4E"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就是</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如空中花，色无体相得名</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。这个花色的话呢，或者就是说这个是跟那个玄奘一本的话</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众色</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是一样的。众色无性就是花色无体，无体相</w:t>
      </w:r>
      <w:r w:rsidRPr="008D11F0">
        <w:rPr>
          <w:rFonts w:ascii="Microsoft YaHei" w:eastAsia="Microsoft YaHei" w:hAnsi="Microsoft YaHei" w:cs="Microsoft YaHei"/>
          <w:color w:val="1F1F1F"/>
          <w:kern w:val="0"/>
          <w14:ligatures w14:val="none"/>
        </w:rPr>
        <w:t>。</w:t>
      </w:r>
    </w:p>
    <w:p w14:paraId="6C9CB742"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那么这样来讲的话呢，这个就是译师的不同了，译师不同。就是说玄奘一本的话呢来看还是明显的说就是有这个虚空性的。不是虚空就没有，是有这个虚空性，这个虚空性有自己自相安立的体性</w:t>
      </w:r>
      <w:r w:rsidRPr="008D11F0">
        <w:rPr>
          <w:rFonts w:ascii="Microsoft YaHei" w:eastAsia="Microsoft YaHei" w:hAnsi="Microsoft YaHei" w:cs="Microsoft YaHei"/>
          <w:color w:val="1F1F1F"/>
          <w:kern w:val="0"/>
          <w14:ligatures w14:val="none"/>
        </w:rPr>
        <w:t>。</w:t>
      </w:r>
    </w:p>
    <w:p w14:paraId="532F5CB5"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lastRenderedPageBreak/>
        <w:t>所以呢这个法界啊它有自相安立的。法界本身就是这样，它有自相安立，它不是说依名言来安立，那不需要。这叫自相安立的法界</w:t>
      </w:r>
      <w:r w:rsidRPr="008D11F0">
        <w:rPr>
          <w:rFonts w:ascii="Microsoft YaHei" w:eastAsia="Microsoft YaHei" w:hAnsi="Microsoft YaHei" w:cs="Microsoft YaHei"/>
          <w:color w:val="1F1F1F"/>
          <w:kern w:val="0"/>
          <w14:ligatures w14:val="none"/>
        </w:rPr>
        <w:t>。</w:t>
      </w:r>
    </w:p>
    <w:p w14:paraId="5B045DA6"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那么虚空性也是这样，虚空它也是自相安立。所以呢这个玄奘法师一本呢是显示出来这种虚空性</w:t>
      </w:r>
      <w:r w:rsidRPr="008D11F0">
        <w:rPr>
          <w:rFonts w:ascii="Microsoft YaHei" w:eastAsia="Microsoft YaHei" w:hAnsi="Microsoft YaHei" w:cs="Microsoft YaHei"/>
          <w:color w:val="1F1F1F"/>
          <w:kern w:val="0"/>
          <w14:ligatures w14:val="none"/>
        </w:rPr>
        <w:t>。</w:t>
      </w:r>
    </w:p>
    <w:p w14:paraId="51899799"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但是呢在《深密解脱经》翻译的话呢就是说是好像感觉到是空中的花色无体。空中的花色无体。空中花，当然如果你把这断句变成空中花，那就指的是遍计所执了。遍计所执色无体，这样来讲的话呢那么就跟第一个有什么差别呢？对吧，你和那第一个空中花有什么差别呢？都无差别了呀</w:t>
      </w:r>
      <w:r w:rsidRPr="008D11F0">
        <w:rPr>
          <w:rFonts w:ascii="Microsoft YaHei" w:eastAsia="Microsoft YaHei" w:hAnsi="Microsoft YaHei" w:cs="Microsoft YaHei"/>
          <w:color w:val="1F1F1F"/>
          <w:kern w:val="0"/>
          <w14:ligatures w14:val="none"/>
        </w:rPr>
        <w:t>。</w:t>
      </w:r>
    </w:p>
    <w:p w14:paraId="2689B0CF"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所以呢，如果你只是说遍计空就是圆成实的话还有点问题。应该是遍计空所显，还不是遍计空就是</w:t>
      </w:r>
      <w:r w:rsidRPr="008D11F0">
        <w:rPr>
          <w:rFonts w:ascii="Microsoft YaHei" w:eastAsia="Microsoft YaHei" w:hAnsi="Microsoft YaHei" w:cs="Microsoft YaHei"/>
          <w:color w:val="1F1F1F"/>
          <w:kern w:val="0"/>
          <w14:ligatures w14:val="none"/>
        </w:rPr>
        <w:t>。</w:t>
      </w:r>
    </w:p>
    <w:p w14:paraId="0B50C214"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所以呢就说从断句上来讲是可以说空中花，然后色无体相得名。但不好，这么断不好。这么断的话呢就好像只是遍计无体似的，遍计无体就是圆成实吗？不一定，不是这样</w:t>
      </w:r>
      <w:r w:rsidRPr="008D11F0">
        <w:rPr>
          <w:rFonts w:ascii="Microsoft YaHei" w:eastAsia="Microsoft YaHei" w:hAnsi="Microsoft YaHei" w:cs="Microsoft YaHei"/>
          <w:color w:val="1F1F1F"/>
          <w:kern w:val="0"/>
          <w14:ligatures w14:val="none"/>
        </w:rPr>
        <w:t>。</w:t>
      </w:r>
    </w:p>
    <w:p w14:paraId="34323AAE"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那如果是那么翻呢，</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如空中，然后花色无体相得名</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。当然这个呢就说好像跟我们说话有点不一样，他们都是四个字一句嘛。就</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如空中花，色无体相</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，这还好点。但是现在如果按照玄奘一本的话，就</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如空中花，众色无性</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，就花色无体</w:t>
      </w:r>
      <w:r w:rsidRPr="008D11F0">
        <w:rPr>
          <w:rFonts w:ascii="Microsoft YaHei" w:eastAsia="Microsoft YaHei" w:hAnsi="Microsoft YaHei" w:cs="Microsoft YaHei"/>
          <w:color w:val="1F1F1F"/>
          <w:kern w:val="0"/>
          <w14:ligatures w14:val="none"/>
        </w:rPr>
        <w:t>。</w:t>
      </w:r>
    </w:p>
    <w:p w14:paraId="0601EEA5"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那么这样的话呢能理解。这样是可以理解的。就是把那些花色，把这些所谓的这个遍计啊，依他啊，这些都除去，然后空中显现，就空显现了。这样似乎好一点。所以呢就说如空中，然后花色无体相得名，这样会好点。花色就是众色，这样也能对应</w:t>
      </w:r>
      <w:r w:rsidRPr="008D11F0">
        <w:rPr>
          <w:rFonts w:ascii="Microsoft YaHei" w:eastAsia="Microsoft YaHei" w:hAnsi="Microsoft YaHei" w:cs="Microsoft YaHei"/>
          <w:color w:val="1F1F1F"/>
          <w:kern w:val="0"/>
          <w14:ligatures w14:val="none"/>
        </w:rPr>
        <w:t>。</w:t>
      </w:r>
    </w:p>
    <w:p w14:paraId="132CE3B8"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那么</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如是第一义无自性相亦复如是</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。这样的话呢第一义地胜义无自性相，胜义无自性性亦复如是。他也没说一分，然后在这里边是说了一分</w:t>
      </w:r>
      <w:r w:rsidRPr="008D11F0">
        <w:rPr>
          <w:rFonts w:ascii="Microsoft YaHei" w:eastAsia="Microsoft YaHei" w:hAnsi="Microsoft YaHei" w:cs="Microsoft YaHei"/>
          <w:color w:val="1F1F1F"/>
          <w:kern w:val="0"/>
          <w14:ligatures w14:val="none"/>
        </w:rPr>
        <w:t>。</w:t>
      </w:r>
    </w:p>
    <w:p w14:paraId="3C28D107"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而且呢他还少说了一句。少说了一句呢就是所谓的遍满法我，这个他没说。玄奘一本有，</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法我性之所显故</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这也非常重要啊，法我性才能显示啊。法空所显真如，而且呢还有这个特殊属性叫遍一切处，他都没说。这两点都没说，法我性所显这很重要的一个特点，然后遍一切处也没说，遍满真如也没说。这个是版本的差异</w:t>
      </w:r>
      <w:r w:rsidRPr="008D11F0">
        <w:rPr>
          <w:rFonts w:ascii="Microsoft YaHei" w:eastAsia="Microsoft YaHei" w:hAnsi="Microsoft YaHei" w:cs="Microsoft YaHei"/>
          <w:color w:val="1F1F1F"/>
          <w:kern w:val="0"/>
          <w14:ligatures w14:val="none"/>
        </w:rPr>
        <w:t>。</w:t>
      </w:r>
    </w:p>
    <w:p w14:paraId="04E7C274"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所以呢从玄奘一本来看的话明确地就说到了这种虚空性。虚空是有体性的。而不是结论是都没有体性</w:t>
      </w:r>
      <w:r w:rsidRPr="008D11F0">
        <w:rPr>
          <w:rFonts w:ascii="Microsoft YaHei" w:eastAsia="Microsoft YaHei" w:hAnsi="Microsoft YaHei" w:cs="Microsoft YaHei"/>
          <w:color w:val="1F1F1F"/>
          <w:kern w:val="0"/>
          <w14:ligatures w14:val="none"/>
        </w:rPr>
        <w:t>。</w:t>
      </w:r>
    </w:p>
    <w:p w14:paraId="4A1B8580"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lastRenderedPageBreak/>
        <w:t>好，元晓书解释说</w:t>
      </w:r>
      <w:r w:rsidRPr="008D11F0">
        <w:rPr>
          <w:rFonts w:ascii="Microsoft YaHei" w:eastAsia="Microsoft YaHei" w:hAnsi="Microsoft YaHei" w:cs="Microsoft YaHei"/>
          <w:color w:val="1F1F1F"/>
          <w:kern w:val="0"/>
          <w14:ligatures w14:val="none"/>
        </w:rPr>
        <w:t>：</w:t>
      </w:r>
    </w:p>
    <w:p w14:paraId="1CDD6388"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释曰：此即第三，是一分胜义无自性</w:t>
      </w:r>
      <w:r w:rsidRPr="008D11F0">
        <w:rPr>
          <w:rFonts w:ascii="Microsoft YaHei" w:eastAsia="Microsoft YaHei" w:hAnsi="Microsoft YaHei" w:cs="Microsoft YaHei"/>
          <w:color w:val="1F1F1F"/>
          <w:kern w:val="0"/>
          <w14:ligatures w14:val="none"/>
        </w:rPr>
        <w:t>。</w:t>
      </w:r>
    </w:p>
    <w:p w14:paraId="74401EB0"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这是解释那个圆成实那一部分的胜义无自性性</w:t>
      </w:r>
      <w:r w:rsidRPr="008D11F0">
        <w:rPr>
          <w:rFonts w:ascii="Microsoft YaHei" w:eastAsia="Microsoft YaHei" w:hAnsi="Microsoft YaHei" w:cs="Microsoft YaHei"/>
          <w:color w:val="1F1F1F"/>
          <w:kern w:val="0"/>
          <w14:ligatures w14:val="none"/>
        </w:rPr>
        <w:t>。</w:t>
      </w:r>
    </w:p>
    <w:p w14:paraId="5AE62E50"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然后下面说譬喻</w:t>
      </w:r>
      <w:r w:rsidRPr="008D11F0">
        <w:rPr>
          <w:rFonts w:ascii="Microsoft YaHei" w:eastAsia="Microsoft YaHei" w:hAnsi="Microsoft YaHei" w:cs="Microsoft YaHei"/>
          <w:color w:val="1F1F1F"/>
          <w:kern w:val="0"/>
          <w14:ligatures w14:val="none"/>
        </w:rPr>
        <w:t>：</w:t>
      </w:r>
    </w:p>
    <w:p w14:paraId="4B8B8DF3"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譬如虚空有其二义</w:t>
      </w:r>
      <w:r w:rsidRPr="008D11F0">
        <w:rPr>
          <w:rFonts w:ascii="Microsoft YaHei" w:eastAsia="Microsoft YaHei" w:hAnsi="Microsoft YaHei" w:cs="Microsoft YaHei"/>
          <w:color w:val="1F1F1F"/>
          <w:kern w:val="0"/>
          <w14:ligatures w14:val="none"/>
        </w:rPr>
        <w:t>。</w:t>
      </w:r>
    </w:p>
    <w:p w14:paraId="43D189C8"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这里呢经文说是用虚空作譬喻，你就能理解圆成实性了。那么虚空的话呢到底怎么理解？虚空是没有东西呢叫虚空呢，还是有这个虚空叫虚空呢？对吧</w:t>
      </w:r>
      <w:r w:rsidRPr="008D11F0">
        <w:rPr>
          <w:rFonts w:ascii="Microsoft YaHei" w:eastAsia="Microsoft YaHei" w:hAnsi="Microsoft YaHei" w:cs="Microsoft YaHei"/>
          <w:color w:val="1F1F1F"/>
          <w:kern w:val="0"/>
          <w14:ligatures w14:val="none"/>
        </w:rPr>
        <w:t>。</w:t>
      </w:r>
    </w:p>
    <w:p w14:paraId="589F83B7"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这就说同一个名言，同一个文句，有的人认为虚空的譬喻就是啥也没有叫虚空；有的人认为就是无色，那色是没有的，但空是有的。要用那个无色来显空。这就是不同了。都是虚空，一个是承认虚空性，一个是虚空性不承认，连虚空性也不承认，都是空。这就是不同的观点</w:t>
      </w:r>
      <w:r w:rsidRPr="008D11F0">
        <w:rPr>
          <w:rFonts w:ascii="Microsoft YaHei" w:eastAsia="Microsoft YaHei" w:hAnsi="Microsoft YaHei" w:cs="Microsoft YaHei"/>
          <w:color w:val="1F1F1F"/>
          <w:kern w:val="0"/>
          <w14:ligatures w14:val="none"/>
        </w:rPr>
        <w:t>。</w:t>
      </w:r>
    </w:p>
    <w:p w14:paraId="7A8CD6F3"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所以呢这下面还要再进一步抉择一下。所以可见呢我们读经的时候就这么读过去了也没觉得啥啊，譬如虚空嘛，为是众色无性所显。一看解释的话呢就感觉哎哟好像不是我想的那样。譬如虚空，虚空到底是有是没有啊？这句话我们都没想过</w:t>
      </w:r>
      <w:r w:rsidRPr="008D11F0">
        <w:rPr>
          <w:rFonts w:ascii="Microsoft YaHei" w:eastAsia="Microsoft YaHei" w:hAnsi="Microsoft YaHei" w:cs="Microsoft YaHei"/>
          <w:color w:val="1F1F1F"/>
          <w:kern w:val="0"/>
          <w14:ligatures w14:val="none"/>
        </w:rPr>
        <w:t>。</w:t>
      </w:r>
    </w:p>
    <w:p w14:paraId="081F0F75"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现在告诉你依利有其深义，有两义</w:t>
      </w:r>
      <w:r w:rsidRPr="008D11F0">
        <w:rPr>
          <w:rFonts w:ascii="Microsoft YaHei" w:eastAsia="Microsoft YaHei" w:hAnsi="Microsoft YaHei" w:cs="Microsoft YaHei"/>
          <w:color w:val="1F1F1F"/>
          <w:kern w:val="0"/>
          <w14:ligatures w14:val="none"/>
        </w:rPr>
        <w:t>。</w:t>
      </w:r>
    </w:p>
    <w:p w14:paraId="2AA0B3A0"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第一呢是无色所显。无色所显呢这个是经文中说的，众色无性所显嘛</w:t>
      </w:r>
      <w:r w:rsidRPr="008D11F0">
        <w:rPr>
          <w:rFonts w:ascii="Microsoft YaHei" w:eastAsia="Microsoft YaHei" w:hAnsi="Microsoft YaHei" w:cs="Microsoft YaHei"/>
          <w:color w:val="1F1F1F"/>
          <w:kern w:val="0"/>
          <w14:ligatures w14:val="none"/>
        </w:rPr>
        <w:t>。</w:t>
      </w:r>
    </w:p>
    <w:p w14:paraId="7217DCD6"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第二呢是遍一切处，第二个特性是遍一切处。就是说遍满的。不是光是色空那个叫空，无色叫空，而是性质是遍满的。和那个色空的那个空还不同</w:t>
      </w:r>
      <w:r w:rsidRPr="008D11F0">
        <w:rPr>
          <w:rFonts w:ascii="Microsoft YaHei" w:eastAsia="Microsoft YaHei" w:hAnsi="Microsoft YaHei" w:cs="Microsoft YaHei"/>
          <w:color w:val="1F1F1F"/>
          <w:kern w:val="0"/>
          <w14:ligatures w14:val="none"/>
        </w:rPr>
        <w:t>。</w:t>
      </w:r>
    </w:p>
    <w:p w14:paraId="187FE42C"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然</w:t>
      </w:r>
      <w:r w:rsidRPr="008D11F0">
        <w:rPr>
          <w:rFonts w:ascii="Microsoft YaHei" w:eastAsia="Microsoft YaHei" w:hAnsi="Microsoft YaHei" w:cs="Microsoft YaHei"/>
          <w:color w:val="1F1F1F"/>
          <w:kern w:val="0"/>
          <w14:ligatures w14:val="none"/>
        </w:rPr>
        <w:t>后</w:t>
      </w:r>
    </w:p>
    <w:p w14:paraId="7D612B25"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真如胜义无自性性当知亦尔</w:t>
      </w:r>
      <w:r w:rsidRPr="008D11F0">
        <w:rPr>
          <w:rFonts w:ascii="Microsoft YaHei" w:eastAsia="Microsoft YaHei" w:hAnsi="Microsoft YaHei" w:cs="Microsoft YaHei"/>
          <w:color w:val="1F1F1F"/>
          <w:kern w:val="0"/>
          <w14:ligatures w14:val="none"/>
        </w:rPr>
        <w:t>。</w:t>
      </w:r>
    </w:p>
    <w:p w14:paraId="13C12F5E"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加了个真如，我原来也说过，这真如是他自己加的。就</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真如胜义无自性性当知亦尔</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。这个他特地加了个真如</w:t>
      </w:r>
      <w:r w:rsidRPr="008D11F0">
        <w:rPr>
          <w:rFonts w:ascii="Microsoft YaHei" w:eastAsia="Microsoft YaHei" w:hAnsi="Microsoft YaHei" w:cs="Microsoft YaHei"/>
          <w:color w:val="1F1F1F"/>
          <w:kern w:val="0"/>
          <w14:ligatures w14:val="none"/>
        </w:rPr>
        <w:t>。</w:t>
      </w:r>
    </w:p>
    <w:p w14:paraId="7542E576"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然后下面进一步再说这两种譬喻合什么呢</w:t>
      </w:r>
      <w:r w:rsidRPr="008D11F0">
        <w:rPr>
          <w:rFonts w:ascii="Microsoft YaHei" w:eastAsia="Microsoft YaHei" w:hAnsi="Microsoft YaHei" w:cs="Microsoft YaHei"/>
          <w:color w:val="1F1F1F"/>
          <w:kern w:val="0"/>
          <w14:ligatures w14:val="none"/>
        </w:rPr>
        <w:t>？</w:t>
      </w:r>
    </w:p>
    <w:p w14:paraId="2269E88A"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lastRenderedPageBreak/>
        <w:t>无色所显是合第一</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法我性之所显故</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。把这个我性去掉，诸法上的我性给去掉之后就能显现。就像呢虚空中把色去掉一样。虚空里头你把色都去掉，这虚空就显现了。那么诸法你把那法我，把那法我去掉，这空就显现了，法空就显现了。这是第一了</w:t>
      </w:r>
      <w:r w:rsidRPr="008D11F0">
        <w:rPr>
          <w:rFonts w:ascii="Microsoft YaHei" w:eastAsia="Microsoft YaHei" w:hAnsi="Microsoft YaHei" w:cs="Microsoft YaHei"/>
          <w:color w:val="1F1F1F"/>
          <w:kern w:val="0"/>
          <w14:ligatures w14:val="none"/>
        </w:rPr>
        <w:t>。</w:t>
      </w:r>
    </w:p>
    <w:p w14:paraId="540AB599"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第二个呢，</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遍一切法故</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。遍一切就是这个法我所显的这个真如啊，或者说法性啊，是遍一切的。遍一切法，遍满的</w:t>
      </w:r>
      <w:r w:rsidRPr="008D11F0">
        <w:rPr>
          <w:rFonts w:ascii="Microsoft YaHei" w:eastAsia="Microsoft YaHei" w:hAnsi="Microsoft YaHei" w:cs="Microsoft YaHei"/>
          <w:color w:val="1F1F1F"/>
          <w:kern w:val="0"/>
          <w14:ligatures w14:val="none"/>
        </w:rPr>
        <w:t>。</w:t>
      </w:r>
    </w:p>
    <w:p w14:paraId="39E582A7"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这样呢就说了这两义，这两义呢当然都是依于经文说的</w:t>
      </w:r>
      <w:r w:rsidRPr="008D11F0">
        <w:rPr>
          <w:rFonts w:ascii="Microsoft YaHei" w:eastAsia="Microsoft YaHei" w:hAnsi="Microsoft YaHei" w:cs="Microsoft YaHei"/>
          <w:color w:val="1F1F1F"/>
          <w:kern w:val="0"/>
          <w14:ligatures w14:val="none"/>
        </w:rPr>
        <w:t>。</w:t>
      </w:r>
    </w:p>
    <w:p w14:paraId="34D212DE"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下面举证</w:t>
      </w:r>
      <w:r w:rsidRPr="008D11F0">
        <w:rPr>
          <w:rFonts w:ascii="Microsoft YaHei" w:eastAsia="Microsoft YaHei" w:hAnsi="Microsoft YaHei" w:cs="Microsoft YaHei"/>
          <w:color w:val="1F1F1F"/>
          <w:kern w:val="0"/>
          <w14:ligatures w14:val="none"/>
        </w:rPr>
        <w:t>：</w:t>
      </w:r>
    </w:p>
    <w:p w14:paraId="7A2A8C16"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故《佛地经》十虚空喻喻清净法界，此义如是</w:t>
      </w:r>
      <w:r w:rsidRPr="008D11F0">
        <w:rPr>
          <w:rFonts w:ascii="Microsoft YaHei" w:eastAsia="Microsoft YaHei" w:hAnsi="Microsoft YaHei" w:cs="Microsoft YaHei"/>
          <w:color w:val="1F1F1F"/>
          <w:kern w:val="0"/>
          <w14:ligatures w14:val="none"/>
        </w:rPr>
        <w:t>。</w:t>
      </w:r>
    </w:p>
    <w:p w14:paraId="4D4D2619"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要怎么来理解这个虚空的譬喻呢？应该依《佛地经》那样来理解。《佛地经》里边说了用十种虚空来譬喻清净的法界。那么也应该那样的去了知</w:t>
      </w:r>
      <w:r w:rsidRPr="008D11F0">
        <w:rPr>
          <w:rFonts w:ascii="Microsoft YaHei" w:eastAsia="Microsoft YaHei" w:hAnsi="Microsoft YaHei" w:cs="Microsoft YaHei"/>
          <w:color w:val="1F1F1F"/>
          <w:kern w:val="0"/>
          <w14:ligatures w14:val="none"/>
        </w:rPr>
        <w:t>。</w:t>
      </w:r>
    </w:p>
    <w:p w14:paraId="23BB5B89"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前面是说怎么样依他八喻啊，用《阿毗达磨大乘经》来理解。那么现在虚空喻呢？用《佛地经》十种虚空来理解。这是给了你一个参照或者依据</w:t>
      </w:r>
      <w:r w:rsidRPr="008D11F0">
        <w:rPr>
          <w:rFonts w:ascii="Microsoft YaHei" w:eastAsia="Microsoft YaHei" w:hAnsi="Microsoft YaHei" w:cs="Microsoft YaHei"/>
          <w:color w:val="1F1F1F"/>
          <w:kern w:val="0"/>
          <w14:ligatures w14:val="none"/>
        </w:rPr>
        <w:t>。</w:t>
      </w:r>
    </w:p>
    <w:p w14:paraId="65B35110"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好，下面就解释虚空了。理解这虚空到底怎么理解</w:t>
      </w:r>
      <w:r w:rsidRPr="008D11F0">
        <w:rPr>
          <w:rFonts w:ascii="Microsoft YaHei" w:eastAsia="Microsoft YaHei" w:hAnsi="Microsoft YaHei" w:cs="Microsoft YaHei"/>
          <w:color w:val="1F1F1F"/>
          <w:kern w:val="0"/>
          <w14:ligatures w14:val="none"/>
        </w:rPr>
        <w:t>？</w:t>
      </w:r>
    </w:p>
    <w:p w14:paraId="2B39B8CB"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问</w:t>
      </w:r>
      <w:r w:rsidRPr="008D11F0">
        <w:rPr>
          <w:rFonts w:ascii="Microsoft YaHei" w:eastAsia="Microsoft YaHei" w:hAnsi="Microsoft YaHei" w:cs="Microsoft YaHei"/>
          <w:color w:val="1F1F1F"/>
          <w:kern w:val="0"/>
          <w14:ligatures w14:val="none"/>
        </w:rPr>
        <w:t>：</w:t>
      </w:r>
    </w:p>
    <w:p w14:paraId="6072FF63"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对法、瑜伽欲色无处说为虚空。依《佛地论》及《成唯识》五蕴无处说为虚空。如何会释</w:t>
      </w:r>
      <w:r w:rsidRPr="008D11F0">
        <w:rPr>
          <w:rFonts w:ascii="Microsoft YaHei" w:eastAsia="Microsoft YaHei" w:hAnsi="Microsoft YaHei" w:cs="Microsoft YaHei"/>
          <w:color w:val="1F1F1F"/>
          <w:kern w:val="0"/>
          <w14:ligatures w14:val="none"/>
        </w:rPr>
        <w:t>？</w:t>
      </w:r>
    </w:p>
    <w:p w14:paraId="36BC6949"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嗯，下面呢就说了这两义。说呢这个《对法论》，《对法论》的话呢就是安慧论师解释无著菩萨的这个《大乘阿毗达磨集论》，对法就是《杂集论》。《杂集论》，为什么说杂呢？因为它杂的是那个师子觉的释论。师子觉对无著菩萨的这个《集论》先作了解释，安慧菩萨杂糅他的解释再写了一部叫做《杂集论》</w:t>
      </w:r>
      <w:r w:rsidRPr="008D11F0">
        <w:rPr>
          <w:rFonts w:ascii="Microsoft YaHei" w:eastAsia="Microsoft YaHei" w:hAnsi="Microsoft YaHei" w:cs="Microsoft YaHei"/>
          <w:color w:val="1F1F1F"/>
          <w:kern w:val="0"/>
          <w14:ligatures w14:val="none"/>
        </w:rPr>
        <w:t>。</w:t>
      </w:r>
    </w:p>
    <w:p w14:paraId="751FD3B5"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然后的话呢，《瑜伽》，《瑜伽》的话是弥勒说。他说那里说虚空啊，就是</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欲色无处说为虚空</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。色无处就是色没有的地方就叫虚空。那么与解释《密经》是一个意思，众色无性所显</w:t>
      </w:r>
      <w:r w:rsidRPr="008D11F0">
        <w:rPr>
          <w:rFonts w:ascii="Microsoft YaHei" w:eastAsia="Microsoft YaHei" w:hAnsi="Microsoft YaHei" w:cs="Microsoft YaHei"/>
          <w:color w:val="1F1F1F"/>
          <w:kern w:val="0"/>
          <w14:ligatures w14:val="none"/>
        </w:rPr>
        <w:t>。</w:t>
      </w:r>
    </w:p>
    <w:p w14:paraId="6109BDD0"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lastRenderedPageBreak/>
        <w:t>如果呢依《佛地论》及《成唯识》，《佛地论》是解释《佛地经》的，上面不是《佛地经》吗？《佛地经》说了十种虚空啊。你刚才说要用《佛地经》来理解这个虚空啊，而不是依《对法》和《瑜伽》来理解。是吧。你刚才刚说完。现在《佛地论》，《佛地论》呢是亲光论师，亲光论师是护法这一系的，护法弟子。他的著作。解释《佛地经》的，《佛地经》是解释佛的境界。那么这部经呢专门把佛境界讲清楚了。佛地经论就是依经造论。还有呢《成唯识论》，《成唯识论》的话呢也是依护法论师的观点</w:t>
      </w:r>
      <w:r w:rsidRPr="008D11F0">
        <w:rPr>
          <w:rFonts w:ascii="Microsoft YaHei" w:eastAsia="Microsoft YaHei" w:hAnsi="Microsoft YaHei" w:cs="Microsoft YaHei"/>
          <w:color w:val="1F1F1F"/>
          <w:kern w:val="0"/>
          <w14:ligatures w14:val="none"/>
        </w:rPr>
        <w:t>。</w:t>
      </w:r>
    </w:p>
    <w:p w14:paraId="4DC3C687"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所以呢可以说后边这个说法应该说是尊护法的。然后，</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五蕴无处说为虚空</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。就说不光是说色无了，而是五蕴无。五蕴无处，五蕴就是一切有为法。一切有为法没有的地方说为虚空</w:t>
      </w:r>
      <w:r w:rsidRPr="008D11F0">
        <w:rPr>
          <w:rFonts w:ascii="Microsoft YaHei" w:eastAsia="Microsoft YaHei" w:hAnsi="Microsoft YaHei" w:cs="Microsoft YaHei"/>
          <w:color w:val="1F1F1F"/>
          <w:kern w:val="0"/>
          <w14:ligatures w14:val="none"/>
        </w:rPr>
        <w:t>。</w:t>
      </w:r>
    </w:p>
    <w:p w14:paraId="6AA40D72"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如何会释？说这两者有什么这不一样了，怎么来解释呢？一个光说色空，一个说五蕴空。到底我们这个经文应该依哪一种呢</w:t>
      </w:r>
      <w:r w:rsidRPr="008D11F0">
        <w:rPr>
          <w:rFonts w:ascii="Microsoft YaHei" w:eastAsia="Microsoft YaHei" w:hAnsi="Microsoft YaHei" w:cs="Microsoft YaHei"/>
          <w:color w:val="1F1F1F"/>
          <w:kern w:val="0"/>
          <w14:ligatures w14:val="none"/>
        </w:rPr>
        <w:t>？</w:t>
      </w:r>
    </w:p>
    <w:p w14:paraId="32A4B78A"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元晓法师说，解云</w:t>
      </w:r>
      <w:r w:rsidRPr="008D11F0">
        <w:rPr>
          <w:rFonts w:ascii="Microsoft YaHei" w:eastAsia="Microsoft YaHei" w:hAnsi="Microsoft YaHei" w:cs="Microsoft YaHei"/>
          <w:color w:val="1F1F1F"/>
          <w:kern w:val="0"/>
          <w14:ligatures w14:val="none"/>
        </w:rPr>
        <w:t>：</w:t>
      </w:r>
    </w:p>
    <w:p w14:paraId="7421FCE6"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《瑜伽》及《对法》随转理门，同萨婆多</w:t>
      </w:r>
      <w:r w:rsidRPr="008D11F0">
        <w:rPr>
          <w:rFonts w:ascii="Microsoft YaHei" w:eastAsia="Microsoft YaHei" w:hAnsi="Microsoft YaHei" w:cs="Microsoft YaHei"/>
          <w:color w:val="1F1F1F"/>
          <w:kern w:val="0"/>
          <w14:ligatures w14:val="none"/>
        </w:rPr>
        <w:t>。</w:t>
      </w:r>
    </w:p>
    <w:p w14:paraId="56F0069A"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那么他就解释说了，说这个《瑜伽师地论》还有这个《杂集论》啊，这个解说的方式是依随转理门，同萨婆多。随转理门的意思就是随世俗说。随转理门就随世俗说的方式。色没有就是空。这个就是非常粗浅的，粗浅的那种虚空。当然如果是这种虚空的话呢，就不遍满了。因为有色的地方没虚空，有虚空的地方没色。所以呢他认为这个不应该就说用这个随转理门</w:t>
      </w:r>
      <w:r w:rsidRPr="008D11F0">
        <w:rPr>
          <w:rFonts w:ascii="Microsoft YaHei" w:eastAsia="Microsoft YaHei" w:hAnsi="Microsoft YaHei" w:cs="Microsoft YaHei"/>
          <w:color w:val="1F1F1F"/>
          <w:kern w:val="0"/>
          <w14:ligatures w14:val="none"/>
        </w:rPr>
        <w:t>。</w:t>
      </w:r>
    </w:p>
    <w:p w14:paraId="513A364F"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然后，《唯识》等论，加上《佛地论》，真实理门。那个是真实理门，真实理门的意思呢就是说虚空是遍满的。五蕴空才是真的虚空。这是据真实理门</w:t>
      </w:r>
      <w:r w:rsidRPr="008D11F0">
        <w:rPr>
          <w:rFonts w:ascii="Microsoft YaHei" w:eastAsia="Microsoft YaHei" w:hAnsi="Microsoft YaHei" w:cs="Microsoft YaHei"/>
          <w:color w:val="1F1F1F"/>
          <w:kern w:val="0"/>
          <w14:ligatures w14:val="none"/>
        </w:rPr>
        <w:t>。</w:t>
      </w:r>
    </w:p>
    <w:p w14:paraId="414251E9"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各据一义故不相违</w:t>
      </w:r>
      <w:r w:rsidRPr="008D11F0">
        <w:rPr>
          <w:rFonts w:ascii="Microsoft YaHei" w:eastAsia="Microsoft YaHei" w:hAnsi="Microsoft YaHei" w:cs="Microsoft YaHei"/>
          <w:color w:val="1F1F1F"/>
          <w:kern w:val="0"/>
          <w14:ligatures w14:val="none"/>
        </w:rPr>
        <w:t>。</w:t>
      </w:r>
    </w:p>
    <w:p w14:paraId="284D2FFD"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说这两者啊其实呢就是各据一种意思来解释虚空。都可以，都可以。然后你要站在不同的角度去诠释它</w:t>
      </w:r>
      <w:r w:rsidRPr="008D11F0">
        <w:rPr>
          <w:rFonts w:ascii="Microsoft YaHei" w:eastAsia="Microsoft YaHei" w:hAnsi="Microsoft YaHei" w:cs="Microsoft YaHei"/>
          <w:color w:val="1F1F1F"/>
          <w:kern w:val="0"/>
          <w14:ligatures w14:val="none"/>
        </w:rPr>
        <w:t>。</w:t>
      </w:r>
    </w:p>
    <w:p w14:paraId="3436B64E"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这里呢就有两种方式：随转理门就随世俗说啊，大家都见到的虚空。啊，我用这个虚空来譬喻。我不能用你没见过的虚空，我说五蕴空，一般人他理解不了啊，什么叫五蕴空？五蕴空完之后还有什么东西还是没有什么东西？这个理解不了。你理解不了</w:t>
      </w:r>
      <w:r w:rsidRPr="008D11F0">
        <w:rPr>
          <w:rFonts w:ascii="Microsoft YaHei" w:eastAsia="Microsoft YaHei" w:hAnsi="Microsoft YaHei" w:cs="Microsoft YaHei"/>
          <w:color w:val="1F1F1F"/>
          <w:kern w:val="0"/>
          <w14:ligatures w14:val="none"/>
        </w:rPr>
        <w:t>。</w:t>
      </w:r>
    </w:p>
    <w:p w14:paraId="31FCAD6C"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lastRenderedPageBreak/>
        <w:t>所以讲这个譬喻的意思就是要用理解的空让你能够达到那个难解的空。什么是易解空？易解空就是无色这空是易解的。这是随转理门</w:t>
      </w:r>
      <w:r w:rsidRPr="008D11F0">
        <w:rPr>
          <w:rFonts w:ascii="Microsoft YaHei" w:eastAsia="Microsoft YaHei" w:hAnsi="Microsoft YaHei" w:cs="Microsoft YaHei"/>
          <w:color w:val="1F1F1F"/>
          <w:kern w:val="0"/>
          <w14:ligatures w14:val="none"/>
        </w:rPr>
        <w:t>。</w:t>
      </w:r>
    </w:p>
    <w:p w14:paraId="4595CEF7"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所以呢就说现在这经文用随转理门说譬喻就比较容易。但是的话呢它</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遍一切处</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那地方啊，它又是通向于那个真实理门的。遍一切处啊，那是遍一切处这虚空可就不是光是众色无性所显了。虽然众色无性能显这虚空，但那个虚空其实是遍一切处的</w:t>
      </w:r>
      <w:r w:rsidRPr="008D11F0">
        <w:rPr>
          <w:rFonts w:ascii="Microsoft YaHei" w:eastAsia="Microsoft YaHei" w:hAnsi="Microsoft YaHei" w:cs="Microsoft YaHei"/>
          <w:color w:val="1F1F1F"/>
          <w:kern w:val="0"/>
          <w14:ligatures w14:val="none"/>
        </w:rPr>
        <w:t>。</w:t>
      </w:r>
    </w:p>
    <w:p w14:paraId="1F31C58E"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这明白吗？这个虚空就跟那个前面那个色空还是有点不一样了。就不一样。就是说色无的这个空大家容易理解，但是色无的空呢它其实还要再深化，才是那个遍一切处的虚空</w:t>
      </w:r>
      <w:r w:rsidRPr="008D11F0">
        <w:rPr>
          <w:rFonts w:ascii="Microsoft YaHei" w:eastAsia="Microsoft YaHei" w:hAnsi="Microsoft YaHei" w:cs="Microsoft YaHei"/>
          <w:color w:val="1F1F1F"/>
          <w:kern w:val="0"/>
          <w14:ligatures w14:val="none"/>
        </w:rPr>
        <w:t>。</w:t>
      </w:r>
    </w:p>
    <w:p w14:paraId="53749AAC"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所以呢就说《解深密经》实际上综合了这二义。既说到了世俗的色空的那个虚空，对吧，这是容易理解的空，让你从容易理解的空了解那个空。这叫众色无性所显。你把那色去掉，空就显现了，这很容易理解</w:t>
      </w:r>
      <w:r w:rsidRPr="008D11F0">
        <w:rPr>
          <w:rFonts w:ascii="Microsoft YaHei" w:eastAsia="Microsoft YaHei" w:hAnsi="Microsoft YaHei" w:cs="Microsoft YaHei"/>
          <w:color w:val="1F1F1F"/>
          <w:kern w:val="0"/>
          <w14:ligatures w14:val="none"/>
        </w:rPr>
        <w:t>。</w:t>
      </w:r>
    </w:p>
    <w:p w14:paraId="3B5E9A44"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那么是不是就这么一点虚空呢？就是把这色去掉那一点就是空。挖个洞那儿就是空。是不是就这么多呢？说不是，遍一切处。其实这个空是遍一切处的，其实是遍一切处。但你为什么不能看出遍一切处？因为你有那色的执著、那障碍。所以呢当色没有的时候它显现出来了。那个色有的地方其实也有空，但它没显示出来。是这样的，这个意思。就有，但没显示出来。当你把那空挖掉的时候，那空洞，那显示出来了。是这个意思</w:t>
      </w:r>
      <w:r w:rsidRPr="008D11F0">
        <w:rPr>
          <w:rFonts w:ascii="Microsoft YaHei" w:eastAsia="Microsoft YaHei" w:hAnsi="Microsoft YaHei" w:cs="Microsoft YaHei"/>
          <w:color w:val="1F1F1F"/>
          <w:kern w:val="0"/>
          <w14:ligatures w14:val="none"/>
        </w:rPr>
        <w:t>。</w:t>
      </w:r>
    </w:p>
    <w:p w14:paraId="3750FE1E"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所以的话呢就说你也应该这样来理解。把那个色空啊还要进一步地去扩展到这个遍满的空。这样你才能理解那个法无我性。这个空性啊是遍一切处的</w:t>
      </w:r>
      <w:r w:rsidRPr="008D11F0">
        <w:rPr>
          <w:rFonts w:ascii="Microsoft YaHei" w:eastAsia="Microsoft YaHei" w:hAnsi="Microsoft YaHei" w:cs="Microsoft YaHei"/>
          <w:color w:val="1F1F1F"/>
          <w:kern w:val="0"/>
          <w14:ligatures w14:val="none"/>
        </w:rPr>
        <w:t>。</w:t>
      </w:r>
    </w:p>
    <w:p w14:paraId="39318F74"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但是这里边呢确实没有讲到这件事。就是没有对虚空的体性作进一步的说明。我们刚才提的问题他没解释。就是这虚空到底理解是没有是有啊？还是这句话，虚空到底是有是没有？你要说虚空没有的话，虚空就是个假名。虚空就是假名，其实虚空是没有的，什么都没有。没有的没有，对吧。那就虚空。是这样吗？还是说虚空只是没有的其他东西。虚空自身的体性还是有的，它可以自相安立的。到底什么情形</w:t>
      </w:r>
      <w:r w:rsidRPr="008D11F0">
        <w:rPr>
          <w:rFonts w:ascii="Microsoft YaHei" w:eastAsia="Microsoft YaHei" w:hAnsi="Microsoft YaHei" w:cs="Microsoft YaHei"/>
          <w:color w:val="1F1F1F"/>
          <w:kern w:val="0"/>
          <w14:ligatures w14:val="none"/>
        </w:rPr>
        <w:t>？</w:t>
      </w:r>
    </w:p>
    <w:p w14:paraId="3D5924B7"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这里没作回答。但是呢在《瑜伽师地论》中《摄决择分》，那里边有专门说明。就法性的地方，清净法界那个地方，它有说明。就说了虚空性，虚空性。这个虚空性啊是虚空是有体性的，不是虚空是没有体性的。虚空如果没有体性，虚空也不得安立、不得成立。你连这个譬喻都没有了，没有的譬喻。什么譬如虚空，虚空是没有的，你不需要譬如虚空了，没有就完了。譬如没有，完了</w:t>
      </w:r>
      <w:r w:rsidRPr="008D11F0">
        <w:rPr>
          <w:rFonts w:ascii="Microsoft YaHei" w:eastAsia="Microsoft YaHei" w:hAnsi="Microsoft YaHei" w:cs="Microsoft YaHei"/>
          <w:color w:val="1F1F1F"/>
          <w:kern w:val="0"/>
          <w14:ligatures w14:val="none"/>
        </w:rPr>
        <w:t>。</w:t>
      </w:r>
    </w:p>
    <w:p w14:paraId="1FE25693"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lastRenderedPageBreak/>
        <w:t>但实际上不是譬如没有啊。是譬如虚空啊。而且还告诉你，是众色无性所显。你要把这众色的障碍去掉，把这我法的障碍去掉，然后它显示的。显示什么呀？显示没有吗？还是显示有啊？对吧。这显示虚空性还是有的。如果依《解深密经》的意思就是这样。就是说虚空性是有得，而不是虚空是没有的</w:t>
      </w:r>
      <w:r w:rsidRPr="008D11F0">
        <w:rPr>
          <w:rFonts w:ascii="Microsoft YaHei" w:eastAsia="Microsoft YaHei" w:hAnsi="Microsoft YaHei" w:cs="Microsoft YaHei"/>
          <w:color w:val="1F1F1F"/>
          <w:kern w:val="0"/>
          <w14:ligatures w14:val="none"/>
        </w:rPr>
        <w:t>。</w:t>
      </w:r>
    </w:p>
    <w:p w14:paraId="492013ED"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这样呢当然就说这个它引了《佛地经》。他就说你这个虚空的理解应该依《佛地经》。他没展开说了，《佛地经》怎么说的虚空。没有展开说了。但是呢从这个《瑜伽师地论</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决择分》那里说呢虚空是有体性的。犹如净虚空界，犹如清净虚空体性。法性也是如此</w:t>
      </w:r>
      <w:r w:rsidRPr="008D11F0">
        <w:rPr>
          <w:rFonts w:ascii="Microsoft YaHei" w:eastAsia="Microsoft YaHei" w:hAnsi="Microsoft YaHei" w:cs="Microsoft YaHei"/>
          <w:color w:val="1F1F1F"/>
          <w:kern w:val="0"/>
          <w14:ligatures w14:val="none"/>
        </w:rPr>
        <w:t>。</w:t>
      </w:r>
    </w:p>
    <w:p w14:paraId="6EA952B9"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所以的话呢才会说无我所显。如果是没有的话你不需要显。显也没有，应该没法显，应该。没有嘛，没有怎么显？没法显。然后也不应该遍一切处。因为没有所谓处所，没有什么叫遍一切处，没有东西怎么叫遍一切处？所以呢如果你把它当成完全没有来理解这虚空的话，这个譬喻就不成立了。这个譬喻虚空的譬喻就不成立了。佛不用这么说，佛就直接说没有就完了。譬如没有。一切法没有。一切法没有就是胜义无性。这不很简单的解释。为什么佛要说虚空呢？没有不是很容易理解的吗？你要说没有的时候大家都能够理解。为什么不能用没有来理解</w:t>
      </w:r>
      <w:r w:rsidRPr="008D11F0">
        <w:rPr>
          <w:rFonts w:ascii="Microsoft YaHei" w:eastAsia="Microsoft YaHei" w:hAnsi="Microsoft YaHei" w:cs="Microsoft YaHei"/>
          <w:color w:val="1F1F1F"/>
          <w:kern w:val="0"/>
          <w14:ligatures w14:val="none"/>
        </w:rPr>
        <w:t>？</w:t>
      </w:r>
    </w:p>
    <w:p w14:paraId="70D76510"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因为它不是没有。前面胜义无性，它不是没有。它是有法无我性的显现</w:t>
      </w:r>
      <w:r w:rsidRPr="008D11F0">
        <w:rPr>
          <w:rFonts w:ascii="Microsoft YaHei" w:eastAsia="Microsoft YaHei" w:hAnsi="Microsoft YaHei" w:cs="Microsoft YaHei"/>
          <w:color w:val="1F1F1F"/>
          <w:kern w:val="0"/>
          <w14:ligatures w14:val="none"/>
        </w:rPr>
        <w:t>。</w:t>
      </w:r>
    </w:p>
    <w:p w14:paraId="124CF932"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好，然后下面呢就是总结了</w:t>
      </w:r>
      <w:r w:rsidRPr="008D11F0">
        <w:rPr>
          <w:rFonts w:ascii="Microsoft YaHei" w:eastAsia="Microsoft YaHei" w:hAnsi="Microsoft YaHei" w:cs="Microsoft YaHei"/>
          <w:color w:val="1F1F1F"/>
          <w:kern w:val="0"/>
          <w14:ligatures w14:val="none"/>
        </w:rPr>
        <w:t>。</w:t>
      </w:r>
    </w:p>
    <w:p w14:paraId="2E00B9AC"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善男子，我依如是三种无自性性密意说言一切诸法皆无自性</w:t>
      </w:r>
      <w:r w:rsidRPr="008D11F0">
        <w:rPr>
          <w:rFonts w:ascii="Microsoft YaHei" w:eastAsia="Microsoft YaHei" w:hAnsi="Microsoft YaHei" w:cs="Microsoft YaHei"/>
          <w:color w:val="1F1F1F"/>
          <w:kern w:val="0"/>
          <w14:ligatures w14:val="none"/>
        </w:rPr>
        <w:t>。</w:t>
      </w:r>
    </w:p>
    <w:p w14:paraId="6CDFD266"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下面佛自己解释自己的意趣。他说善男子，称呼这胜义生菩萨。我依如是三种无自性性。我就是依于这三种无自性性。这是了义说。我依这个了义的说法，然后密意说言一切诸法皆无自性</w:t>
      </w:r>
      <w:r w:rsidRPr="008D11F0">
        <w:rPr>
          <w:rFonts w:ascii="Microsoft YaHei" w:eastAsia="Microsoft YaHei" w:hAnsi="Microsoft YaHei" w:cs="Microsoft YaHei"/>
          <w:color w:val="1F1F1F"/>
          <w:kern w:val="0"/>
          <w14:ligatures w14:val="none"/>
        </w:rPr>
        <w:t>。</w:t>
      </w:r>
    </w:p>
    <w:p w14:paraId="619787DE"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所以可见一切诸法皆无自性等同于了义的三无性。那么了义的三无性就是非空非有的中道义。它不是光讲空，是非空非有了义性。所以呢才有所谓的了义和密意的差别。了义是三无性，但我密意说言，我取那个无性，取那个无的这个显现的外相。然后我说一切诸法皆无自性。一切诸法上面都没有那三种。比如说没有相无自性，这个遍计所执相那是没有的。生无自性，自性生是没有的。胜义无自性，胜义无自性法我性，法我是没有的</w:t>
      </w:r>
      <w:r w:rsidRPr="008D11F0">
        <w:rPr>
          <w:rFonts w:ascii="Microsoft YaHei" w:eastAsia="Microsoft YaHei" w:hAnsi="Microsoft YaHei" w:cs="Microsoft YaHei"/>
          <w:color w:val="1F1F1F"/>
          <w:kern w:val="0"/>
          <w14:ligatures w14:val="none"/>
        </w:rPr>
        <w:t>。</w:t>
      </w:r>
    </w:p>
    <w:p w14:paraId="0D443062"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lastRenderedPageBreak/>
        <w:t>所以呢用这个只是说了一半。我只是说了偏空的那部分。我只是说了那一半。但我还没有说到有呢。有的部分我隐匿起来了。因此称之为密意。就是我只是给你说空，因为你执着太厉害了。所以呢我就先告诉你空。当你破了空以后那个有它会显现的。我就没说了。所以这是佛自己解释自己在二转法轮时候的密意</w:t>
      </w:r>
      <w:r w:rsidRPr="008D11F0">
        <w:rPr>
          <w:rFonts w:ascii="Microsoft YaHei" w:eastAsia="Microsoft YaHei" w:hAnsi="Microsoft YaHei" w:cs="Microsoft YaHei"/>
          <w:color w:val="1F1F1F"/>
          <w:kern w:val="0"/>
          <w14:ligatures w14:val="none"/>
        </w:rPr>
        <w:t>。</w:t>
      </w:r>
    </w:p>
    <w:p w14:paraId="0C00E630"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《深密解脱经》说</w:t>
      </w:r>
      <w:r w:rsidRPr="008D11F0">
        <w:rPr>
          <w:rFonts w:ascii="Microsoft YaHei" w:eastAsia="Microsoft YaHei" w:hAnsi="Microsoft YaHei" w:cs="Microsoft YaHei"/>
          <w:color w:val="1F1F1F"/>
          <w:kern w:val="0"/>
          <w14:ligatures w14:val="none"/>
        </w:rPr>
        <w:t>：</w:t>
      </w:r>
    </w:p>
    <w:p w14:paraId="198B76F6"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成就第一胜义生，我亦依此三种法无体相故，说言诸法无自体相法</w:t>
      </w:r>
      <w:r w:rsidRPr="008D11F0">
        <w:rPr>
          <w:rFonts w:ascii="Microsoft YaHei" w:eastAsia="Microsoft YaHei" w:hAnsi="Microsoft YaHei" w:cs="Microsoft YaHei"/>
          <w:color w:val="1F1F1F"/>
          <w:kern w:val="0"/>
          <w14:ligatures w14:val="none"/>
        </w:rPr>
        <w:t>。</w:t>
      </w:r>
    </w:p>
    <w:p w14:paraId="165F85B3"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我意，就是我的意趣啊。就是依于这三种法无体相。法无体相就是无自性性。那么如果我们就单纯从字面上来看的话就是译师的思想不同。这个菩提流支的思想和玄奘法师的意思不一样，所以他翻的时候就不同。无自性性他翻成法无体相</w:t>
      </w:r>
      <w:r w:rsidRPr="008D11F0">
        <w:rPr>
          <w:rFonts w:ascii="Microsoft YaHei" w:eastAsia="Microsoft YaHei" w:hAnsi="Microsoft YaHei" w:cs="Microsoft YaHei"/>
          <w:color w:val="1F1F1F"/>
          <w:kern w:val="0"/>
          <w14:ligatures w14:val="none"/>
        </w:rPr>
        <w:t>。</w:t>
      </w:r>
    </w:p>
    <w:p w14:paraId="6998DEB2"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然后我依这三无相啊说言诸法无自体相法。诸法无自体相法，诸法无自性。这有个自。无自性。前面是无体相，没有自。这里说过自。这是他在译文上的差异。但是这都是很微细的差异。你要不仔细看呢也不大清楚。但是呢玄奘法师译的呢就比较清楚</w:t>
      </w:r>
      <w:r w:rsidRPr="008D11F0">
        <w:rPr>
          <w:rFonts w:ascii="Microsoft YaHei" w:eastAsia="Microsoft YaHei" w:hAnsi="Microsoft YaHei" w:cs="Microsoft YaHei"/>
          <w:color w:val="1F1F1F"/>
          <w:kern w:val="0"/>
          <w14:ligatures w14:val="none"/>
        </w:rPr>
        <w:t>。</w:t>
      </w:r>
    </w:p>
    <w:p w14:paraId="28A4351F"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好，遁伦记说了</w:t>
      </w:r>
      <w:r w:rsidRPr="008D11F0">
        <w:rPr>
          <w:rFonts w:ascii="Microsoft YaHei" w:eastAsia="Microsoft YaHei" w:hAnsi="Microsoft YaHei" w:cs="Microsoft YaHei"/>
          <w:color w:val="1F1F1F"/>
          <w:kern w:val="0"/>
          <w14:ligatures w14:val="none"/>
        </w:rPr>
        <w:t>。</w:t>
      </w:r>
    </w:p>
    <w:p w14:paraId="3E96B3AA"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善男子</w:t>
      </w:r>
      <w:r w:rsidRPr="008D11F0">
        <w:rPr>
          <w:rFonts w:ascii="Arial" w:eastAsia="Times New Roman" w:hAnsi="Arial" w:cs="Arial"/>
          <w:color w:val="1F1F1F"/>
          <w:kern w:val="0"/>
          <w14:ligatures w14:val="none"/>
        </w:rPr>
        <w:t>”</w:t>
      </w:r>
      <w:r w:rsidRPr="008D11F0">
        <w:rPr>
          <w:rFonts w:ascii="Microsoft YaHei" w:eastAsia="Microsoft YaHei" w:hAnsi="Microsoft YaHei" w:cs="Microsoft YaHei" w:hint="eastAsia"/>
          <w:color w:val="1F1F1F"/>
          <w:kern w:val="0"/>
          <w14:ligatures w14:val="none"/>
        </w:rPr>
        <w:t>以下，结答前问言</w:t>
      </w:r>
      <w:r w:rsidRPr="008D11F0">
        <w:rPr>
          <w:rFonts w:ascii="Microsoft YaHei" w:eastAsia="Microsoft YaHei" w:hAnsi="Microsoft YaHei" w:cs="Microsoft YaHei"/>
          <w:color w:val="1F1F1F"/>
          <w:kern w:val="0"/>
          <w14:ligatures w14:val="none"/>
        </w:rPr>
        <w:t>。</w:t>
      </w:r>
    </w:p>
    <w:p w14:paraId="36774C96"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这最后呢就是总结。总结的意思呢就是说佛解释他的密意了。因为你的问题就是问密意。为什么佛将一切法无自性说为密意呢？是因为与了义有差别。了义就是圆满意。圆满的话应该是非空非有的中道义。但我现在在二转法轮时候呢，我为了要破斥你们的执著。所以我特别强调空。因此这只是一部分的意思，这叫密意。我还有一部分隐藏起来了，没有完全披露</w:t>
      </w:r>
      <w:r w:rsidRPr="008D11F0">
        <w:rPr>
          <w:rFonts w:ascii="Microsoft YaHei" w:eastAsia="Microsoft YaHei" w:hAnsi="Microsoft YaHei" w:cs="Microsoft YaHei"/>
          <w:color w:val="1F1F1F"/>
          <w:kern w:val="0"/>
          <w14:ligatures w14:val="none"/>
        </w:rPr>
        <w:t>。</w:t>
      </w:r>
    </w:p>
    <w:p w14:paraId="19C1E971"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然</w:t>
      </w:r>
      <w:r w:rsidRPr="008D11F0">
        <w:rPr>
          <w:rFonts w:ascii="Microsoft YaHei" w:eastAsia="Microsoft YaHei" w:hAnsi="Microsoft YaHei" w:cs="Microsoft YaHei"/>
          <w:color w:val="1F1F1F"/>
          <w:kern w:val="0"/>
          <w14:ligatures w14:val="none"/>
        </w:rPr>
        <w:t>后</w:t>
      </w:r>
    </w:p>
    <w:p w14:paraId="3F254A73"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次辨生灭等</w:t>
      </w:r>
      <w:r w:rsidRPr="008D11F0">
        <w:rPr>
          <w:rFonts w:ascii="Microsoft YaHei" w:eastAsia="Microsoft YaHei" w:hAnsi="Microsoft YaHei" w:cs="Microsoft YaHei"/>
          <w:color w:val="1F1F1F"/>
          <w:kern w:val="0"/>
          <w14:ligatures w14:val="none"/>
        </w:rPr>
        <w:t>。</w:t>
      </w:r>
    </w:p>
    <w:p w14:paraId="14A5F2AD"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这是下面了。就是进入到再解释其他的经文了。前面是就解释这个无自性。无自性，然后下面就解释无生无灭本来寂静这些了。那我们下次课再讲</w:t>
      </w:r>
      <w:r w:rsidRPr="008D11F0">
        <w:rPr>
          <w:rFonts w:ascii="Microsoft YaHei" w:eastAsia="Microsoft YaHei" w:hAnsi="Microsoft YaHei" w:cs="Microsoft YaHei"/>
          <w:color w:val="1F1F1F"/>
          <w:kern w:val="0"/>
          <w14:ligatures w14:val="none"/>
        </w:rPr>
        <w:t>。</w:t>
      </w:r>
    </w:p>
    <w:p w14:paraId="3D5B829B"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元晓书说</w:t>
      </w:r>
      <w:r w:rsidRPr="008D11F0">
        <w:rPr>
          <w:rFonts w:ascii="Microsoft YaHei" w:eastAsia="Microsoft YaHei" w:hAnsi="Microsoft YaHei" w:cs="Microsoft YaHei"/>
          <w:color w:val="1F1F1F"/>
          <w:kern w:val="0"/>
          <w14:ligatures w14:val="none"/>
        </w:rPr>
        <w:t>：</w:t>
      </w:r>
    </w:p>
    <w:p w14:paraId="7AAE5124"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lastRenderedPageBreak/>
        <w:t>释曰：此即第三，是以总结</w:t>
      </w:r>
      <w:r w:rsidRPr="008D11F0">
        <w:rPr>
          <w:rFonts w:ascii="Microsoft YaHei" w:eastAsia="Microsoft YaHei" w:hAnsi="Microsoft YaHei" w:cs="Microsoft YaHei"/>
          <w:color w:val="1F1F1F"/>
          <w:kern w:val="0"/>
          <w14:ligatures w14:val="none"/>
        </w:rPr>
        <w:t>。</w:t>
      </w:r>
    </w:p>
    <w:p w14:paraId="0C6BD44F" w14:textId="77777777" w:rsidR="008D11F0" w:rsidRPr="008D11F0" w:rsidRDefault="008D11F0" w:rsidP="008D11F0">
      <w:pPr>
        <w:spacing w:after="240" w:line="240" w:lineRule="auto"/>
        <w:rPr>
          <w:rFonts w:ascii="Arial" w:eastAsia="Times New Roman" w:hAnsi="Arial" w:cs="Arial"/>
          <w:color w:val="1F1F1F"/>
          <w:kern w:val="0"/>
          <w14:ligatures w14:val="none"/>
        </w:rPr>
      </w:pPr>
      <w:r w:rsidRPr="008D11F0">
        <w:rPr>
          <w:rFonts w:ascii="Microsoft YaHei" w:eastAsia="Microsoft YaHei" w:hAnsi="Microsoft YaHei" w:cs="Microsoft YaHei" w:hint="eastAsia"/>
          <w:color w:val="1F1F1F"/>
          <w:kern w:val="0"/>
          <w14:ligatures w14:val="none"/>
        </w:rPr>
        <w:t>结文，把这个依三无性说诸法无自性这个密意讲清楚了。有了义，有密意，说得很清楚了。这是佛自己解释的这个动机或者说意趣</w:t>
      </w:r>
      <w:r w:rsidRPr="008D11F0">
        <w:rPr>
          <w:rFonts w:ascii="Microsoft YaHei" w:eastAsia="Microsoft YaHei" w:hAnsi="Microsoft YaHei" w:cs="Microsoft YaHei"/>
          <w:color w:val="1F1F1F"/>
          <w:kern w:val="0"/>
          <w14:ligatures w14:val="none"/>
        </w:rPr>
        <w:t>。</w:t>
      </w:r>
    </w:p>
    <w:p w14:paraId="7A478B18" w14:textId="1262705A" w:rsidR="00361021" w:rsidRPr="008D11F0" w:rsidRDefault="008D11F0" w:rsidP="008D11F0">
      <w:pPr>
        <w:spacing w:after="240" w:line="240" w:lineRule="auto"/>
        <w:rPr>
          <w:rFonts w:ascii="Arial" w:eastAsia="Times New Roman" w:hAnsi="Arial" w:cs="Arial" w:hint="eastAsia"/>
          <w:color w:val="1F1F1F"/>
          <w:kern w:val="0"/>
          <w14:ligatures w14:val="none"/>
        </w:rPr>
      </w:pPr>
      <w:r w:rsidRPr="008D11F0">
        <w:rPr>
          <w:rFonts w:ascii="Microsoft YaHei" w:eastAsia="Microsoft YaHei" w:hAnsi="Microsoft YaHei" w:cs="Microsoft YaHei" w:hint="eastAsia"/>
          <w:color w:val="1F1F1F"/>
          <w:kern w:val="0"/>
          <w14:ligatures w14:val="none"/>
        </w:rPr>
        <w:t>好，那我们今天的课程就讲到这里</w:t>
      </w:r>
      <w:r w:rsidRPr="008D11F0">
        <w:rPr>
          <w:rFonts w:ascii="Microsoft YaHei" w:eastAsia="Microsoft YaHei" w:hAnsi="Microsoft YaHei" w:cs="Microsoft YaHei"/>
          <w:color w:val="1F1F1F"/>
          <w:kern w:val="0"/>
          <w14:ligatures w14:val="none"/>
        </w:rPr>
        <w:t>。</w:t>
      </w:r>
    </w:p>
    <w:sectPr w:rsidR="00361021" w:rsidRPr="008D1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1F0"/>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D11F0"/>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CE34B5"/>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681EF"/>
  <w15:chartTrackingRefBased/>
  <w15:docId w15:val="{077E9F55-5E93-4B42-B873-EE3A2139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1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1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1F0"/>
    <w:rPr>
      <w:rFonts w:eastAsiaTheme="majorEastAsia" w:cstheme="majorBidi"/>
      <w:color w:val="272727" w:themeColor="text1" w:themeTint="D8"/>
    </w:rPr>
  </w:style>
  <w:style w:type="paragraph" w:styleId="Title">
    <w:name w:val="Title"/>
    <w:basedOn w:val="Normal"/>
    <w:next w:val="Normal"/>
    <w:link w:val="TitleChar"/>
    <w:uiPriority w:val="10"/>
    <w:qFormat/>
    <w:rsid w:val="008D1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1F0"/>
    <w:pPr>
      <w:spacing w:before="160"/>
      <w:jc w:val="center"/>
    </w:pPr>
    <w:rPr>
      <w:i/>
      <w:iCs/>
      <w:color w:val="404040" w:themeColor="text1" w:themeTint="BF"/>
    </w:rPr>
  </w:style>
  <w:style w:type="character" w:customStyle="1" w:styleId="QuoteChar">
    <w:name w:val="Quote Char"/>
    <w:basedOn w:val="DefaultParagraphFont"/>
    <w:link w:val="Quote"/>
    <w:uiPriority w:val="29"/>
    <w:rsid w:val="008D11F0"/>
    <w:rPr>
      <w:i/>
      <w:iCs/>
      <w:color w:val="404040" w:themeColor="text1" w:themeTint="BF"/>
    </w:rPr>
  </w:style>
  <w:style w:type="paragraph" w:styleId="ListParagraph">
    <w:name w:val="List Paragraph"/>
    <w:basedOn w:val="Normal"/>
    <w:uiPriority w:val="34"/>
    <w:qFormat/>
    <w:rsid w:val="008D11F0"/>
    <w:pPr>
      <w:ind w:left="720"/>
      <w:contextualSpacing/>
    </w:pPr>
  </w:style>
  <w:style w:type="character" w:styleId="IntenseEmphasis">
    <w:name w:val="Intense Emphasis"/>
    <w:basedOn w:val="DefaultParagraphFont"/>
    <w:uiPriority w:val="21"/>
    <w:qFormat/>
    <w:rsid w:val="008D11F0"/>
    <w:rPr>
      <w:i/>
      <w:iCs/>
      <w:color w:val="0F4761" w:themeColor="accent1" w:themeShade="BF"/>
    </w:rPr>
  </w:style>
  <w:style w:type="paragraph" w:styleId="IntenseQuote">
    <w:name w:val="Intense Quote"/>
    <w:basedOn w:val="Normal"/>
    <w:next w:val="Normal"/>
    <w:link w:val="IntenseQuoteChar"/>
    <w:uiPriority w:val="30"/>
    <w:qFormat/>
    <w:rsid w:val="008D1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1F0"/>
    <w:rPr>
      <w:i/>
      <w:iCs/>
      <w:color w:val="0F4761" w:themeColor="accent1" w:themeShade="BF"/>
    </w:rPr>
  </w:style>
  <w:style w:type="character" w:styleId="IntenseReference">
    <w:name w:val="Intense Reference"/>
    <w:basedOn w:val="DefaultParagraphFont"/>
    <w:uiPriority w:val="32"/>
    <w:qFormat/>
    <w:rsid w:val="008D11F0"/>
    <w:rPr>
      <w:b/>
      <w:bCs/>
      <w:smallCaps/>
      <w:color w:val="0F4761" w:themeColor="accent1" w:themeShade="BF"/>
      <w:spacing w:val="5"/>
    </w:rPr>
  </w:style>
  <w:style w:type="paragraph" w:styleId="NormalWeb">
    <w:name w:val="Normal (Web)"/>
    <w:basedOn w:val="Normal"/>
    <w:uiPriority w:val="99"/>
    <w:semiHidden/>
    <w:unhideWhenUsed/>
    <w:rsid w:val="008D11F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3006</Words>
  <Characters>3007</Characters>
  <Application>Microsoft Office Word</Application>
  <DocSecurity>0</DocSecurity>
  <Lines>103</Lines>
  <Paragraphs>92</Paragraphs>
  <ScaleCrop>false</ScaleCrop>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2026-03-31T05:28:00Z</dcterms:created>
  <dcterms:modified xsi:type="dcterms:W3CDTF">2026-03-31T05:29:00Z</dcterms:modified>
</cp:coreProperties>
</file>