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8907" w14:textId="77777777" w:rsidR="00F04362" w:rsidRPr="00F04362" w:rsidRDefault="00867D70" w:rsidP="00F0436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Arial" w:eastAsia="Times New Roman" w:hAnsi="Arial" w:cs="Arial"/>
          <w:noProof/>
          <w:color w:val="1F1F1F"/>
          <w:kern w:val="0"/>
        </w:rPr>
        <w:pict w14:anchorId="780D921D">
          <v:rect id="_x0000_i1025" style="width:0;height:1.5pt" o:hralign="center" o:hrstd="t" o:hrnoshade="t" o:hr="t" fillcolor="gray" stroked="f"/>
        </w:pict>
      </w:r>
    </w:p>
    <w:p w14:paraId="06A99761" w14:textId="77777777" w:rsidR="00F04362" w:rsidRPr="00F04362" w:rsidRDefault="00F04362" w:rsidP="00F04362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F0436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5-20-2.mp3</w:t>
      </w:r>
    </w:p>
    <w:p w14:paraId="332122CE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没有说非因缘。说本有并不是非因缘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10604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本有是无始以来传来的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907E60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就像你说，因为他这个解释，这个种性是什么呢？种性就是六处殊胜了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D082F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六处殊胜，什么意思？就是你的内六根里边有殊胜作用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FCEB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你不会质疑说，哎你的六根哪儿来的？我说无始时来，有六根。你不会质疑吧？对吧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0E9FB93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无始时来的这个果报，有这个六界，有六根，有十八界，有十二处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51FFA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你不质疑吧？你这个怎么就承认说可以有本有，或者说可以无始来都可以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188911C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你就说有自性法了。对吧？是一样的意思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33D076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他并没有在六处以外，另外有一个东西叫种性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D13149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没有。就是六处殊胜。就是六处的那个种子的力量特别强。然后呢，他能够证涅槃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5C7F1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叫六处殊胜。不是另外安立，有一个离开六处种子，另外有种子叫种性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841FFF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不是这样的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C6289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所以的话呢，那也就是你六根哪儿来的吧？简单说问你六根哪儿来的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AED0700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你还不是说无始时传来的吗？无始时传来的就叫本有吧，我把它定义为本有。可以吧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2324DAF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那不就没问题了。你说本有，啊你特别反对本有。为什么反对本有呢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EDB25BD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这是因缘来的嘛。只是无始，就是太久远了。无始，无始以来。对吧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843A477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好。这个是《大智度论》说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95D2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那么这里边呢，又暗示说，五种性的，就是不任入涅槃者，然后还可以做涅槃因缘。意思就是说，还可以新创造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72E48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有这意思。接下来，说《法华论》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751D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我们看引了这么多经典，它的目的是啥？目的还是说一乘。就是说，大家对这一乘啊，说实话争执还是大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9B0B68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因此的话呢，把它重新梳理一下。然后呢，用佛语来做决断。意思是这个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16302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所以呢，先把这些大家各自不同的说法呀，先给你呈现出来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00F7A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而且呢，大家各自不同的说法也不是空穴来风的，也都是有经典依据的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EADA9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比如说一些众生皆有佛性。这很多很多经典说嘛。然后说一些众生有阐提。这很多很多经典说嘛。都是佛说的。你怎么办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3C90D47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所以呢，就要进一步的抉择。就是什么是究竟说，什么是方便说。就这个意思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0F3150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都是佛说的，谁敢不承认？都得承认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39FB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既然都承认，表面上看着是矛盾的，怎么解决？就还是究竟、方便的这个解决办法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72ADD6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当然呢，每个人立场不一样，所以说的就不一样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839E5E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下边说这个《法华论》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F5BC1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又《法华论》云：声闻有四种。一者决定，二者增上慢，三者退菩提，四者应化声闻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FF2A0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那么这里边呢，《法华论》是世亲菩萨所做的《法华经优波提舍》，也就是《法华经论》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BB32C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那么在这里面呢，世亲菩萨说了声闻啊，给予声闻一个定义，种类的说明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B59106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说呢，声闻有四种种类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897E8D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这个，一个是决定声闻。他要解释啊，这个声闻人得授记的意思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C8CC4C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也就是说呢，世亲菩萨来解释《法华经》啊。对吧？其他人解释《法华经》啊，可能不是够权威的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28116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那世亲菩萨解释呢，应该说是够权威的。当然可能也有人不愿意承认。也有人说世亲菩萨还没证初地。所以呢，也不愿意对他某些观点加以承认。就把它归属于唯识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2EFE09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唯识解，对于《法华经》的唯识解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47F5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那这里说声闻有四种。一者决定声闻，二者增上慢声闻，三者退菩提心声闻，四者呢，应化声闻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58E1D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这个是说明的四种。这个应化声闻的话呢，就是神通变化的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C9A4C8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然后呢，说了这里面呢，两种声闻如来授记，如来与授记。就是说，其中两种，如来呢，是能够给予授记成佛的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379FA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这个授记指的是成佛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B4630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谓应化声闻、退已还发菩提心者。这是两种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05529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这个应化声闻，或者说这个应化声闻的话呢，应该说的话呢，就是能够教化的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3FE8CD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指应化声闻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2D152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这样会好一点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B51041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那么这个应化声闻呢，能授记，也就是说他能接受佛的教化，能接受大乘教法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3D62CE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第二种呢，就是退菩提的声闻。就是退失菩提心的声闻。退失菩提心的声闻呢，如果再发菩提心还是可以授记的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466D4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比如说舍利弗尊者，过去生曾经修行过六十劫的大乘，但是呢，中间退失了菩提心了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9C5BC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那么到《法华经》呢，他又发心了。所以佛呢，又给他授记了。是这样。所以这两类啊，都是可以成佛的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53745E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然后，决定、增上二种声闻。那原文是说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若决定者，增上慢者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两类声闻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42764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那决定者，还有增上慢者。就是这两类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82117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那这两类声闻的话呢，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根未熟故，如来不与授记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6A2933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根未熟故，就是说这两类啊，决定的话应该就是决定种性的。这个他没有说啊，原文是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决定声闻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，都加个声闻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BB6C0F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那么这两类呢，是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根未熟故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。就是善根未成熟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D4FD2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所以如来不与授记。那么这个意思的话呢，倒并没有说他没有种性。你就注意他的这个用词啊，他并没有说他没有种性，所以如来不给授记。没有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5BF300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而是说根未成熟。那么根要成熟的话呢？没说了。如来不与授记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85F3F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这是这两类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ECD73F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然后，菩萨与授记者，还有一类呢，就是佛授记菩萨。方便令发心故。原文是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方便令发菩提心故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0A4C2C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就是说佛呢，给这个菩萨授记是鼓励他。鼓励他的意思。然后呢，这是一种善巧方便，让他发起菩提心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92E58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这是对菩萨的授记。有对声闻的授记，有对菩萨的授记。前面的话呢，是解释声闻授记啊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3B132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这是《法华经论》里面说的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81B318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好。然后下面呢，就是他的解读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C050B9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解读说呢，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准此等文，决定无有无性有情，亦无定性声闻独觉毕不成佛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E59B1A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那么他的说法呢，就是说从这个上面来看，《法华论》是暗示，有点暗示，暗示的话就是根未熟。但是呢，也没有明示，关键是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C22BE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没有明示说根已熟如来就给他授记吗？没有说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D94E3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那么，但是他呢，圆测法师呢，就有点强行的将所有的这些呢，都做了支持的解读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559557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准此等文，决定无有无性有情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。当然这可能是替真谛三藏说说话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4F1261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那么从上面的这文字来看的话，这些文包括经包括论，都说了决定无有无性有情。这一类无性有情呢，不存在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810308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这一类无性有情呢，不应该列为种性。亦无定性声闻独觉，那么定性声闻独觉也取消，不要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5E240D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没有定性的声闻独觉必不成佛的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99A78A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那么这样来说的话呢，就是应该说这是替真谛三藏说话。我认为这个圆测法师也不见得就是要违背《瑜伽师地论》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BD4867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但是呢，他就是站在真谛三藏的角度说，这些都是支撑。都是可以支撑这个种性不决定的说法。对吧？这不就种性不决定吗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58F7E2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没有无性有情就是没有决定种性了。对吧？也没有定性声闻独觉，没有决定种性。意思就是说种性不需要建立了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72C67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无种性可以取消。都是佛性。都是佛种性。无种性可以取消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F58E3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那下面的话就进一步讲，其他的说法了。那么他要怎么会通呢？就是说你这个学派，你对这经论你不能光解释跟我相合的这部分经我拿来说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21E4C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跟我部合的我不管，我不解释。这是不行的。你必须要会通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52070D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就是说跟你不合适的你应该在什么角度下来理解它呢？你也得讲啊。你不讲的话就说明你这个理论不好啊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53B04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你理论只能解释一半跟你相合经典的这部分，另外一半不合的就不解释了。那是不行的。所以呢，这一切众生悉有佛性啊，你也得解释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5D242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因为有些经典说不是所有众生都有佛性。你怎么解释？也是佛说的。所以下面就还得解释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300499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而《深密经》及《瑜伽》等，定不成者，约根未熟时分而说，非谓决定不成佛也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D1429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那么站在真谛三藏的立场上，现在进一步说。说解释《深密经》，当然真谛三藏翻的是《解节经》，《解节经》也只翻了一部分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B33AD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重要的很多很多没有翻。那么及《瑜伽》，《瑜伽》的话呢，真谛三藏也没有翻多少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A31F6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就是本地分中《五识身相应地》和《意地》。《五识身相应地》缺失了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4B9A76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那么还有呢，就是这个摄抉择分当中的《五识身相应地》和《意地抉择》，称为《决定藏论》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71708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那么就是说他都没翻全。解释《深密经》和《瑜伽》啊，都没翻全。没翻全的原因是什么呢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9F65504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是他当时就没有得到全本呢？还是说他只翻了一部分。这个就不大清楚了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844DC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假如说他没有得全的话呢，那么他的观点也就情有可原。对吧？你直接跟弥勒菩萨违背的话，我感觉这还是相当大一过失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66D90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但你说呢，他如果没得全的话呢，那就还真不能赖他。那他的师长怎么教他的，他可能就什么观点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05E549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当然真谛三藏的观点的话呢，就是说是来自另外的学系。当然就是说在这个那烂陀寺是中印度佛教的中心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39EF4C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还有一部分呢，是在西边的一个佛教重镇。那是正量部在那边非常的兴盛的那么一个地区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9DFEEB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所以呢，真谛三藏的翻译里面，其实介绍了大量的正量部的观点。然后的话呢，就是说当然他也有如来藏思想。都是那个地区流行的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93BB6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所以呢，就是说他的真谛三藏这个血统，学习的传统啊，传承啊，不大明确。就是他跟谁学的，他师长是谁。不是特别明确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8493C1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但他这个观点呢，并不是说完全空穴来风的。现代人的话呢，通常把他跟安慧论师的这些观点啊，视为一致。把它看成一致的。但其实也不一样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251666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但是呢，就把他们呢，都当成是一种所谓唯识古学啊。然后玄奘法师把它定义为唯识今学。这是学术的观点。学术把它列为这两个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9253E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但我不是太同意。因为他们所认为的古学也是在世亲之后的。这叫古学。那么世亲、无著的算什么呢？或者弥勒的算什么呢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576925E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那古古学。这些先不多谈，看他对《解深密经》及《瑜伽》的态度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9E7A2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他说呀，《解深密经》解释这部经，及《瑜伽》等。包括《瑜伽论》。《解深密经》是佛说，《瑜伽论》是弥勒菩萨说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7F044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里面有定不成者。定不成者的意思就是定不成佛的。就是无性有情是不能成佛的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9464E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当然不能成佛还不光是不能成佛，还不能得涅槃的。然后呢，他就来说了。他说约根未熟时分而说，非谓决定不成佛也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B0F53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这里面呢，他就引这个《法华论》世亲菩萨说的呢，就是根未熟所以如来不授记。所以呢，他的意思就是说呢，这个佛没给他们授记成佛啊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7E00F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是因为根未成熟。约这个根未成熟的时分而说。非谓决定不成佛也。虽然呢，世亲菩萨没这么说。因为世亲菩萨我认为他肯定是遵循无著和弥勒的论了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B716B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当然这里边就非常有很多很多可疑的部分。比如真谛三藏传的一些世亲的著作里边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B0B23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《佛性论》啊，《三无性论》啊。里边都是明确的反对种性学说的。然后标题为世亲菩萨做。我觉得这都非常可疑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96FB88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当然学者也是这么说。就是说世亲菩萨一会儿是主张有佛性，一会儿主张无种性的。我认为这个是挺有问题的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C64A0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因为他直接跟《瑜伽师地论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摄抉择分》是相违背、违反的。《三无性论》，还有这个《佛性论》，里头就好多内容都是就说都是违反的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ED2E42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当然呢，窥基法师呢，也对此做出了批评。就是说如果看原文的话，因为他找到了这种出处。这些《三无性论》是出自《显扬圣教论》的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14758A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假如说你看《显扬圣教论》的梵文的话，没有这些内容啊。或者说说的不是这么翻译的呀。因此提出质疑。不是我们现在才对他提出质疑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E07A1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是在唐玄奘法师那个时候就提出质疑的。包括这个圆测法师也对他提出质疑。也就是说明呢，就是他传的这个世亲菩萨思想是不是世亲菩萨思想。这个到底是怎么回事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0A74C76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是他把自己的思想加进去的呢？还是说他们那儿所学的，在那地区学的世亲菩萨思想就这面貌。这个就大好说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CFB5A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因为毕竟没有看到他的这些传承的经典的这个这个证据。比如他拿出证据来了，这就是世亲菩萨做的。对吧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1B363D0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但是呢，从圆测法师的考察、考订来看，因为当时唐代的时候那个时候经典还是很多的。玄奘法师一厂的时候那个经典是非常多的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08EB2B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不光是玄奘法师有，还玄奘法师又搜罗让其他人弄了好多经典。也有人批评玄奘法师说把所有的经典都拿走了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2AAD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也有人有点那种不甘心。就说明经典丰富。然后呢，圆测法师查过以后呢，就发现就是说译者有误啊。前面我们学过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0A1E4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说真谛三藏译者有误啊，有翻译有失误啊。但这里边呢，他就是这么说的了。就说这个《解深密经》、《瑜伽师地论》这种啊，是说定不成佛啊，是方便说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F92FA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因为依《法华论》说呢，这个佛不授记啊是因为善根未成熟。但是没有说善根成熟。然后他做进一步的解读，就是非谓决定不成佛也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650EC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善根不成熟当然是不予授记。但是并不是说就不成佛。不授记善根未成熟的时候。善根成熟呢？所以呢，他说非谓决定不成佛也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B27E1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不是说决定不能成佛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A5BAC7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然后下边就引《宝性论》了。故《宝性论》第二卷云：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向说一阐提常不入涅槃，无涅槃性者，此义云何？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FB4E8A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下面他引《宝性论》。这个《宝性论》的话呢，也是西藏那边佛法也重视这个。他们认为《宝性论》，《究竟一乘宝性论》是弥勒菩萨说的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0F3B3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弥勒五论之一。但是我们汉地一直没有承认它是弥勒论。认为它是坚慧菩萨所造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9205B4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坚慧菩萨有的人说就是安慧菩萨。也有人考察说坚慧菩萨可能是安慧菩萨老师。反正呢，这两个人呢，是思想接近的。不管怎么讲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17E8B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就是认为佛性有佛性，《佛性论》。所以呢，这个与弥勒菩萨所说的《瑜伽师地论》的根本论是不一样的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05E28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那么怎么能够归到弥勒论中呢？所以呢，这点呢，我们汉地的弥勒五论和藏地的弥勒五论是不一样的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8FF31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只有两部相同，其他三部都不一样。那《宝性论》是其中一个。我们汉地呢，认为这个是安慧坚慧菩萨做的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E2F2C2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它跟《安慧论》的这个有点接近。所以呢，藏地的唯识主要是安慧系。安慧系的唯识呢，可以跟中观比较结合一点。所以呢，他们都是安慧系的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87F55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因此他可能不见得了解所谓的护法系的唯识。因此他们批评唯识的时候啊，我们总感觉到不对。包括《入中论》啊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BBDA3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在批评唯识的时候，我们感觉都是不对。就是他对于唯识的教义理解的跟我们所学的唯识是不一样的。妙境长老以前讲过这个《入中论》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06BE27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这个月称菩萨的颂。讲过。他跟太虚大师是一个意思。太虚大师也是批评这件事。就是随意的批评唯识，这是不对的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B9B0E4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那么妙境长老说呢，就是他批评这个唯识啊，是他自己立个唯识，不是唯识义。我、我说你唯识这么说，然后我就批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C3E2B0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但是唯识没这么说。那你批的是谁呢？只能是说他批你心中的唯识。你心中认为唯识是这样的，你就这么批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C34D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但是唯识不是这么说的。那你这个批是无效的。这样来讲呢，妙境长老是把这个他对唯识的批评取消了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E3A060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这个可靠性取消了。所以的话呢，那个地方就是你还得注意。你学习的时候你得注意的。你得特别注意，不要随便诽谤。也得特别注意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8C6A47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虽然他这么说，但你这么说的时候可能你要想一下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5F2BE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然后这里边呢，就讲到了《宝性论》。《宝性论》第二卷云：向说一阐提常不入涅槃，无涅槃性者，此义云何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CE51C4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那么他这里边呢，就有专门的提问。提问说呢，这个对一阐提怎么解释。向说，向说就过去说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23B7E0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也就是说佛过去是这么说的。大量的经典都这么说。说一阐提啊常不入涅槃的说法是更多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51E6F6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说一阐提能成佛的这个观点是非常少的。他说向说呀，就过去说一阐提常不入涅槃。常不入涅槃这常可能当了永久的意思吧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165C5D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永久也不能入涅槃。为什么呢？无涅槃性。他没有涅槃性，没有这个涅槃的可能性。此义云何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BE20BF6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那么要怎么理解这个含义呢？现现在呢，坚慧菩萨然后来来解释：为欲示现谤大乘因故，乃至依无量时，故作如是说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1D4B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那么这里边呢，就是有专门的提问。提问呢，他说呢，这个是啊，为了要说这个一阐提的问题。也就是说呢，为了警告那些谤大乘因故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9CC4B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乃至依无量时故作如是说。警告那些谤大乘者的这个这个严重的果报。不要谤大乘，不然的话你就是一阐提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9F16FC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一阐提，是不能够入涅槃的。你不要想解脱了。所以呢，这是这个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1B529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为欲示现谤大乘因故。当然他这边写个乃至，乃至的话就中间还有一大段。就说明这件事。就是为什么要说一阐提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FCA26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是个回转那个诽谤大乘心不求大乘心。这个是中间略去的引文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8AEEFD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然后乃至依无量时故作是说。乃至依无量时故作是说的意思呢，就是说明呢，他呀还是有清净性的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F624A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乃至依无量时故作是说的意思呢，就是说呢，虽然他很长很长时间不能入涅槃，但是不是说必定不能入涅槃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6A6675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所以呢，他说理由是：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依彼实有清净性故</w:t>
      </w:r>
      <w:r w:rsidRPr="00F0436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。就是说这个一阐提，他呢实际上真实也是有清净性的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96B7A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所谓清净性就是所谓究竟一乘宝性。这个宝性啊，这个清净的心性，这是有的。不得说言彼常毕竟无清净心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CDA0C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那么你呢，不能否认他说，他不能入涅槃，但你不能否认他说他一直毕竟根本彻底没有清净性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D5D713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这是不可以的。因为他有清净性的心性。那么这样来讲的话呢，就是说一切众生都有清净心性，就有可能涅槃嘛。对吧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7A8D024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当然这就是所谓究竟一乘宝性。那么下边再提出问题来。当然他后面又省略了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5BF8E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后面还有又依相应义故啊什么这些。说这个清净心性的。这个都省省略了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2998E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然后下边说，这个下边应该是番问答了。问答的话呢，就是对于《深密经》所说的说法要给予会通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9B6CD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这个究竟一乘宝性论就引到这儿就结束了。对。好。那我们今天这节课呢，就先讲到这儿。然后下节课呢我们再讲他怎么样来会通这个《瑜伽》和《深密经》。好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C6A4A0" w14:textId="77777777" w:rsidR="00F04362" w:rsidRPr="00F04362" w:rsidRDefault="00F04362" w:rsidP="00F0436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436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看一下大家有没有什么问题</w:t>
      </w:r>
      <w:r w:rsidRPr="00F0436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C54D9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62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67D70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04362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B1DF0"/>
  <w15:chartTrackingRefBased/>
  <w15:docId w15:val="{A7848DEE-DA92-E640-9767-5E24AF352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3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4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3220</Words>
  <Characters>3221</Characters>
  <Application>Microsoft Office Word</Application>
  <DocSecurity>0</DocSecurity>
  <Lines>128</Lines>
  <Paragraphs>157</Paragraphs>
  <ScaleCrop>false</ScaleCrop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2026-03-31T04:06:00Z</dcterms:created>
  <dcterms:modified xsi:type="dcterms:W3CDTF">2026-03-31T04:07:00Z</dcterms:modified>
</cp:coreProperties>
</file>