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AFAA" w14:textId="77777777" w:rsidR="00E83B8B" w:rsidRPr="00E83B8B" w:rsidRDefault="00E83B8B" w:rsidP="00E83B8B">
      <w:pPr>
        <w:spacing w:after="120" w:line="240" w:lineRule="auto"/>
        <w:outlineLvl w:val="1"/>
        <w:rPr>
          <w:rFonts w:ascii="Arial" w:eastAsia="Times New Roman" w:hAnsi="Arial" w:cs="Arial"/>
          <w:b/>
          <w:bCs/>
          <w:color w:val="1F1F1F"/>
          <w:kern w:val="0"/>
          <w:sz w:val="36"/>
          <w:szCs w:val="36"/>
          <w14:ligatures w14:val="none"/>
        </w:rPr>
      </w:pPr>
      <w:r w:rsidRPr="00E83B8B">
        <w:rPr>
          <w:rFonts w:ascii="Microsoft YaHei" w:eastAsia="Microsoft YaHei" w:hAnsi="Microsoft YaHei" w:cs="Microsoft YaHei" w:hint="eastAsia"/>
          <w:b/>
          <w:bCs/>
          <w:color w:val="1F1F1F"/>
          <w:kern w:val="0"/>
          <w:sz w:val="36"/>
          <w:szCs w:val="36"/>
          <w14:ligatures w14:val="none"/>
        </w:rPr>
        <w:t>解深密经</w:t>
      </w:r>
      <w:r w:rsidRPr="00E83B8B">
        <w:rPr>
          <w:rFonts w:ascii="Arial" w:eastAsia="Times New Roman" w:hAnsi="Arial" w:cs="Arial"/>
          <w:b/>
          <w:bCs/>
          <w:color w:val="1F1F1F"/>
          <w:kern w:val="0"/>
          <w:sz w:val="36"/>
          <w:szCs w:val="36"/>
          <w14:ligatures w14:val="none"/>
        </w:rPr>
        <w:t>5-38.mp3</w:t>
      </w:r>
    </w:p>
    <w:p w14:paraId="2439EC98" w14:textId="77777777" w:rsidR="00E83B8B" w:rsidRPr="00E83B8B" w:rsidRDefault="00CB6083" w:rsidP="00E83B8B">
      <w:pPr>
        <w:spacing w:after="120" w:line="240" w:lineRule="auto"/>
        <w:rPr>
          <w:rFonts w:ascii="Arial" w:eastAsia="Times New Roman" w:hAnsi="Arial" w:cs="Arial"/>
          <w:color w:val="1F1F1F"/>
          <w:kern w:val="0"/>
          <w14:ligatures w14:val="none"/>
        </w:rPr>
      </w:pPr>
      <w:r>
        <w:rPr>
          <w:noProof/>
        </w:rPr>
      </w:r>
      <w:r>
        <w:pict w14:anchorId="6F135CB6">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14:paraId="5D3642E8"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阿弥陀佛，诸位善知识。我们继续学习《解深密经</w:t>
      </w:r>
      <w:r w:rsidRPr="00E83B8B">
        <w:rPr>
          <w:rFonts w:ascii="Arial" w:eastAsia="Times New Roman" w:hAnsi="Arial" w:cs="Arial"/>
          <w:color w:val="1F1F1F"/>
          <w:kern w:val="0"/>
          <w14:ligatures w14:val="none"/>
        </w:rPr>
        <w:t>·</w:t>
      </w:r>
      <w:r w:rsidRPr="00E83B8B">
        <w:rPr>
          <w:rFonts w:ascii="Microsoft YaHei" w:eastAsia="Microsoft YaHei" w:hAnsi="Microsoft YaHei" w:cs="Microsoft YaHei" w:hint="eastAsia"/>
          <w:color w:val="1F1F1F"/>
          <w:kern w:val="0"/>
          <w14:ligatures w14:val="none"/>
        </w:rPr>
        <w:t>无自性相品》第五</w:t>
      </w:r>
      <w:r w:rsidRPr="00E83B8B">
        <w:rPr>
          <w:rFonts w:ascii="Microsoft YaHei" w:eastAsia="Microsoft YaHei" w:hAnsi="Microsoft YaHei" w:cs="Microsoft YaHei"/>
          <w:color w:val="1F1F1F"/>
          <w:kern w:val="0"/>
          <w14:ligatures w14:val="none"/>
        </w:rPr>
        <w:t>。</w:t>
      </w:r>
    </w:p>
    <w:p w14:paraId="05B1A742"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在上次的课程当中，我们已经进入到讲解第三类人。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那么第三类人的话呢，以圆测法师的见解，有五种人。也就是说呢，这五事里边有五种变化，有的是全缺五种，有的是缺一缺二缺三缺四。</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这样的话呢就是这五种人。但他们都有一个共同的特点，就是非质直类，心性不正直</w:t>
      </w:r>
      <w:r w:rsidRPr="00E83B8B">
        <w:rPr>
          <w:rFonts w:ascii="Microsoft YaHei" w:eastAsia="Microsoft YaHei" w:hAnsi="Microsoft YaHei" w:cs="Microsoft YaHei"/>
          <w:color w:val="1F1F1F"/>
          <w:kern w:val="0"/>
          <w14:ligatures w14:val="none"/>
        </w:rPr>
        <w:t>。</w:t>
      </w:r>
    </w:p>
    <w:p w14:paraId="0B6A54D0"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因此的话呢，就虽然有能力思择取舍，但是却安住在自见取中。</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圆测法师说安住在自见取中啊，就是不进求了义大乘经了，然后呢，执着于不了义的言教，如言执着</w:t>
      </w:r>
      <w:r w:rsidRPr="00E83B8B">
        <w:rPr>
          <w:rFonts w:ascii="Microsoft YaHei" w:eastAsia="Microsoft YaHei" w:hAnsi="Microsoft YaHei" w:cs="Microsoft YaHei"/>
          <w:color w:val="1F1F1F"/>
          <w:kern w:val="0"/>
          <w14:ligatures w14:val="none"/>
        </w:rPr>
        <w:t>。</w:t>
      </w:r>
    </w:p>
    <w:p w14:paraId="09446E22"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那他说呢，举《杂集论》，他的依据在《杂集论》。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故《杂集论》第十二云，那《杂集论》指的是《阿毗达磨大乘阿毗达磨杂集论》。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这是安慧论师进一步在师子觉的这个解释里边进一步的做了一个杂揉。所以呢叫《杂集论》，他是杂揉的。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安慧论师对无着菩萨的《大乘阿毗达磨集论》做的解释</w:t>
      </w:r>
      <w:r w:rsidRPr="00E83B8B">
        <w:rPr>
          <w:rFonts w:ascii="Microsoft YaHei" w:eastAsia="Microsoft YaHei" w:hAnsi="Microsoft YaHei" w:cs="Microsoft YaHei"/>
          <w:color w:val="1F1F1F"/>
          <w:kern w:val="0"/>
          <w14:ligatures w14:val="none"/>
        </w:rPr>
        <w:t>。</w:t>
      </w:r>
    </w:p>
    <w:p w14:paraId="2141B52B"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然后这里边呢就说到这种情形。那么在《杂集论》里边呢其实前面呢还有说到那种善根不具的人，对于大乘言教的这种恐怖，乃至处于诽谤，他前面也说了理由。但是现在呢他从第二个开始说</w:t>
      </w:r>
      <w:r w:rsidRPr="00E83B8B">
        <w:rPr>
          <w:rFonts w:ascii="Microsoft YaHei" w:eastAsia="Microsoft YaHei" w:hAnsi="Microsoft YaHei" w:cs="Microsoft YaHei"/>
          <w:color w:val="1F1F1F"/>
          <w:kern w:val="0"/>
          <w14:ligatures w14:val="none"/>
        </w:rPr>
        <w:t>。</w:t>
      </w:r>
    </w:p>
    <w:p w14:paraId="70CFE98A"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复次何缘，一分众生于方广分广大甚深虽生信解而不得出离耶？</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那么他就说到这个问题，提出来为什么有一部分众生啊对于方广分，方广分的话就方广大乘教。</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那个广大甚深的教义啊，虽生信解，他能够相信也能理解，但是而不得出离耶。不得出离就没有成就啊，为什么不能成就呢</w:t>
      </w:r>
      <w:r w:rsidRPr="00E83B8B">
        <w:rPr>
          <w:rFonts w:ascii="Microsoft YaHei" w:eastAsia="Microsoft YaHei" w:hAnsi="Microsoft YaHei" w:cs="Microsoft YaHei"/>
          <w:color w:val="1F1F1F"/>
          <w:kern w:val="0"/>
          <w14:ligatures w14:val="none"/>
        </w:rPr>
        <w:t>？</w:t>
      </w:r>
    </w:p>
    <w:p w14:paraId="733F58CD"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现在说答，由深安住自见取故，常坚执着如言义故。</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说呢这是两个理由不能出离。</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第一个呢是深深的安住执着自见取故。对于自己见解太过于执着，而认为自己的见解最高，这叫见取</w:t>
      </w:r>
      <w:r w:rsidRPr="00E83B8B">
        <w:rPr>
          <w:rFonts w:ascii="Microsoft YaHei" w:eastAsia="Microsoft YaHei" w:hAnsi="Microsoft YaHei" w:cs="Microsoft YaHei"/>
          <w:color w:val="1F1F1F"/>
          <w:kern w:val="0"/>
          <w14:ligatures w14:val="none"/>
        </w:rPr>
        <w:t>。</w:t>
      </w:r>
    </w:p>
    <w:p w14:paraId="603EB279"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然后呢第二个，常坚执着如言义故。第二个问题在于他执着名言，认为名言呢与他那个含义是相一致的。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这个如言执义啊都是变计执的一部分。他常坚执执着如言义故。认为这个语言呢就是这样的含义。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这两个部分</w:t>
      </w:r>
      <w:r w:rsidRPr="00E83B8B">
        <w:rPr>
          <w:rFonts w:ascii="Microsoft YaHei" w:eastAsia="Microsoft YaHei" w:hAnsi="Microsoft YaHei" w:cs="Microsoft YaHei"/>
          <w:color w:val="1F1F1F"/>
          <w:kern w:val="0"/>
          <w14:ligatures w14:val="none"/>
        </w:rPr>
        <w:t>。</w:t>
      </w:r>
    </w:p>
    <w:p w14:paraId="6051AB7D"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lastRenderedPageBreak/>
        <w:t>然后下面再解释。由深安住自见取者，更不进求了义经故。</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那么由于呢他深深的安住自己的见地啊，所以呢更不进求了义经故。</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这样的话呢不求这个大乘的三时的了义教。那么当然他就没有进一步的学习了</w:t>
      </w:r>
      <w:r w:rsidRPr="00E83B8B">
        <w:rPr>
          <w:rFonts w:ascii="Microsoft YaHei" w:eastAsia="Microsoft YaHei" w:hAnsi="Microsoft YaHei" w:cs="Microsoft YaHei"/>
          <w:color w:val="1F1F1F"/>
          <w:kern w:val="0"/>
          <w14:ligatures w14:val="none"/>
        </w:rPr>
        <w:t>。</w:t>
      </w:r>
    </w:p>
    <w:p w14:paraId="382CCAF4"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第二个问题呢常坚执着如言义者，什么叫恒常坚固执着那个执取这个名言呢？</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他说就是恒坚封执不了义经故。</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恒坚，恒是长久的，坚的话是坚固的，封执，封执的话呢当然也就是执着。或者说呢这个封啊就是说封闭自己了，不开放。</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执着呢什么呢不了义经。就是说对于不了义经过度执着。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那他就没有依佛所说的应该依了义经不依不了义经。相反呢他是依于不了义经不再进步了。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这叫如言执义</w:t>
      </w:r>
      <w:r w:rsidRPr="00E83B8B">
        <w:rPr>
          <w:rFonts w:ascii="Microsoft YaHei" w:eastAsia="Microsoft YaHei" w:hAnsi="Microsoft YaHei" w:cs="Microsoft YaHei"/>
          <w:color w:val="1F1F1F"/>
          <w:kern w:val="0"/>
          <w14:ligatures w14:val="none"/>
        </w:rPr>
        <w:t>。</w:t>
      </w:r>
    </w:p>
    <w:p w14:paraId="2972C5BD"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下面举出来。如闻一切法毕竟无自性言故，便拨一切诸法性相皆无所有。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说呢比如他听闻了不了义教中说一切法毕竟无自性这样的语言。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便拨一切诸法性相皆无所有。那么便拨，拨无啊，不承认，一切诸法的性相。</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认为呢这都是无所有的。法性也没有，法相也没有。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这样来讲呢对于这个毕竟无自性啊这句话他没有理解。</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什么叫毕竟无自性他没有理解。</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或者说不了解佛说的密意</w:t>
      </w:r>
      <w:r w:rsidRPr="00E83B8B">
        <w:rPr>
          <w:rFonts w:ascii="Microsoft YaHei" w:eastAsia="Microsoft YaHei" w:hAnsi="Microsoft YaHei" w:cs="Microsoft YaHei"/>
          <w:color w:val="1F1F1F"/>
          <w:kern w:val="0"/>
          <w14:ligatures w14:val="none"/>
        </w:rPr>
        <w:t>。</w:t>
      </w:r>
    </w:p>
    <w:p w14:paraId="3318A7FF"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这样的话呢他就诽拨了一切诸法的性相。</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佛呢意思就是说毕竟无自性啊是指的遍计所执那个东西是没有的。但是呢并没有否认说依他圆成没有。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这样的话呢不是诽拨一切法都没有，不是诽拨一切的法性性相都没有。而是讲那个自性是没有的。没有说一切法都没有</w:t>
      </w:r>
      <w:r w:rsidRPr="00E83B8B">
        <w:rPr>
          <w:rFonts w:ascii="Microsoft YaHei" w:eastAsia="Microsoft YaHei" w:hAnsi="Microsoft YaHei" w:cs="Microsoft YaHei"/>
          <w:color w:val="1F1F1F"/>
          <w:kern w:val="0"/>
          <w14:ligatures w14:val="none"/>
        </w:rPr>
        <w:t>。</w:t>
      </w:r>
    </w:p>
    <w:p w14:paraId="53F1AE4A"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这样的话呢他不能理解，但是他却认为他理解的对。</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如是于余不了义经坚执如言义亦尔。因此呢对于其他的余不了义经啊，就是说不光是说这个一切法毕竟无自性的这一类。</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也可能对于一切法有自性的这一类呢他也坚执。由此引起造成争论。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所以呢他对于余不了义经啊，还有说有自性的经呢，然后呢坚执如言义亦尔。他呢坚执那个如言，然后他认为就是这个含义。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这样来讲呢执着文字了</w:t>
      </w:r>
      <w:r w:rsidRPr="00E83B8B">
        <w:rPr>
          <w:rFonts w:ascii="Microsoft YaHei" w:eastAsia="Microsoft YaHei" w:hAnsi="Microsoft YaHei" w:cs="Microsoft YaHei"/>
          <w:color w:val="1F1F1F"/>
          <w:kern w:val="0"/>
          <w14:ligatures w14:val="none"/>
        </w:rPr>
        <w:t>。</w:t>
      </w:r>
    </w:p>
    <w:p w14:paraId="79B81FC0"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是故虽信大乘而不得出离。所以所以呢，他虽然是信奉大乘的，他也信这个大乘是佛说，大乘教教义广大，但是他不得出离，就是由于他执着的关系</w:t>
      </w:r>
      <w:r w:rsidRPr="00E83B8B">
        <w:rPr>
          <w:rFonts w:ascii="Microsoft YaHei" w:eastAsia="Microsoft YaHei" w:hAnsi="Microsoft YaHei" w:cs="Microsoft YaHei"/>
          <w:color w:val="1F1F1F"/>
          <w:kern w:val="0"/>
          <w14:ligatures w14:val="none"/>
        </w:rPr>
        <w:t>。</w:t>
      </w:r>
    </w:p>
    <w:p w14:paraId="27A704E8"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为什么下面说理由，以大乘经有种种意说故。</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就是佛所说大乘经里边是有种种的含义啊，有种种的深意。或者说呢里边有种种的说不不同的。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因此呢你不能够就是坚执于这个名就是这个意。</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这样来讲呢不能够如言执义</w:t>
      </w:r>
      <w:r w:rsidRPr="00E83B8B">
        <w:rPr>
          <w:rFonts w:ascii="Microsoft YaHei" w:eastAsia="Microsoft YaHei" w:hAnsi="Microsoft YaHei" w:cs="Microsoft YaHei"/>
          <w:color w:val="1F1F1F"/>
          <w:kern w:val="0"/>
          <w14:ligatures w14:val="none"/>
        </w:rPr>
        <w:t>。</w:t>
      </w:r>
    </w:p>
    <w:p w14:paraId="4D74115F"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lastRenderedPageBreak/>
        <w:t>那么后边他还有补充。依此密意婆伽梵于《大法镜经》《大法镜经》中说如是言。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那么正是依于这样的密意啊，也就是说这些人呢他不能够了解那个了义。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而是呢执着于那个不了义。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婆伽梵世尊在《大法镜经》，这个《大法镜经》啊就是这个经象镜子一样。能够圆照一切的法。那如镜子一般的话呢也也就是说呢这是应该能够明确的了义的显示一切法。这叫《大法镜》。那这是了义经</w:t>
      </w:r>
      <w:r w:rsidRPr="00E83B8B">
        <w:rPr>
          <w:rFonts w:ascii="Microsoft YaHei" w:eastAsia="Microsoft YaHei" w:hAnsi="Microsoft YaHei" w:cs="Microsoft YaHei"/>
          <w:color w:val="1F1F1F"/>
          <w:kern w:val="0"/>
          <w14:ligatures w14:val="none"/>
        </w:rPr>
        <w:t>。</w:t>
      </w:r>
    </w:p>
    <w:p w14:paraId="78CB4239"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那么在重中呢就说到这种情形。若诸菩萨随言取义不如正理思择法故，便生二十八不正见。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他说呢如果这个菩萨呀在大乘教里边随言取义啊。就是说执着于表面的文字而不去理解它的实义。或者说呢不进一步去见证这个实相的话。</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不如正理思择法故，由于他不能够如理作意。不能够依于正理去思择法。那就是说呢就是不如理了。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不如理思择。然后呢便生二十八种不正见。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里边当然还有列举出来很多很多这种见解。有损减见啊，有这些颠倒见啊等等。他说二十八种呢。</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所以的话呢就是这个菩萨对于大乘教的理解，如果是不如理的话。就会造成很多的见取。</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因此呢不能出离</w:t>
      </w:r>
      <w:r w:rsidRPr="00E83B8B">
        <w:rPr>
          <w:rFonts w:ascii="Microsoft YaHei" w:eastAsia="Microsoft YaHei" w:hAnsi="Microsoft YaHei" w:cs="Microsoft YaHei"/>
          <w:color w:val="1F1F1F"/>
          <w:kern w:val="0"/>
          <w14:ligatures w14:val="none"/>
        </w:rPr>
        <w:t>。</w:t>
      </w:r>
    </w:p>
    <w:p w14:paraId="28B8874F"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所以在《杂集论》里边就明确的说到，安住自见取啊就是更不进求了义经。那么圆测法师呢用这个《杂集论》来证明自己的观点的依据。</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出自于《杂集论》安慧论师的说法</w:t>
      </w:r>
      <w:r w:rsidRPr="00E83B8B">
        <w:rPr>
          <w:rFonts w:ascii="Microsoft YaHei" w:eastAsia="Microsoft YaHei" w:hAnsi="Microsoft YaHei" w:cs="Microsoft YaHei"/>
          <w:color w:val="1F1F1F"/>
          <w:kern w:val="0"/>
          <w14:ligatures w14:val="none"/>
        </w:rPr>
        <w:t>。</w:t>
      </w:r>
    </w:p>
    <w:p w14:paraId="4A2BAC41"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然后下面的话呢进一步来看经文。什么叫做如言执义啊？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玄奘本说。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比如听闻如是法已，于我甚深秘密言说不能如实解了。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这个比如指的这一类人。前面所说的。或者五事不具。那么他们虽然有能力啊去思择费力。但是安住自见取力。</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这样的话呢当他听闻这个不了义教的时候。于我甚深秘密言说，对于我用这个密意说的言教啊，不能如实解了。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也就是说呢他可能理解文字的表面意义，但是呢对于那个佛说的深意。</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是不能如实解了。佛依三无性讲的不了义教，他不能理解这个密意</w:t>
      </w:r>
      <w:r w:rsidRPr="00E83B8B">
        <w:rPr>
          <w:rFonts w:ascii="Microsoft YaHei" w:eastAsia="Microsoft YaHei" w:hAnsi="Microsoft YaHei" w:cs="Microsoft YaHei"/>
          <w:color w:val="1F1F1F"/>
          <w:kern w:val="0"/>
          <w14:ligatures w14:val="none"/>
        </w:rPr>
        <w:t>。</w:t>
      </w:r>
    </w:p>
    <w:p w14:paraId="087C0931"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《深密解脱经》说，而彼众生闻我所说甚深之法，不知我意。是故不知如实之法。</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那这一类有情啊，当他听闻我所说的甚深之法。甚深之法呢或者就是密意的言说。然后呢不知我意，不了解我的真实意图。或者说不了解我的密意。</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是故不知如实之法。因此的话呢他不能够知道那个实相。</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他不知如实之法。不能知实相</w:t>
      </w:r>
      <w:r w:rsidRPr="00E83B8B">
        <w:rPr>
          <w:rFonts w:ascii="Microsoft YaHei" w:eastAsia="Microsoft YaHei" w:hAnsi="Microsoft YaHei" w:cs="Microsoft YaHei"/>
          <w:color w:val="1F1F1F"/>
          <w:kern w:val="0"/>
          <w14:ligatures w14:val="none"/>
        </w:rPr>
        <w:t>。</w:t>
      </w:r>
    </w:p>
    <w:p w14:paraId="19794C88"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好，下面圆测书。</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释曰。自下第二如言起执。下面呢就进一步的解释什么叫如言起执，怎么样叫如言起执？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只有二。初明如言执。后由此以下显执过失。</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分成两个部分，第一个呢先说那个如言执的相貌。第二个部分呢说他的过失</w:t>
      </w:r>
      <w:r w:rsidRPr="00E83B8B">
        <w:rPr>
          <w:rFonts w:ascii="Microsoft YaHei" w:eastAsia="Microsoft YaHei" w:hAnsi="Microsoft YaHei" w:cs="Microsoft YaHei"/>
          <w:color w:val="1F1F1F"/>
          <w:kern w:val="0"/>
          <w14:ligatures w14:val="none"/>
        </w:rPr>
        <w:t>。</w:t>
      </w:r>
    </w:p>
    <w:p w14:paraId="5D79CBEE"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lastRenderedPageBreak/>
        <w:t>前重有二。初闻而不了。后信而执着。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说呢这个人啊听闻这个不了义教啊也有两个阶段。</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第一个呢是初闻而不了。听闻了不了解佛的密意。第二个呢是信而执着。我相信是佛说的。但是呢却如言执义了</w:t>
      </w:r>
      <w:r w:rsidRPr="00E83B8B">
        <w:rPr>
          <w:rFonts w:ascii="Microsoft YaHei" w:eastAsia="Microsoft YaHei" w:hAnsi="Microsoft YaHei" w:cs="Microsoft YaHei"/>
          <w:color w:val="1F1F1F"/>
          <w:kern w:val="0"/>
          <w14:ligatures w14:val="none"/>
        </w:rPr>
        <w:t>。</w:t>
      </w:r>
    </w:p>
    <w:p w14:paraId="24915117"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此即初也。这是第一个部分，闻而不了。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谓彼菩萨闻此教已。性非质直助自见故。于我甚深秘密教中。不能如实解了密言。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那他说的这个人的特点呢就是由于前面的问题。第一个呢心性不质直。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心性不质直的话呢我原来也说过啊。这个质直啊就是有分别，有虚妄分别。</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虚妄分别心的话呢使令心不质直。而呢安住于自见，所以呢他就不能够理解佛的真实意</w:t>
      </w:r>
      <w:r w:rsidRPr="00E83B8B">
        <w:rPr>
          <w:rFonts w:ascii="Microsoft YaHei" w:eastAsia="Microsoft YaHei" w:hAnsi="Microsoft YaHei" w:cs="Microsoft YaHei"/>
          <w:color w:val="1F1F1F"/>
          <w:kern w:val="0"/>
          <w14:ligatures w14:val="none"/>
        </w:rPr>
        <w:t>。</w:t>
      </w:r>
    </w:p>
    <w:p w14:paraId="75E09AD8"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再下来，第二个阶段。信而执着。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玄奘译本说。于如是法虽生信解。然于其义随言执着。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说呢这个人啊他是对于大乘教是有很大信心的。于如是法。对于佛所说的密意大乘。虽生信解。虽然啊信心很大，也自己认为自己理解了。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然于其义啊随言执着。但是呢对于其中的道理。这一义就道理，名言所全表那个道理啊，他呢随言执着。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他依于那个言固执了。固执在对那个义的理解里。</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当然的话呢就是说执着于自见见取。这个见取是不正确的。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假如说你说这个这个义是正确的。那么倒还没有问题。就是说你不正确的时候就有问题。</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《杂集论》说呢是不如理作不如理寻思。不如理思维</w:t>
      </w:r>
      <w:r w:rsidRPr="00E83B8B">
        <w:rPr>
          <w:rFonts w:ascii="Microsoft YaHei" w:eastAsia="Microsoft YaHei" w:hAnsi="Microsoft YaHei" w:cs="Microsoft YaHei"/>
          <w:color w:val="1F1F1F"/>
          <w:kern w:val="0"/>
          <w14:ligatures w14:val="none"/>
        </w:rPr>
        <w:t>。</w:t>
      </w:r>
    </w:p>
    <w:p w14:paraId="44A15937"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好。《深密解脱经》说。不知如实法故，不能觉知一切诸法。闻声执着义亦如是。</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是故彼诸一切众生作如是言。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《深密解脱经》呢说这个前后是一贯的。前面的话呢不了解佛意，所以不知如实之法。</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不知如实法故，不能觉知一切诸法。</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这里边没有说他起信心。这里没有说起信心。玄奘一本是说信心。</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他这里呢完全是不知道了。由于呢不能如实之法，不了解佛的密意，所以不能了解诸法实相。</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然后的话呢就不能觉知一切诸法。因此呢对于这一切诸法呀是不能觉知。</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不能觉知的话呢当然就是说也不能了知了。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实法的话呢就是实相。觉知一切诸法的话呢或者就是说对于世俗谛也不能了知。</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对胜义谛不能了知啊。对世俗谛也不能了知。这叫不能觉知一切诸法。诸法有种种差别相叫一切。</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那这样来说的话呢没有说到他起信心的问题。</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这个呢就是跟玄奘法师的一本啊有差别的地方。</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玄奘一本明确说他有信心的</w:t>
      </w:r>
      <w:r w:rsidRPr="00E83B8B">
        <w:rPr>
          <w:rFonts w:ascii="Microsoft YaHei" w:eastAsia="Microsoft YaHei" w:hAnsi="Microsoft YaHei" w:cs="Microsoft YaHei"/>
          <w:color w:val="1F1F1F"/>
          <w:kern w:val="0"/>
          <w14:ligatures w14:val="none"/>
        </w:rPr>
        <w:t>。</w:t>
      </w:r>
    </w:p>
    <w:p w14:paraId="7CE8597C"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然后呢说闻声执着义亦如是。当然他听闻了。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言声教，也就是语言文字的教啊，然后呢执着义亦如是。亦如是的意思呢就是说，也不能觉知实相的那种执着。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是故彼诸一切众生说如是言。下面呢就讲他这个所发表的意见了，也就是他的见取。取在哪？见取是什么？</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他的宗见是如何。把它宗见在下面说出来</w:t>
      </w:r>
      <w:r w:rsidRPr="00E83B8B">
        <w:rPr>
          <w:rFonts w:ascii="Microsoft YaHei" w:eastAsia="Microsoft YaHei" w:hAnsi="Microsoft YaHei" w:cs="Microsoft YaHei"/>
          <w:color w:val="1F1F1F"/>
          <w:kern w:val="0"/>
          <w14:ligatures w14:val="none"/>
        </w:rPr>
        <w:t>。</w:t>
      </w:r>
    </w:p>
    <w:p w14:paraId="78BDE753"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lastRenderedPageBreak/>
        <w:t>圆测书释曰。第二信而执着。这是第二个情形。第一个情形的话呢就是不了解。不了解那个佛说的密意。</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然后呢现在呢这个是信而执着。能够上面还是说信解。</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就是还是有理解的。不能说他完全不理解。上面指的不理解是不理解佛所说的密意。</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但是呢他能理解呢这个言教这方面的含义。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所以也说个解。</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但是在《深密解脱经》里边就没有说信解，都没有说。玄奘法师那儿里头有个信还有个解。</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因为如果不解的话呢你不能执着意。</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对吧。这个义是怎么来的？意是解来的。但是他那个解有问题。就是说他信是没有问题，但这解有问题。</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解的话呢是不如理思维造成的那个见取啊，自己的二十八种见取。</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上面说二十八种吧。二十八种不正见。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所以呢这个地方是有差别的</w:t>
      </w:r>
      <w:r w:rsidRPr="00E83B8B">
        <w:rPr>
          <w:rFonts w:ascii="Microsoft YaHei" w:eastAsia="Microsoft YaHei" w:hAnsi="Microsoft YaHei" w:cs="Microsoft YaHei"/>
          <w:color w:val="1F1F1F"/>
          <w:kern w:val="0"/>
          <w14:ligatures w14:val="none"/>
        </w:rPr>
        <w:t>。</w:t>
      </w:r>
    </w:p>
    <w:p w14:paraId="28604FF8"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然后于中有二。初正明执着。后显执着相。前面说是执着什么。后面说执着相貌。</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此即初也。这就是第一个阶段呢随言执义。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于密意教虽生信解。由不了故如言执着。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他说这个人的特点，执着特点呢，就是对于密意教呢虽生信解。能够生信解。</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能信能解，但是由不了故，不了的话呢也就是没有了解佛的密意啊，然后呢如言执着。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然后就随着那个经的语言而生起的执着。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佛说无自性。他就认为是。没有根本没有。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那么理解上呢有偏差了</w:t>
      </w:r>
      <w:r w:rsidRPr="00E83B8B">
        <w:rPr>
          <w:rFonts w:ascii="Microsoft YaHei" w:eastAsia="Microsoft YaHei" w:hAnsi="Microsoft YaHei" w:cs="Microsoft YaHei"/>
          <w:color w:val="1F1F1F"/>
          <w:kern w:val="0"/>
          <w14:ligatures w14:val="none"/>
        </w:rPr>
        <w:t>。</w:t>
      </w:r>
    </w:p>
    <w:p w14:paraId="11E89777"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下面呢再说明他执着的相貌。玄奘本说。谓一切法决定皆无自性。决定不生不灭。决定本来寂静。决定自性涅槃。</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谓的话呢是他自己说的。他自己建立的宗义。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或者说呢他把自己的见地说出来。他的见地是啥。一切法决定皆无自性。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乃至不生不灭，本来寂静涅槃。</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就是说他在佛所说的话里头加了两个字。</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加了决定两个字。那这就显示出他的执着了。他这个有问题啊。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一切法决定皆无自性。那就是。毕竟完全没有。决定不生不灭。没有其他的选择，只有不生不灭。</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决定本来寂静。不可能会有其他的。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方式。都是本来就是寂静的。决定自性涅槃。</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一定是自性涅槃。决定的意思呢就是没有第二选择。</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这样来讲呢跟佛说的呢是不同的呀。佛没有加决定两个字，你为什么要加个决定呢</w:t>
      </w:r>
      <w:r w:rsidRPr="00E83B8B">
        <w:rPr>
          <w:rFonts w:ascii="Microsoft YaHei" w:eastAsia="Microsoft YaHei" w:hAnsi="Microsoft YaHei" w:cs="Microsoft YaHei"/>
          <w:color w:val="1F1F1F"/>
          <w:kern w:val="0"/>
          <w14:ligatures w14:val="none"/>
        </w:rPr>
        <w:t>？</w:t>
      </w:r>
    </w:p>
    <w:p w14:paraId="230776D1"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下面《深密解脱经》说。诸法无体相，一切法本来不生，一切法本来不灭，一切法本来寂静，一切法本来涅槃。</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这个决定啊在《深密解脱经》翻译的话呢是本来，都分成本来。</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那么决定和本来。说实话应该还是有差别的。本来的意思呢就是说原来就这样。一直就这样。决定的意思呢应该有执着的含义在里边。假如说本来不生的话。</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我认为没有问题。就是这经里边就是说一切法本来不生是没有问题的。从语言上来讲没有问题。</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除了第一个。第一个诸法无体相。无体相说无自性。诸法无自性也没有问题。如果是像把它翻译成本来的话。</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这个语言上来讲，一点问题都没有</w:t>
      </w:r>
      <w:r w:rsidRPr="00E83B8B">
        <w:rPr>
          <w:rFonts w:ascii="Microsoft YaHei" w:eastAsia="Microsoft YaHei" w:hAnsi="Microsoft YaHei" w:cs="Microsoft YaHei"/>
          <w:color w:val="1F1F1F"/>
          <w:kern w:val="0"/>
          <w14:ligatures w14:val="none"/>
        </w:rPr>
        <w:t>。</w:t>
      </w:r>
    </w:p>
    <w:p w14:paraId="7065E772"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lastRenderedPageBreak/>
        <w:t>这个那天有人提问说这个自性涅槃。这个自性跟前面那个无体相，诸法无自性那自性是不是一样。应该是不一样的。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我虽然没有查到那个梵文本那个棱切的那个那个部分。但是我看到其他人翻译的，依梵文本新译的。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那部分。他就说那个是个本来。就自性涅槃他给翻译成本来。</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跟我那天解释的差不多，我那天解释说自性涅槃就是本来的意思</w:t>
      </w:r>
      <w:r w:rsidRPr="00E83B8B">
        <w:rPr>
          <w:rFonts w:ascii="Microsoft YaHei" w:eastAsia="Microsoft YaHei" w:hAnsi="Microsoft YaHei" w:cs="Microsoft YaHei"/>
          <w:color w:val="1F1F1F"/>
          <w:kern w:val="0"/>
          <w14:ligatures w14:val="none"/>
        </w:rPr>
        <w:t>。</w:t>
      </w:r>
    </w:p>
    <w:p w14:paraId="106CF11C"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那么这样来说呢。如果是按照《深密解脱经》这里来说啊，这个从语言上来看没有问题。</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或者说呢这个人他没有增加话语。没有增加这决定两个字。他就照那个佛所说的话说的。但是他理解的有问题。</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他理解成别的时候了。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所以呢就是说这一类人的话呢，他可能他说法，他也就是有依据的。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他也就是有依据的。就佛这么说。佛这么说一个字不差，他也给你这么说。但他解释的时候。就有问题了。就把他解释成那个。决定决定性了</w:t>
      </w:r>
      <w:r w:rsidRPr="00E83B8B">
        <w:rPr>
          <w:rFonts w:ascii="Microsoft YaHei" w:eastAsia="Microsoft YaHei" w:hAnsi="Microsoft YaHei" w:cs="Microsoft YaHei"/>
          <w:color w:val="1F1F1F"/>
          <w:kern w:val="0"/>
          <w14:ligatures w14:val="none"/>
        </w:rPr>
        <w:t>。</w:t>
      </w:r>
    </w:p>
    <w:p w14:paraId="3E6A79D7"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好。圆测书释曰。此即第二显执着相。他执着的相貌。</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据十道理，于此经中有其四句。一一诸法皆无自性。准上经文。</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那么这里边呢圆测法师啊就是把那个经文呢再一解读。</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据十道理。据十道理的话呢。应该说就是真实的道理啊。或者说呢真实情形。</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据十道理。于此经中有其四句。</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当然这是总结，这是佛做的总结。佛在《解深密经》里边说二十教就这四句特征。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第一句。第一第一句啊。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诸法皆无自性吧。这个里一一诸法。</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这宜啊应该是个。前面应该是个序号。后面有二有三有四。</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前面一应该是个序号。然后呢这个后面这个一啊。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应该说是应该是一切。或者你再加个一的三一的一一诸法皆无自性。应该是。应该是一切，他可能缺个字。</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因为从前面这个佛说的内容。来看就是一切诸法。皆无自性。所以他如果是引原文的话，应该是里有个切。</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那么他说这一切诸法皆无自性。准上经文。</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通说三自性三三无性说。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说呢如果是按照佛说的。意思佛自己解释。自己所说的。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无自性的这个密意。对吧。佛说无自性是什么呢？佛说我是依三无性说。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无自性的。所以他说通说三中无自性说。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那么三中无自性。就是三无性的。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密意。然后来说不了一切教嘛。这是前面的说法。</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那么三中无自性。说即用三性以为自性。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我以前也说过啊。就三种无自性啊。你不能理解为说。佛说了三性然后又否认了。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我前面说有，后面说没有。不是这个意思。</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你要前后贯穿的来看。这个所谓说有性的话。是从建立意。来讲这个三自性。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说三无性的话呢其实是指的。在三自性上。远离了三种遍计执。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叫三无性。无的是那个遍计执。无的都是遍计执。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所以的话呢三无性。实际上我们从这定义上就能看出看出来。是从两面同时建立的。一方面肯定了。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三自性。另一方面呢说应该去掉在三自性上的错误理解。</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这叫三无性。所以三无性。并不是说。佛那个。叫自语相违。</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前面说有自性。后面马上跟一句没有。不是这样。不是说。三无性。是取消了三自性。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不对的。相反的是从两面。两方面来成立的。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既是有自性也是无自性。有</w:t>
      </w:r>
      <w:r w:rsidRPr="00E83B8B">
        <w:rPr>
          <w:rFonts w:ascii="Microsoft YaHei" w:eastAsia="Microsoft YaHei" w:hAnsi="Microsoft YaHei" w:cs="Microsoft YaHei" w:hint="eastAsia"/>
          <w:color w:val="1F1F1F"/>
          <w:kern w:val="0"/>
          <w14:ligatures w14:val="none"/>
        </w:rPr>
        <w:lastRenderedPageBreak/>
        <w:t>自性有的是。三自性。无自性无的是对三自性上面。错谬的理解。这个需要去掉。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也就是。说了三种遍计执。这叫三无性。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所以呢遍计所执。是无自性的。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那么这是第一种说法。</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用三性以为自性。那么说一切诸法皆无自性。就说的三无性。或者呢也就是三自性。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一个意思。然第二解释。经典中所说的无生无灭。</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这是第二句。第三句呢是本来寂静。第四句呢是自性涅槃。</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所以呢这个是般若经的提炼。</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佛在《解深密经》里边将。自己所说的二十教。做了提炼。就这四句重要的。此之三句准上经文。那么后边这三句啊。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上面经文呢也都有解释。说呢为约二种无自性性。为相无自性性，胜义无自性性。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那这后边的话呢。所说的就是二种无自性了。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相无自性性呢就是。所谓无生无灭。他这个上面缺个无相无自性性应该是。</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他叫相自性性应该相无自性性。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那么如果约呢相无自性性说的话。呢就是。无生无灭。</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本来寂静自性涅槃呢。就是胜义无自性性。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胜义无自性性里边其实也有两种。一个是依他起啊，非胜义。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这叫胜义无自性性。还有一个呢就是圆成实性。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圆成实性就是胜义本身。它没有遍计所执性。这叫胜义无自性性。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那么从胜义无自性性上来说呢。就是自性涅槃。</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或者说呢这后面两种都说的圆成实性也可以。</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总的来讲这都是约。三无性的道理。然后来说这个密意的</w:t>
      </w:r>
      <w:r w:rsidRPr="00E83B8B">
        <w:rPr>
          <w:rFonts w:ascii="Microsoft YaHei" w:eastAsia="Microsoft YaHei" w:hAnsi="Microsoft YaHei" w:cs="Microsoft YaHei"/>
          <w:color w:val="1F1F1F"/>
          <w:kern w:val="0"/>
          <w14:ligatures w14:val="none"/>
        </w:rPr>
        <w:t>。</w:t>
      </w:r>
    </w:p>
    <w:p w14:paraId="15D10F90"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下面的话呢。他又广引经论。来说这个无自性的道理。就是说这无自性啊，大家解释啊也都不同的。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对于这个无自性的理解啊，大家不同。</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依《广百论》等。四句总依出无性说。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那依《广百论》。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《广百论》的话呢。这个是护法论师。所做的对《百论》的解释。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当然藏地说是。这个《百论》里边。有经《百论》。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有论《百论》。分成两个部分。那么玄奘法师翻的这个护法论师所做的呢。这是后半部分。后半部分这个《百论》。所以呢称为《广百论》。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那么里边解释就很简单。</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就说这四句啊都是说那个相无自性性。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就说都是依遍计所执无。然后来说空的。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那么就是说。都是否认。无自性。无生无灭。没有生灭自性。本来寂静。自性涅槃。也一样。也都是依那个。遍计相无自性性说</w:t>
      </w:r>
      <w:r w:rsidRPr="00E83B8B">
        <w:rPr>
          <w:rFonts w:ascii="Microsoft YaHei" w:eastAsia="Microsoft YaHei" w:hAnsi="Microsoft YaHei" w:cs="Microsoft YaHei"/>
          <w:color w:val="1F1F1F"/>
          <w:kern w:val="0"/>
          <w14:ligatures w14:val="none"/>
        </w:rPr>
        <w:t>。</w:t>
      </w:r>
    </w:p>
    <w:p w14:paraId="104ED4B7" w14:textId="77777777" w:rsidR="00E83B8B" w:rsidRPr="00E83B8B" w:rsidRDefault="00E83B8B" w:rsidP="00E83B8B">
      <w:pPr>
        <w:spacing w:after="240" w:line="240" w:lineRule="auto"/>
        <w:rPr>
          <w:rFonts w:ascii="Arial" w:eastAsia="Times New Roman" w:hAnsi="Arial" w:cs="Arial"/>
          <w:color w:val="1F1F1F"/>
          <w:kern w:val="0"/>
          <w14:ligatures w14:val="none"/>
        </w:rPr>
      </w:pPr>
      <w:r w:rsidRPr="00E83B8B">
        <w:rPr>
          <w:rFonts w:ascii="Microsoft YaHei" w:eastAsia="Microsoft YaHei" w:hAnsi="Microsoft YaHei" w:cs="Microsoft YaHei" w:hint="eastAsia"/>
          <w:color w:val="1F1F1F"/>
          <w:kern w:val="0"/>
          <w14:ligatures w14:val="none"/>
        </w:rPr>
        <w:t>然后下面的话呢。再再说其他的解释。后边说及论杂集。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这两部论里边。四句皆通三无性说。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《集论》的话呢是无着菩萨论著。《杂集论》是安慧菩萨对他解释。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那么也都提到这四句。这四句呢皆通三无性说。都是约三无性说的。那么三无性呢。范围宽一点。都能解释。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如前分别。这就像。前面说的那样。</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那么第一种啊是三无性。后边两种是二无性。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然佛密意不了。教中。但言诸法皆无自性。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乃至复云自性涅槃。</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说呢佛呢在用密意。在不了义言教中。虽然是这么说。但言诸法皆无自性。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乃至自性涅槃。</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然彼安住自见取人。不解如来密意趣故。</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但是这个第三类。有情。安住自见取。</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所以呢不解如来秘密意趣。不知道佛的密意到底是啥。</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虽生信解。如言起执。虽然他信奉大乘教。也相信</w:t>
      </w:r>
      <w:r w:rsidRPr="00E83B8B">
        <w:rPr>
          <w:rFonts w:ascii="Microsoft YaHei" w:eastAsia="Microsoft YaHei" w:hAnsi="Microsoft YaHei" w:cs="Microsoft YaHei" w:hint="eastAsia"/>
          <w:color w:val="1F1F1F"/>
          <w:kern w:val="0"/>
          <w14:ligatures w14:val="none"/>
        </w:rPr>
        <w:lastRenderedPageBreak/>
        <w:t>般若教。</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但是呢他如言起执了。他没有理解正确。</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谓一切法决定无性。乃至决定。自性涅槃。这里面加了个决定。这是一玄奘本。</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就是说他执着了。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然彼执人。诸教不同。</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但是呢这个执着的人。在诸教典里面说的又有差别。到底哪一类人执着呢？</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诸教不同。</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下面就引出来了。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依《智度论》第十八卷。有三邪见。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那么在这个十八卷中啊，龙树菩萨举出来。三种。所谓的恶取空见。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就是说在。龙树论里边。也早就说到了这种恶取空。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当然这种恶取空呢。多数来讲的话呢。是指的那种所谓方广大道人。还包括这些外道。</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他说了是三邪见。但在那个。十八卷里呢是说道。</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邪见有二种。当然他这个应该是一个总结。他并没有完全按照。原论文说。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是总结的。他说有三邪见。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《大智度论》说邪见有二种。</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有破因破果。有破果不破因。</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这是说了两种。</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然后后边又说。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是邪见有三种。那是破三世的。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所以呢他这个。应该说是一种总结吧。是一种总结。</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跟原论文来讲的话。还是有点。差别的。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总结说的话呢。三种邪见。第一个呢是破果。不破因。</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《大智度论》的邪见里边的第二个。</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第二是因果俱破。不破一切法。</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所谓的破因破果。这是。两种邪见里边。第一种。</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然后第三种是破一切法皆无所有。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就全都破掉了。不光因果破掉了。一切法也都破掉了。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这是三种。</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但是呢。这个第三呢。是在那个。邪见三种里边。第三类。</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《大智度论》里边呢。就有提出来。说呢。这个外道里边。有这个所谓。破因破果。这些说法。但是大乘人。观空人。也言皆空。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那么。罪福因果都没有。于此有何异啊？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你跟外道人破因破果。有什么差别啊？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龙树回答答。回答菩萨。龙树菩萨回答说。邪见人于诸法。断灭令空。摩诃衍人知诸法。真空不破不坏。</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他说啊这个主要区别。在于。邪见。或者说。恶取空的。这个人啊。他对于诸法呢。那个空啊是。断灭令空。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或者我们就说是。断灭空。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就是说这一切法。断灭了。没有因没有果。叫断灭空。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那摩诃衍人。大乘人。知诸法真空。不破不坏。</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大乘人的特点呢就是。知道诸法真空。或者说自性空。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但是呢。不破不坏因果。也不破坏诸法。</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就是说。自性空跟诸法。不矛盾。</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诸法可以呈现出来。但它性质是空的。这没有是问题的。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所以呢。大乘人呢。是了解诸法真空。但是呢却。不破坏因果。</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不破坏一切法的。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这个是。差别。</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那么这里边。所引的。与这个。大智度论。说的呢。这个名言上。还是有些。差异性的。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然后呢。他这里边。就引了。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第三种。破一切法皆无所有。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然后他说呢。即第三是。恶取人。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所谓破一切法。这个人呢。就是恶取空的。人了。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广如彼说。广如彼说。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就后边。还有。进一步。说到那个破一切法的。这个人。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《大智度论》里边。也是一番问答。</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他说呢这个。观空人。亦言真空无所有。与第三邪见。有何等异。</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就说观空的人。或者说大乘的。人。他观察一切法真空无所有。与那个。第三邪见。拨一切法无所有的。这个人。有什么差别呢？</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他说了好多。说了好多的。内容啊。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我们也。不要。都说了。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简单</w:t>
      </w:r>
      <w:r w:rsidRPr="00E83B8B">
        <w:rPr>
          <w:rFonts w:ascii="Microsoft YaHei" w:eastAsia="Microsoft YaHei" w:hAnsi="Microsoft YaHei" w:cs="Microsoft YaHei" w:hint="eastAsia"/>
          <w:color w:val="1F1F1F"/>
          <w:kern w:val="0"/>
          <w14:ligatures w14:val="none"/>
        </w:rPr>
        <w:lastRenderedPageBreak/>
        <w:t>说的话呢。就是。就是。这个邪见人。是破一切法。让他无所有。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但是呢观空的。人呢。是不破坏一切法的。也不戏论空有。</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因此的话呢他的。内心的话呢是。无执着的。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而不是说执着。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所以这个。邪见人。不是般若波罗蜜。般若波罗蜜呢是。了解一切法。的实相。他里边呢是。做了一些广说的。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如果大家愿意去了解。的话也可以了解。</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然后下来。他又举《胜鬘经》。</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寄说名为。习诸外道。</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《胜鬘经》的话呢。就是。把他。归为外道类了。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就是说。对于这个恶取空啊。这个人啊。他把它归为外道。</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寄说名为习诸外道。就是。这个。恶取空。是外道见。或者说。拨无因果，拨无一切法。</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然后下面。若依《集论》第六、《杂集》十二。</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在《集论》的第六卷。在《杂集论》的第十二卷。</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皆言。若诸菩萨随言取义。不如正理思择法故。广如彼说。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那里边呢。说的是菩萨。</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不是说外道的。这种恶取空。而是菩萨里边也有恶取空。</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下面圆测法师呢。来会通来解释。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说今以此经。但言有情。亦不说明菩萨外道。</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他说呢在。本经当中。佛说的。话呢。</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只是说有情。这一类有情啊。有如是的问题。</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并没有就是说呢是不是菩萨或者外道。</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但从他能够信解密意言教的话。应该说不是外道。</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对吧。他能信解密意言教啊。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虽然他理解的不正确。但是我。认为。他还是。不应该。说是外道。</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所以呢。他说。准义既同。集论等说。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如果准这个。义理。来说的话。</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应该是。跟那个《集论》相同。说的是菩萨。</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毕竟来讲。他学的是。不了义的。大乘教啊。他信解呀，他是菩萨应该是。</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虽缺第五福智资粮。而具前四善根等故。</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说这一类的人。最好的。情形啊。就是。具备这个五事当中的四事。</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这是最好的。情形。最差的情形当然有五事具缺的那种。</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但是呢。最好的。情形。就是只差福智资粮。这一部分。其他的都是有的。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那也就是。说。这个人。还是很有善根的。他只是理解的有点。偏差而已。但它前面这些。什么善根啊，成熟啊，这些都有的。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所以呢这一类的。人。应该范围。还比较广的。就是执着恶取空的人。其实这五类人呢都是有的。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有的是。老修行。有的是。能说法的。他能建立自宗去的。大论师大法师。都有。可能有恶取空见。还有一类。人就是我。五事都不具足。我啥。善根也没种。但是。我也。相信大乘，我执着见解。</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也有这种的。</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所以这个恶取见。有这么广大的一。个范围。</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不能说这人是老修行，他说。就一定对。不一定。</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下面的话呢再进一步。讲显执过失。</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由此因缘。于一切法获得无见及无相见。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那么。由于这样的因缘。也就是上面的这些情形。理解了。错误了。执着自见取了。所以的话呢。于一切法获得无见。及无相见。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获得两种见解。第一种见是无见。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无见的话。和有见。是相对的。这两者都是边见。一类人认为诸法决定是有。这叫有见。一类人。认为诸法。决定没有。这是无见。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第二类呢叫做。无相见。无相见的话是拨无。一切法相。一切法相现前现前都不承认。不予。承认。叫无相见。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那么当然。这种呢。是属于不正见了。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《深</w:t>
      </w:r>
      <w:r w:rsidRPr="00E83B8B">
        <w:rPr>
          <w:rFonts w:ascii="Microsoft YaHei" w:eastAsia="Microsoft YaHei" w:hAnsi="Microsoft YaHei" w:cs="Microsoft YaHei" w:hint="eastAsia"/>
          <w:color w:val="1F1F1F"/>
          <w:kern w:val="0"/>
          <w14:ligatures w14:val="none"/>
        </w:rPr>
        <w:lastRenderedPageBreak/>
        <w:t>密解脱经》把它说为。邪见。那更严重。</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《深密解脱经》说。而彼众生依依因此见。于诸法中起于邪见。无诸法相。堕于邪见。以见诸法无无相。</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说呢而彼众生啊就是前面所。说这个第三类。有情。依。因此见。就是对于这个文句没有理解对。或者执著名言了，于名执义了。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然后呢。于诸法中起于邪见。对于这个。诸法发起了邪见。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邪见的话呢。就是。无诸法相。就是。这空见或者叫邪见。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然后呢。无诸法相。没有法。没有相。然后堕于邪见。堕在邪见里边。不能出离了。这叫安助于见取。</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然后下面说内容。哪两种。邪见呢？以见诸法无。</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他见一切诸法都是没有。然后呢。或是无相。一切诸法。都是无相。</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这样来讲的话呢。就都。算是邪见。这个邪见说得。严重。其他。地方说是。二十八种不正见。这里边直接就给他冠以。邪见。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然后看圆测书。释曰。自下第二显执过失。</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如果呢。有这样的恶见取。那么会有两种。过失。只有二。初正显。执失。后虽于下。释通伏难。</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文中分两段。第一个呢。是正显。执着的过失。第二个的话呢。是解释。里边还有。这个隐藏的问难。他也加以。回答。</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前中有五。一。略标。二失。二。有德下。便。二。失相。三。外人。争结。四。依正。广释。五。释。一。总结。</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那么对于。前面这种。显执过失的。这部分。又分成五部分。首先呢是。略标。二失。就是这。这里。所说的。两种过失。</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一个是无见一个是无相。见。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然后第二个呢是。变。二。失相。再。说这两。种过失相貌。</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第三。是。外人争结。有。这个。外人的问难。</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第四。一。争广释。再来。解释这件事。</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第五。是。总结。这。分成五段。此。即初也。这是五段里边。的第一。</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由此执着。为因缘故。于一切法。获得二见。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由于上面的。助自见取啊。所以。对于。一切法获得两种。邪见。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一者。无见。二者。无相见。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那么无见。无相见。是两种见解。</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不是一种。然此二见。自有。两释。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当然这两。种见解。里边。也有两种解释。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一云。无见者。拨无依他。及圆成。圆成实。</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第一种解释说呢。这个无见啊。是指的。拨无。二性。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没有。依他起性。及圆成实性。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无相见者。没有。相的。见解呢。拨无所执。如名言相。</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他是。拨无所执。如名言相。</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拨。入。遍计所执。里边的。名言相。</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或者。说如名言所取的那个。相。</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这样的话呢。就是。两两种啊。分开说拨。无三性了。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第二种解释。一云。无见者。即《大法镜经》二十八种。不正见。不正见中。</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那么。他说呢。这个。无见的话呢。指的是那个《大法镜经》。《大法镜经》当中的二十八种。不正见。里边。的那种。那。种。</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这种。所谓。第一相见。第一是。相见。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然后。无相见者。即。次。三见。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这个。要看那个。大法镜。经里边。的。说法。</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到。时候。再匹配。一下。</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准。损减施。设见。损减。分别见。损减。真实见。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这个。的话呢。就是。无相见啊。是指的。诽拨三性啊。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损减施设见。就是。损减了。遍计所执的。名言相。</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执著名言相。这个见解。损减。分别见。的</w:t>
      </w:r>
      <w:r w:rsidRPr="00E83B8B">
        <w:rPr>
          <w:rFonts w:ascii="Microsoft YaHei" w:eastAsia="Microsoft YaHei" w:hAnsi="Microsoft YaHei" w:cs="Microsoft YaHei" w:hint="eastAsia"/>
          <w:color w:val="1F1F1F"/>
          <w:kern w:val="0"/>
          <w14:ligatures w14:val="none"/>
        </w:rPr>
        <w:lastRenderedPageBreak/>
        <w:t>话呢。指的。依他起。损减依他起相。依他起是。虚妄分别。</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然后。损减真实。见的话呢。就损减。圆成实。见。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这样来讲的话呢。无相见啊。是诽拨。三性。</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而那个。而那个。无见的话。是那第一。第一相见。第一相见。是不是第一应该是无相见。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但是这个。得查。一下。这个得。查一下。</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后边也是说相见。是名相见。值无性等相。是名相见。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嗯。那还是相见。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相见的话呢。就是。一一。名言执义了。</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这相。相见。</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好。然后。我们下。节课呢。再。详细的解释。对照。一下经文啊。</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好。我们。这节课先。讲到这里。</w:t>
      </w:r>
      <w:r w:rsidRPr="00E83B8B">
        <w:rPr>
          <w:rFonts w:ascii="Arial" w:eastAsia="Times New Roman" w:hAnsi="Arial" w:cs="Arial"/>
          <w:color w:val="1F1F1F"/>
          <w:kern w:val="0"/>
          <w14:ligatures w14:val="none"/>
        </w:rPr>
        <w:t xml:space="preserve"> </w:t>
      </w:r>
      <w:r w:rsidRPr="00E83B8B">
        <w:rPr>
          <w:rFonts w:ascii="Microsoft YaHei" w:eastAsia="Microsoft YaHei" w:hAnsi="Microsoft YaHei" w:cs="Microsoft YaHei" w:hint="eastAsia"/>
          <w:color w:val="1F1F1F"/>
          <w:kern w:val="0"/>
          <w14:ligatures w14:val="none"/>
        </w:rPr>
        <w:t>阿弥陀佛</w:t>
      </w:r>
      <w:r w:rsidRPr="00E83B8B">
        <w:rPr>
          <w:rFonts w:ascii="Microsoft YaHei" w:eastAsia="Microsoft YaHei" w:hAnsi="Microsoft YaHei" w:cs="Microsoft YaHei"/>
          <w:color w:val="1F1F1F"/>
          <w:kern w:val="0"/>
          <w14:ligatures w14:val="none"/>
        </w:rPr>
        <w:t>。</w:t>
      </w:r>
    </w:p>
    <w:p w14:paraId="15A5EFAD"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8B"/>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CB6083"/>
    <w:rsid w:val="00E83B8B"/>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AC9433"/>
  <w15:chartTrackingRefBased/>
  <w15:docId w15:val="{32196C67-BCCC-C441-8AF1-ABE3A5EA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3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3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B8B"/>
    <w:rPr>
      <w:rFonts w:eastAsiaTheme="majorEastAsia" w:cstheme="majorBidi"/>
      <w:color w:val="272727" w:themeColor="text1" w:themeTint="D8"/>
    </w:rPr>
  </w:style>
  <w:style w:type="paragraph" w:styleId="Title">
    <w:name w:val="Title"/>
    <w:basedOn w:val="Normal"/>
    <w:next w:val="Normal"/>
    <w:link w:val="TitleChar"/>
    <w:uiPriority w:val="10"/>
    <w:qFormat/>
    <w:rsid w:val="00E8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B8B"/>
    <w:pPr>
      <w:spacing w:before="160"/>
      <w:jc w:val="center"/>
    </w:pPr>
    <w:rPr>
      <w:i/>
      <w:iCs/>
      <w:color w:val="404040" w:themeColor="text1" w:themeTint="BF"/>
    </w:rPr>
  </w:style>
  <w:style w:type="character" w:customStyle="1" w:styleId="QuoteChar">
    <w:name w:val="Quote Char"/>
    <w:basedOn w:val="DefaultParagraphFont"/>
    <w:link w:val="Quote"/>
    <w:uiPriority w:val="29"/>
    <w:rsid w:val="00E83B8B"/>
    <w:rPr>
      <w:i/>
      <w:iCs/>
      <w:color w:val="404040" w:themeColor="text1" w:themeTint="BF"/>
    </w:rPr>
  </w:style>
  <w:style w:type="paragraph" w:styleId="ListParagraph">
    <w:name w:val="List Paragraph"/>
    <w:basedOn w:val="Normal"/>
    <w:uiPriority w:val="34"/>
    <w:qFormat/>
    <w:rsid w:val="00E83B8B"/>
    <w:pPr>
      <w:ind w:left="720"/>
      <w:contextualSpacing/>
    </w:pPr>
  </w:style>
  <w:style w:type="character" w:styleId="IntenseEmphasis">
    <w:name w:val="Intense Emphasis"/>
    <w:basedOn w:val="DefaultParagraphFont"/>
    <w:uiPriority w:val="21"/>
    <w:qFormat/>
    <w:rsid w:val="00E83B8B"/>
    <w:rPr>
      <w:i/>
      <w:iCs/>
      <w:color w:val="0F4761" w:themeColor="accent1" w:themeShade="BF"/>
    </w:rPr>
  </w:style>
  <w:style w:type="paragraph" w:styleId="IntenseQuote">
    <w:name w:val="Intense Quote"/>
    <w:basedOn w:val="Normal"/>
    <w:next w:val="Normal"/>
    <w:link w:val="IntenseQuoteChar"/>
    <w:uiPriority w:val="30"/>
    <w:qFormat/>
    <w:rsid w:val="00E83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B8B"/>
    <w:rPr>
      <w:i/>
      <w:iCs/>
      <w:color w:val="0F4761" w:themeColor="accent1" w:themeShade="BF"/>
    </w:rPr>
  </w:style>
  <w:style w:type="character" w:styleId="IntenseReference">
    <w:name w:val="Intense Reference"/>
    <w:basedOn w:val="DefaultParagraphFont"/>
    <w:uiPriority w:val="32"/>
    <w:qFormat/>
    <w:rsid w:val="00E83B8B"/>
    <w:rPr>
      <w:b/>
      <w:bCs/>
      <w:smallCaps/>
      <w:color w:val="0F4761" w:themeColor="accent1" w:themeShade="BF"/>
      <w:spacing w:val="5"/>
    </w:rPr>
  </w:style>
  <w:style w:type="paragraph" w:styleId="NormalWeb">
    <w:name w:val="Normal (Web)"/>
    <w:basedOn w:val="Normal"/>
    <w:uiPriority w:val="99"/>
    <w:semiHidden/>
    <w:unhideWhenUsed/>
    <w:rsid w:val="00E83B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5527</Words>
  <Characters>5527</Characters>
  <Application>Microsoft Office Word</Application>
  <DocSecurity>0</DocSecurity>
  <Lines>157</Lines>
  <Paragraphs>38</Paragraphs>
  <ScaleCrop>false</ScaleCrop>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2026-03-31T02:54:00Z</dcterms:created>
  <dcterms:modified xsi:type="dcterms:W3CDTF">2026-03-31T02:54:00Z</dcterms:modified>
</cp:coreProperties>
</file>