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C8E18" w14:textId="77777777" w:rsidR="004C11CA" w:rsidRPr="004C11CA" w:rsidRDefault="00CC7F7C" w:rsidP="004C11C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noProof/>
          <w:color w:val="1F1F1F"/>
          <w:kern w:val="0"/>
        </w:rPr>
        <w:pict w14:anchorId="07ABD891">
          <v:rect id="_x0000_i1025" style="width:0;height:1.5pt" o:hralign="center" o:hrstd="t" o:hrnoshade="t" o:hr="t" fillcolor="gray" stroked="f"/>
        </w:pict>
      </w:r>
    </w:p>
    <w:p w14:paraId="2AC40DCE" w14:textId="77777777" w:rsidR="004C11CA" w:rsidRPr="004C11CA" w:rsidRDefault="004C11CA" w:rsidP="004C11CA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4C11C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5-47-1.mp3</w:t>
      </w:r>
    </w:p>
    <w:p w14:paraId="3E525E92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7902CC7F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7B6C0C95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7B2BB845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法</w:t>
      </w:r>
    </w:p>
    <w:p w14:paraId="574930E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百千万劫难遭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遇</w:t>
      </w:r>
    </w:p>
    <w:p w14:paraId="2DE678F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持</w:t>
      </w:r>
    </w:p>
    <w:p w14:paraId="7DBB9483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愿解如来真实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义</w:t>
      </w:r>
    </w:p>
    <w:p w14:paraId="203D5E4D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尊</w:t>
      </w:r>
    </w:p>
    <w:p w14:paraId="6D577B6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慈氏无着世亲诸大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士</w:t>
      </w:r>
    </w:p>
    <w:p w14:paraId="5026DB10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流</w:t>
      </w:r>
    </w:p>
    <w:p w14:paraId="7DAEE62D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普摄三乘瑜伽有情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众</w:t>
      </w:r>
    </w:p>
    <w:p w14:paraId="39C145B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9CFAAA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无自性相品第五》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491C89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在上一次的课程当中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2D85FE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我们依于《缘摄书》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1E3FA3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里边广引了唯识学派的众多经论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203970E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都特别地强调了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EC6DAF6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对于二胜教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DCAF844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如果不正思维的话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EA32DEF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会有恶取空的这种邪执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25EC95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昨天呢讲了《鸿百论》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AF20A43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里边对于真理的论辩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808907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讲了《瑜伽师地论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真实义品》所说的最极无者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159F7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那这一类的恶取空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09394D6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不光是自害害他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8C1B234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而且呢对于佛法、对于诸谛，也都诽谤了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DE5446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所以对佛所说的法与律，甚为失坏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153E40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就是有破坏作用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60089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这样来讲呢，破坏正法的话，果报非常严重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370C56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下边再引《广百论》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E0F38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《广百论》第六卷一同事瑜伽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EBED17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那么在那里也说到了这些恶取空见的人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F38425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再下来呢，还引这一部论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D212B6E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故论云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C8BBFFA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复次，劣慧者前，不应辄说空无我理，增其恶见。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850A952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在这个论里边呢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97C7DEA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又进一步地说到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7F74CA7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对于那个智慧下劣者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54489E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在他们面前呢，不应该随意就宣说空无我的道理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6BE1C1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因为这样呢会增加其恶见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C0535F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当然这个劣慧的话呢，就是他不能理解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4B4E6F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不能理解这个空无我理，反而呢容易理解歪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0CD9F4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这样的话呢，使他的恶见增长了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12597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可能本来呢，他就对善恶无所谓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9FF967A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或者说对因果不承认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D3CBB82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乃至于呢前生后世都不承认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F2475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那么你跟他讲空无我理，可能会增加他的这种所谓的空见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A88C2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认为一切都没有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15BE6A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下边的话呢，引这个《广百论》的颂文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36A0D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所以者何？故此颂曰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C5BBD0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那为什么不能够对下劣的智慧人轻易地宣讲空教呢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6C2F4A0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这里先引这个颂文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2F84B3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颂文的话呢是《广百论》本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A02BA6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也就是圣天菩萨造的颂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B66A3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宁比其我执，非空无我见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215CDE4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后兼向恶趣，初违背涅槃。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988A514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这个颂就说明了经文当中所说的内容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31D6D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不过呢，它是用颂来总结的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0BE980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经文当中呢就说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5097C7D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宁肯呢让那个有情起我执如须弥山那么大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7F98899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也不要呢起这种空无我的恶见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FA307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但是从这个颂文上没看出来这个空无我见是不对的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22521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但是呢，从下文就看出来了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B44F23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后兼向恶趣，初违背涅槃。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64CEBA0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这是把它们两个果报说出来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F820F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后边这个空无我见，或者说呢这个执空见的人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D161E72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在《广百论》的前边也说到了这种恶取空的，恶取空的人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9AA60D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这是在《破见品第四》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E101C2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那这个持恶见的人呢，他的果报是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兼向恶趣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0D62CA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兼向恶趣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的意思呢，就是说不光呢是不能得解脱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693CE21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并且呢还会堕入到恶趣中去，所以用个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兼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578D4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其实这一句呢应该在后边好一点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D47720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初违背涅槃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，第一个也就是起我执的人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DEACA49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他仅仅是违背涅槃不能解脱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5F2D2E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但是他还可以造善业生天的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5535A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后者呢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兼向恶趣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0F8D9F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不光是背涅槃，而且呢还堕入到恶趣中去了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CF4B7F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兼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是表示两者不好的他都具有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9034C2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下边的话呢是解释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44C66D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解释呢是护法大师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7D162A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论曰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9C84FE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谓彼世间诸劣慧者，宁彼我执，既是萨迦耶见。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4AE3A7D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这里呢就解释这个颂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06CAFE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宁彼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是指的谁呢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EA6363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就是指的上边所说的世间诸劣慧者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7B6BF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俗世中的智慧下劣的人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E9F092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我执既是萨迦耶见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BEE4F6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紧接着来解释那个第一句的我执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6275A0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他说我执啊就是萨迦耶见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47672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萨迦耶见的话呢也称为坏聚见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4DD9F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意思是说呢，在这个败坏的五蕴身里边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4B0213D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还有一个不败坏的我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F7FDB3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我们通常呢把它称之为我见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CC7C04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也有呢把它说为有身见，或者身见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BE83EF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总体来讲执著有我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D869E6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现在呢他说我执既是我见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6382F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起我所见亦带我执故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A4BCB6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除了这个我见以外，还有我所见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E870AD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我、我所是在一起的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377F8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执著有我呢，就会也执著我所拥有的这一切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24406D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所以呢说这个我所见呢也包含在其中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C85C07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亦带我执故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，我所见里边有我执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7F6ED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虽然呢它执著的是其他的世相，但是里边有，也有我执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CC9A20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我执言亦摄彼见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41C446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所以呢，这里用我执，没有说用我见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1374A4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因为里边还有我所见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6E8EC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所以呢，他说这个颂文里边用我执呢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468EC13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也可以摄彼见，也能摄那个我所见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353EB6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那就是我、我所见，然后把它说为我执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B3B39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从见和执来讲的话呢，其实还是有差别的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FDA224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见的话呢是一种见解，萨迦耶见，一种见解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420356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那么我执的话呢，是一种执著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86E64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它是由萨迦耶见引起，然后在内心当中产生执著的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3D7BE0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所以的话呢，这个我执的话呢范围大一些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C615C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而且呢是有发动执著的这种，这种烦恼的相貌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3EF4C9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那现在呢护法大师说，这个我执就包括这个我、我所见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4191B1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我执虽复不称正理，而令起彼过失轻故。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E7F28DE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然后下面就对比了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4F7FFA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为什么这句话说宁可让那个世间下劣智慧的人发起我执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7ED5D8D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而不要让他邪执那个空无我见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82AF237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里边就比较了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9B1BE5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说呢，宁肯让他起我执啊，并不是赞叹的意思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389F9F5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并不是说，啊，鼓励他生起我执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46F6B4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735B43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他说呢，我执啊虽复不称正理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810D8E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这个我执是执著的我是事实上是无所有的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F1CFDD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所以呢这个我执是个虚妄执著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C00B81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所以呢它不称正理，它与那个无我的正理啊是不相称的，不相应的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8632E0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然而呢佛说宁起彼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95A7B23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佛说宁肯让那个人生起我执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F32DDA7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也不要呢有这个邪空见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6E5E1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为什么？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过失轻故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1D172F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就是说他所造成的过失啊，相对而言呢还较轻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0F5D0F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也有过失，但过失轻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71F360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所以呢两害权其轻，两害相权取其轻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926526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就是说两个都不好，但是这个害处小一点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3F09E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所以呢我宁肯用这个害处小一点的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6C5AA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然后下边再讲那个无我见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DF2F9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实无我见虽称正理，然彼不能如实了达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31B7C5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由此诽拨诸法皆无，过失重故，宁彼不起。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163BEB0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然后他说呢，就真实而言，那个无我见啊是对的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97094D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所以加个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4CC4F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那可见呢，这个上边颂文里所说的那个就不实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2DE011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不是真实的无我见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F9FB4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那真实的无我见呢，是虽称正理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2A1D2D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真实的无我见是符合正理的，无我的正理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AE1246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然彼不能如实了达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FFF9D9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但是那个下劣智慧的人对这个无我啊不能如实了达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20BB52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让人理解无我还是很很难的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BF0930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很多很多人不能理解无我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D04C74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但是呢，你给他说了这个呢，他反而执著了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11EC11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由此诽拨诸法皆无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99E746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由此就是因为他听闻了空无我这个道理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F4A2A85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然后由言计执，认为一切都没有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4E02B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所以呢，造成这样的见解，就是恶取空了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CBB0FF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要诽拨诸法皆无，诽谤、然后这个遮止一切的诸法都没有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522A95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这样的话呢，过失重故，宁彼不起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389163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就是说这个过失啊，它严重了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2E5529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比上边的过失重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85E9B2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所以呢，两者相较，不要起这个恶空见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634FC4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然后下边进一步比较，这是这个颂的后半段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F80705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云何此二过失轻重？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9320530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后半段呢就是回答这个问题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FDC905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这两者怎么来显示它的过失轻和重呢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915A2B4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谓一切我执违背涅槃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0F9DB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那么从护法大师的解释来看的话呢，他还是先说的那个后半句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8227CE1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然后再说前半句的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1D7FD4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谓一切我执违背涅槃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BDDBC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就是说如果这个人就算他生起了所有的我执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AA5538F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一切我执，包括分别我执、俱生我执等等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3836EDD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一切的我执都生起了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40ECEE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但是他的问题呢就在于违背涅槃，只是背离于涅槃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CE155E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也就是说不能得解脱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1685C1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后恶取空兼向恶趣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15DEF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后边呢这是恶取空了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1820E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所以不光是违背涅槃，还兼向恶趣，并且要到恶趣去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B3D121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那么下边就说明为什么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6ABF32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彼劣慧者恶取空时，尚厌善根，况诸含识？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A35C3B1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说呢彼劣慧者，这个智慧下劣的人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A1580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当他听闻这个空理的时候，然后执著了恶取空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BB18F9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假如说在这种恶取空的见解下的时候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FBA0237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尚厌善根，况诸含识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DF3D843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尚厌善根，就你说善他就讨厌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BC6BD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最好是别给我提善，别给我提恶，对吧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D81E75A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这些分别我一概不要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955624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所以呢他恶取空的时候是厌有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1672E1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你只要说有，或者有相、或者有分别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741E65F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这些啊他都是极度的厌腻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2FB309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你跟他谈这个就像好像就，就，向他泼了诫一样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F44905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那样的严重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A21C1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就是你最好不要给我分别，你不要给我提任何东西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1D291A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一切空，哪有寒湿？没有寒湿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BE967F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所以呢这善根肯定断了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A06DFD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然后呢况诸含识？诸含识的意思就是其他的有情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A85350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他连自己的善根都不在乎，还能在乎其他人吗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E90D3B7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况诸含识，他还能行菩萨道啊？是不可能的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170166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就是他毁了善根以后啊，其他的含识更不在乎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9D91CE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因为在他的心目中没有含识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EF46F4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哪有什么含识呢？一切空，哪有含识？没有含识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81E48A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所以，这个情形呢就造成了他的这种应该是由于邪见又造成邪行了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29838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彼由厌背善及世间，断灭善根，损毁含识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A7ECE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说呢，就是由于他这种恶见，所以产生的这个效果就是厌背善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38DE85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你跟他提善法他很烦的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BD646A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当然恶法他也烦，不要提善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C21704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因为善对他而言来讲这很低劣的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F9CC7E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而且呢这种善，他认为你只要有这个善恶分别啊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F26E805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那就是戏论，就是轮回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9FF763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他这样来定义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E25647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所以呢，最好是不思善不思恶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1495F2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不要给我讲这些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C92894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然后呢及世间，还有呢就是世间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266A10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世间的话呢就前面所谓的含识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BFDFC7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当然这个世间更广大一些，包括有情世间、包括器世间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F8816D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都是叫世间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8A0BE9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所以呢，他不光是厌背善，他厌背世间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8F7D744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一切的有情事、一切的有相的这些世间都厌腻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0A1BA7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只有无相、空，这是他最感觉好的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D3A83D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这样他就安住在那个邪空中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EA0C71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断灭善根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EC348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一方面自己的善根断掉了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A8D57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因为不思善嘛，不想要任何善，厌背善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124B0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善法要弃舍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D58E6F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这样的话断灭了善根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C5FCF6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然后呢损毁含识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862B87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损毁含识的话呢就是对其他的有情啊还有伤害的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40C2C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因为他呀虽然说是自己讲得挺好说我就是空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27DBD0A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你要就空的话你还说话干嘛呢？最好别说话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C9F38F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但是不是，他要说，他要把他的恶见告诉其他人，宣扬给其他人，去影响别人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91A75D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你这是干嘛呢？这跟你的见解不合呀，你这是干嘛呢？你在说这些东西干嘛呢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0CE82B5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最好别说，别说的话还好一点，就只害你自己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79577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但是他不能控制啊，他非得说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1E01F1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所以损毁含识，把他的恶见向其他人宣布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3D68D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这样就造成了这个结果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EC0EB3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非唯背弃清凉涅槃，亦持自身置地狱火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FC8F8A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非唯背弃，就是不光仅仅是背弃清凉的涅槃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1B88E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涅槃大安乐处，清凉是解脱烦恼啊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601C26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现在呢他是弃背了，没有办法解脱烦恼，没有办法到达涅槃安乐之处啊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24BEE9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所以呢，这解脱是没有指望了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BCDA12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解脱没有指望，不要说我空就是解脱了，你没指望了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06ADD3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然后呢亦持自身置地狱之火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471D7E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并且由于他的恶见，再加上他对其他有情或者是正法律的伤害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8433A32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跑地狱去了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1C7EAF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亦持自身置地狱之火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34D65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自身的话呢就是说自己的果报，自己果报形成的地狱火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0FAE7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这样来讲呢，这恶趣啊直接点出来是地狱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A58D96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然后下边说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A35725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起我见者，无如是事。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F70F61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相反，那个很执著我的人，起我见，我、我所见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B9E5CF9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这些人感觉我很大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619D44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者无如是事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DB0741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至少来讲的话，不会像他这样，做这两件事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B22262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一个是厌背善，一个是损毁含识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DDADF2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所以者何？为什么起我见者不会像他这样呢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066D411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彼贪我乐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E237A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说这个人有我执，所以呢他贪我乐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7E4409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他是贪求我的快乐，他还是希望得好的果报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04D5DD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所以被贪乐故，因此呢欲我离苦，想要我离开苦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8D429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最好是去快乐的地方，不要远离苦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412932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因此他可以约束自己去造那个不造罪而造福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64AC9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不造重罪，他可以持戒，广修诸福，可以行善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00093D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脱诸恶趣，不失人天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6F4B8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那由于呢他虽然是有我执的行善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3B1D9EE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只能得个有漏的善报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024F6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但是呢他确实避免了恶趣，脱诸恶趣，他想要避免恶趣，做到了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AD41B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然后呢不失人天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BEE9C3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并且呢他能在人天受生，不会失人天的这个善趣的果报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1AC757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但是他也有问题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5E24DA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但不涅槃，不正解脱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B8ADA4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但是他很不为涅槃，因为他是执我的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EA3C61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他认为涅槃呢就是我就没有了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1B19DF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我灭了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BC6889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所以呢他很害怕，我现在是有我啊，到涅槃那里我灭了，没有我了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03389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这是很恐怖的境界，所以他不希求涅槃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9EFD7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因此他是背离涅槃的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6F1E7F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这个怖畏也就是背离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F19434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因此他背离涅槃就不正解脱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CF4CD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他不能够证得出世间的解脱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C44FB7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虽然可能呢去生到人天善道，但是呢由于他背离涅槃，所以不正解脱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32F75F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在有漏的果报里还是可以向善的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48D3D2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故其经说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FF31719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宁起我见如妙高山，非恶取空增上慢者。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BCA04EE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因此呢这个护法大师啊也引经典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2BF90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他们引也都没有说名字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FE3259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就是说佛在经中说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DE7D3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当然说这个话的经典可能有很多，所以他就没有说名字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775F22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故其经说，佛在经中说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896A41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宁起我见如妙高山，非恶取空增上慢者。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5BDFD5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宁起，就是说两者相权呢，我宁可让这个人发起我见如妙高山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AD5950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妙高山就须弥山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480FF5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梵以为妙高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98DED4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就是说我见呢像山，像须弥山那么高大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A94706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这些都还容易治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16B37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非恶取空增上慢者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F04ABB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而不是让这个有情变成了执恶取空的增上慢者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6FA1A0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这个恶取空与增上慢有关系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987215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就是说这个增上慢者啊，他对自己境界误判了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5D6C50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他认为我这把这些都空掉，我就解脱了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112D59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但是这是一种误判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05ABF0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这是一种误判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A1F2B9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也就是说你即使做到这种啥也不思维或者啥也不观察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2E9898F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你不一定能解脱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4F1170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因为你持有这个恶取空见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5CAB0A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所以不能得解脱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1A5EB2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因此把它叫做增上慢人，他自认为解脱其实没解脱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AFB81E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这样呢经典上就是说了这样的道理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372E7E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就是说两者比较而言，恶取空的人那个恶果啊过失严重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FF5836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而呢我见的人呢，相待来讲较轻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E7F18C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他只是不能解脱，但是他还能生到人天去，还能行人天的善法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2A7135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那么下边呢还是一番的问难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45E6EE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对方说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5B908C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若尔，诸法空无我理，临近险趣，圣不应说。</w:t>
      </w:r>
      <w:r w:rsidRPr="004C11C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692D612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若尔，如果像你说的这样的话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A2B3C38" w14:textId="77777777" w:rsidR="004C11CA" w:rsidRPr="004C11CA" w:rsidRDefault="004C11CA" w:rsidP="004C11C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C11C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那么你所说的诸法空无我理，临近险趣，圣不应说</w:t>
      </w:r>
      <w:r w:rsidRPr="004C11C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3CFCB9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1CA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11CA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CC7F7C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7E437"/>
  <w15:chartTrackingRefBased/>
  <w15:docId w15:val="{53058BF8-E652-EA41-92AF-A32180788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1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1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1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2561</Words>
  <Characters>2562</Characters>
  <Application>Microsoft Office Word</Application>
  <DocSecurity>0</DocSecurity>
  <Lines>170</Lines>
  <Paragraphs>320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2026-03-31T02:28:00Z</dcterms:created>
  <dcterms:modified xsi:type="dcterms:W3CDTF">2026-03-31T02:28:00Z</dcterms:modified>
</cp:coreProperties>
</file>