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67955" w14:textId="77777777" w:rsidR="003A582E" w:rsidRPr="003A582E" w:rsidRDefault="003A582E" w:rsidP="003A582E">
      <w:pPr>
        <w:spacing w:after="120" w:line="240" w:lineRule="auto"/>
        <w:outlineLvl w:val="0"/>
        <w:rPr>
          <w:rFonts w:ascii="Arial" w:eastAsia="Times New Roman" w:hAnsi="Arial" w:cs="Arial"/>
          <w:b/>
          <w:bCs/>
          <w:color w:val="1F1F1F"/>
          <w:kern w:val="36"/>
          <w:sz w:val="48"/>
          <w:szCs w:val="48"/>
          <w14:ligatures w14:val="none"/>
        </w:rPr>
      </w:pPr>
      <w:r w:rsidRPr="003A582E">
        <w:rPr>
          <w:rFonts w:ascii="Microsoft YaHei" w:eastAsia="Microsoft YaHei" w:hAnsi="Microsoft YaHei" w:cs="Microsoft YaHei" w:hint="eastAsia"/>
          <w:b/>
          <w:bCs/>
          <w:color w:val="1F1F1F"/>
          <w:kern w:val="36"/>
          <w:sz w:val="48"/>
          <w:szCs w:val="48"/>
          <w14:ligatures w14:val="none"/>
        </w:rPr>
        <w:t>解深密经</w:t>
      </w:r>
      <w:r w:rsidRPr="003A582E">
        <w:rPr>
          <w:rFonts w:ascii="Arial" w:eastAsia="Times New Roman" w:hAnsi="Arial" w:cs="Arial"/>
          <w:b/>
          <w:bCs/>
          <w:color w:val="1F1F1F"/>
          <w:kern w:val="36"/>
          <w:sz w:val="48"/>
          <w:szCs w:val="48"/>
          <w14:ligatures w14:val="none"/>
        </w:rPr>
        <w:t>5-64-2.mp3</w:t>
      </w:r>
    </w:p>
    <w:p w14:paraId="21497C5C"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然后的话，再下来的话呢是这个，八千颂这个，看看啊</w:t>
      </w:r>
      <w:r w:rsidRPr="003A582E">
        <w:rPr>
          <w:rFonts w:ascii="Microsoft YaHei" w:eastAsia="Microsoft YaHei" w:hAnsi="Microsoft YaHei" w:cs="Microsoft YaHei"/>
          <w:color w:val="1F1F1F"/>
          <w:kern w:val="0"/>
          <w14:ligatures w14:val="none"/>
        </w:rPr>
        <w:t>。</w:t>
      </w:r>
    </w:p>
    <w:p w14:paraId="1B349E08"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再下来第四个，第三部一万八千偈。此大品是，这个是大品般若经，一万八千偈这个</w:t>
      </w:r>
      <w:r w:rsidRPr="003A582E">
        <w:rPr>
          <w:rFonts w:ascii="Microsoft YaHei" w:eastAsia="Microsoft YaHei" w:hAnsi="Microsoft YaHei" w:cs="Microsoft YaHei"/>
          <w:color w:val="1F1F1F"/>
          <w:kern w:val="0"/>
          <w14:ligatures w14:val="none"/>
        </w:rPr>
        <w:t>。</w:t>
      </w:r>
    </w:p>
    <w:p w14:paraId="4C9F4CC2"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然后第四部八千偈。此小品是，八千偈的话是小品</w:t>
      </w:r>
      <w:r w:rsidRPr="003A582E">
        <w:rPr>
          <w:rFonts w:ascii="Microsoft YaHei" w:eastAsia="Microsoft YaHei" w:hAnsi="Microsoft YaHei" w:cs="Microsoft YaHei"/>
          <w:color w:val="1F1F1F"/>
          <w:kern w:val="0"/>
          <w14:ligatures w14:val="none"/>
        </w:rPr>
        <w:t>。</w:t>
      </w:r>
    </w:p>
    <w:p w14:paraId="16507CA1"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第五部四千偈</w:t>
      </w:r>
      <w:r w:rsidRPr="003A582E">
        <w:rPr>
          <w:rFonts w:ascii="Microsoft YaHei" w:eastAsia="Microsoft YaHei" w:hAnsi="Microsoft YaHei" w:cs="Microsoft YaHei"/>
          <w:color w:val="1F1F1F"/>
          <w:kern w:val="0"/>
          <w14:ligatures w14:val="none"/>
        </w:rPr>
        <w:t>。</w:t>
      </w:r>
    </w:p>
    <w:p w14:paraId="28C9F146"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第六部五百偈</w:t>
      </w:r>
      <w:r w:rsidRPr="003A582E">
        <w:rPr>
          <w:rFonts w:ascii="Microsoft YaHei" w:eastAsia="Microsoft YaHei" w:hAnsi="Microsoft YaHei" w:cs="Microsoft YaHei"/>
          <w:color w:val="1F1F1F"/>
          <w:kern w:val="0"/>
          <w14:ligatures w14:val="none"/>
        </w:rPr>
        <w:t>。</w:t>
      </w:r>
    </w:p>
    <w:p w14:paraId="6639DA87"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第七部六百偈。六百偈的话呢是文殊般若经</w:t>
      </w:r>
      <w:r w:rsidRPr="003A582E">
        <w:rPr>
          <w:rFonts w:ascii="Microsoft YaHei" w:eastAsia="Microsoft YaHei" w:hAnsi="Microsoft YaHei" w:cs="Microsoft YaHei"/>
          <w:color w:val="1F1F1F"/>
          <w:kern w:val="0"/>
          <w14:ligatures w14:val="none"/>
        </w:rPr>
        <w:t>。</w:t>
      </w:r>
    </w:p>
    <w:p w14:paraId="54814D8D"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第八部是三百偈。三百偈最短的，这个是金刚般若经</w:t>
      </w:r>
      <w:r w:rsidRPr="003A582E">
        <w:rPr>
          <w:rFonts w:ascii="Microsoft YaHei" w:eastAsia="Microsoft YaHei" w:hAnsi="Microsoft YaHei" w:cs="Microsoft YaHei"/>
          <w:color w:val="1F1F1F"/>
          <w:kern w:val="0"/>
          <w14:ligatures w14:val="none"/>
        </w:rPr>
        <w:t>。</w:t>
      </w:r>
    </w:p>
    <w:p w14:paraId="7F88F243"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那么，是前七部潜向未净故</w:t>
      </w:r>
      <w:r w:rsidRPr="003A582E">
        <w:rPr>
          <w:rFonts w:ascii="Microsoft YaHei" w:eastAsia="Microsoft YaHei" w:hAnsi="Microsoft YaHei" w:cs="Microsoft YaHei"/>
          <w:color w:val="1F1F1F"/>
          <w:kern w:val="0"/>
          <w14:ligatures w14:val="none"/>
        </w:rPr>
        <w:t>。</w:t>
      </w:r>
    </w:p>
    <w:p w14:paraId="43C2DE97"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那，这个菩提流支的解释说呢，前边七部般若经潜向未净故。就是说虽然有遣除诸相，但是呢还没有完全的除干净</w:t>
      </w:r>
      <w:r w:rsidRPr="003A582E">
        <w:rPr>
          <w:rFonts w:ascii="Microsoft YaHei" w:eastAsia="Microsoft YaHei" w:hAnsi="Microsoft YaHei" w:cs="Microsoft YaHei"/>
          <w:color w:val="1F1F1F"/>
          <w:kern w:val="0"/>
          <w14:ligatures w14:val="none"/>
        </w:rPr>
        <w:t>。</w:t>
      </w:r>
    </w:p>
    <w:p w14:paraId="25E21010"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所以呢但称般若，只是讲叫做般若经</w:t>
      </w:r>
      <w:r w:rsidRPr="003A582E">
        <w:rPr>
          <w:rFonts w:ascii="Microsoft YaHei" w:eastAsia="Microsoft YaHei" w:hAnsi="Microsoft YaHei" w:cs="Microsoft YaHei"/>
          <w:color w:val="1F1F1F"/>
          <w:kern w:val="0"/>
          <w14:ligatures w14:val="none"/>
        </w:rPr>
        <w:t>。</w:t>
      </w:r>
    </w:p>
    <w:p w14:paraId="6C8EFB0B"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此第八部潜向最净，故别立金刚之名</w:t>
      </w:r>
      <w:r w:rsidRPr="003A582E">
        <w:rPr>
          <w:rFonts w:ascii="Microsoft YaHei" w:eastAsia="Microsoft YaHei" w:hAnsi="Microsoft YaHei" w:cs="Microsoft YaHei"/>
          <w:color w:val="1F1F1F"/>
          <w:kern w:val="0"/>
          <w14:ligatures w14:val="none"/>
        </w:rPr>
        <w:t>。</w:t>
      </w:r>
    </w:p>
    <w:p w14:paraId="4441CEE8"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那么，这个第八部呢是金刚般若经，遣一切相。所以呢喻如金刚。故别立金刚之名也。这个是将这个八部般若也做了个介绍</w:t>
      </w:r>
      <w:r w:rsidRPr="003A582E">
        <w:rPr>
          <w:rFonts w:ascii="Microsoft YaHei" w:eastAsia="Microsoft YaHei" w:hAnsi="Microsoft YaHei" w:cs="Microsoft YaHei"/>
          <w:color w:val="1F1F1F"/>
          <w:kern w:val="0"/>
          <w14:ligatures w14:val="none"/>
        </w:rPr>
        <w:t>。</w:t>
      </w:r>
    </w:p>
    <w:p w14:paraId="2BAB6224"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然后真谛三藏大同流支。真谛三藏所传的和菩提流支所说的大同。差不多</w:t>
      </w:r>
      <w:r w:rsidRPr="003A582E">
        <w:rPr>
          <w:rFonts w:ascii="Microsoft YaHei" w:eastAsia="Microsoft YaHei" w:hAnsi="Microsoft YaHei" w:cs="Microsoft YaHei"/>
          <w:color w:val="1F1F1F"/>
          <w:kern w:val="0"/>
          <w14:ligatures w14:val="none"/>
        </w:rPr>
        <w:t>。</w:t>
      </w:r>
    </w:p>
    <w:p w14:paraId="68E0B9F8"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然后又云。那么在真谛的传承的解释说呢</w:t>
      </w:r>
      <w:r w:rsidRPr="003A582E">
        <w:rPr>
          <w:rFonts w:ascii="Microsoft YaHei" w:eastAsia="Microsoft YaHei" w:hAnsi="Microsoft YaHei" w:cs="Microsoft YaHei"/>
          <w:color w:val="1F1F1F"/>
          <w:kern w:val="0"/>
          <w14:ligatures w14:val="none"/>
        </w:rPr>
        <w:t>。</w:t>
      </w:r>
    </w:p>
    <w:p w14:paraId="104B5675"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第一第二此二部犹在西国，此方所无。说呢第一部十万偈的还有第二部两万五千偈的。这个呢是这两部啊犹在西国。仍然在印度。此方所无。我们汉土没有</w:t>
      </w:r>
      <w:r w:rsidRPr="003A582E">
        <w:rPr>
          <w:rFonts w:ascii="Microsoft YaHei" w:eastAsia="Microsoft YaHei" w:hAnsi="Microsoft YaHei" w:cs="Microsoft YaHei"/>
          <w:color w:val="1F1F1F"/>
          <w:kern w:val="0"/>
          <w14:ligatures w14:val="none"/>
        </w:rPr>
        <w:t>。</w:t>
      </w:r>
    </w:p>
    <w:p w14:paraId="3540878B"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第五第六此二部犹在胡本，未曾翻译。那么第五第六部般若也是这个传到了西域。西域用的是胡本。那么也是未曾翻译</w:t>
      </w:r>
      <w:r w:rsidRPr="003A582E">
        <w:rPr>
          <w:rFonts w:ascii="Microsoft YaHei" w:eastAsia="Microsoft YaHei" w:hAnsi="Microsoft YaHei" w:cs="Microsoft YaHei"/>
          <w:color w:val="1F1F1F"/>
          <w:kern w:val="0"/>
          <w14:ligatures w14:val="none"/>
        </w:rPr>
        <w:t>。</w:t>
      </w:r>
    </w:p>
    <w:p w14:paraId="079CAC74"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lastRenderedPageBreak/>
        <w:t>然后现在说。今大唐三藏所译梵本二十万颂，四处十八会说。那么现在呢是大唐三藏，也就是玄奘法师。那他所译的译本，梵本是二十万颂。这是最全的。玄奘法师呢从这个印度带回来的。二十万颂。然后说呢是四处十八会所说</w:t>
      </w:r>
      <w:r w:rsidRPr="003A582E">
        <w:rPr>
          <w:rFonts w:ascii="Microsoft YaHei" w:eastAsia="Microsoft YaHei" w:hAnsi="Microsoft YaHei" w:cs="Microsoft YaHei"/>
          <w:color w:val="1F1F1F"/>
          <w:kern w:val="0"/>
          <w14:ligatures w14:val="none"/>
        </w:rPr>
        <w:t>。</w:t>
      </w:r>
    </w:p>
    <w:p w14:paraId="20908029"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然后下边，初之六会及第十五会，在王舍城鹫峰山说。那说般若的地点不同。前面的六会还有第十五会，都是在王舍城的鹫峰山</w:t>
      </w:r>
      <w:r w:rsidRPr="003A582E">
        <w:rPr>
          <w:rFonts w:ascii="Microsoft YaHei" w:eastAsia="Microsoft YaHei" w:hAnsi="Microsoft YaHei" w:cs="Microsoft YaHei"/>
          <w:color w:val="1F1F1F"/>
          <w:kern w:val="0"/>
          <w14:ligatures w14:val="none"/>
        </w:rPr>
        <w:t>。</w:t>
      </w:r>
    </w:p>
    <w:p w14:paraId="62916A34"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第七八九、十一十二、十三十四会，此之七会呢在室罗伐多、逝多林、给孤独园说。这是在祇树给孤独园</w:t>
      </w:r>
      <w:r w:rsidRPr="003A582E">
        <w:rPr>
          <w:rFonts w:ascii="Microsoft YaHei" w:eastAsia="Microsoft YaHei" w:hAnsi="Microsoft YaHei" w:cs="Microsoft YaHei"/>
          <w:color w:val="1F1F1F"/>
          <w:kern w:val="0"/>
          <w14:ligatures w14:val="none"/>
        </w:rPr>
        <w:t>。</w:t>
      </w:r>
    </w:p>
    <w:p w14:paraId="7FA42767"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第十会在他化自在天宫说</w:t>
      </w:r>
      <w:r w:rsidRPr="003A582E">
        <w:rPr>
          <w:rFonts w:ascii="Microsoft YaHei" w:eastAsia="Microsoft YaHei" w:hAnsi="Microsoft YaHei" w:cs="Microsoft YaHei"/>
          <w:color w:val="1F1F1F"/>
          <w:kern w:val="0"/>
          <w14:ligatures w14:val="none"/>
        </w:rPr>
        <w:t>。</w:t>
      </w:r>
    </w:p>
    <w:p w14:paraId="57888471"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第十六会在王舍城竹林园白鹭池说。这里呢是将大般若经的四处十八会所说法的地点做了个说明。这个呢是圆测法师总结的</w:t>
      </w:r>
      <w:r w:rsidRPr="003A582E">
        <w:rPr>
          <w:rFonts w:ascii="Microsoft YaHei" w:eastAsia="Microsoft YaHei" w:hAnsi="Microsoft YaHei" w:cs="Microsoft YaHei"/>
          <w:color w:val="1F1F1F"/>
          <w:kern w:val="0"/>
          <w14:ligatures w14:val="none"/>
        </w:rPr>
        <w:t>。</w:t>
      </w:r>
    </w:p>
    <w:p w14:paraId="2B4DBDCA"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这样来讲，明确的提出来第二时教指的就是诸般若系列。那他的般若宗义呢就是无相</w:t>
      </w:r>
      <w:r w:rsidRPr="003A582E">
        <w:rPr>
          <w:rFonts w:ascii="Microsoft YaHei" w:eastAsia="Microsoft YaHei" w:hAnsi="Microsoft YaHei" w:cs="Microsoft YaHei"/>
          <w:color w:val="1F1F1F"/>
          <w:kern w:val="0"/>
          <w14:ligatures w14:val="none"/>
        </w:rPr>
        <w:t>。</w:t>
      </w:r>
    </w:p>
    <w:p w14:paraId="6076C6F2"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下面我们继续看经文</w:t>
      </w:r>
      <w:r w:rsidRPr="003A582E">
        <w:rPr>
          <w:rFonts w:ascii="Microsoft YaHei" w:eastAsia="Microsoft YaHei" w:hAnsi="Microsoft YaHei" w:cs="Microsoft YaHei"/>
          <w:color w:val="1F1F1F"/>
          <w:kern w:val="0"/>
          <w14:ligatures w14:val="none"/>
        </w:rPr>
        <w:t>。</w:t>
      </w:r>
    </w:p>
    <w:p w14:paraId="47BB2694"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经文的话呢其科叫显未了义。也就是说第二时般若教在《解深密经》的角度来看还是属于未了义教。当然有些中观学者与唯识学者争，就是说般若经是了义。这个了义的意思呢就是说讲了胜义谛叫了义。讲世俗谛叫不了义。或者说讲到究竟实相的叫了义。不究竟实相的叫不了义</w:t>
      </w:r>
      <w:r w:rsidRPr="003A582E">
        <w:rPr>
          <w:rFonts w:ascii="Microsoft YaHei" w:eastAsia="Microsoft YaHei" w:hAnsi="Microsoft YaHei" w:cs="Microsoft YaHei"/>
          <w:color w:val="1F1F1F"/>
          <w:kern w:val="0"/>
          <w14:ligatures w14:val="none"/>
        </w:rPr>
        <w:t>。</w:t>
      </w:r>
    </w:p>
    <w:p w14:paraId="71C3CE7C"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那么谁敢说般若经没到究竟了义？如果以那个了义来说都是了义。只要能见到真理都叫了义教。那这样的话呢就无差别了。对吧，只要想到实相都叫了义教的话，那就无差别了。但是现在就是在都讲实相的教里边要分出了义不了义，那就是按照《解深密经》的角度来分</w:t>
      </w:r>
      <w:r w:rsidRPr="003A582E">
        <w:rPr>
          <w:rFonts w:ascii="Microsoft YaHei" w:eastAsia="Microsoft YaHei" w:hAnsi="Microsoft YaHei" w:cs="Microsoft YaHei"/>
          <w:color w:val="1F1F1F"/>
          <w:kern w:val="0"/>
          <w14:ligatures w14:val="none"/>
        </w:rPr>
        <w:t>。</w:t>
      </w:r>
    </w:p>
    <w:p w14:paraId="7FD55943"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那首先玄奘译本呢还是赞叹。虽更甚奇，甚为稀有。而于彼时所转法轮，亦是有上，有所容受，犹未了义，是诸争论安足处所</w:t>
      </w:r>
      <w:r w:rsidRPr="003A582E">
        <w:rPr>
          <w:rFonts w:ascii="Microsoft YaHei" w:eastAsia="Microsoft YaHei" w:hAnsi="Microsoft YaHei" w:cs="Microsoft YaHei"/>
          <w:color w:val="1F1F1F"/>
          <w:kern w:val="0"/>
          <w14:ligatures w14:val="none"/>
        </w:rPr>
        <w:t>。</w:t>
      </w:r>
    </w:p>
    <w:p w14:paraId="36CE6709"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那么赞叹第二时教。虽更甚奇，甚为稀有。这是相较于第一时教的初转法轮说。那么第二转的话呢，那是更奇妙。因为它是非常微妙的。说有教的话呢你容易观察到这些表面现象。对吧，这就表面现象了，你很容易观察到。但是说空教可不是那么容易。空是微细</w:t>
      </w:r>
      <w:r w:rsidRPr="003A582E">
        <w:rPr>
          <w:rFonts w:ascii="Microsoft YaHei" w:eastAsia="Microsoft YaHei" w:hAnsi="Microsoft YaHei" w:cs="Microsoft YaHei" w:hint="eastAsia"/>
          <w:color w:val="1F1F1F"/>
          <w:kern w:val="0"/>
          <w14:ligatures w14:val="none"/>
        </w:rPr>
        <w:lastRenderedPageBreak/>
        <w:t>相。所以它说是更甚奇。比那个前面的还要奇妙。甚为稀有。而且呢这般若教在诸教法里边是非常稀有的。不是所有的教里边都有般若。所以般若非常稀有</w:t>
      </w:r>
      <w:r w:rsidRPr="003A582E">
        <w:rPr>
          <w:rFonts w:ascii="Microsoft YaHei" w:eastAsia="Microsoft YaHei" w:hAnsi="Microsoft YaHei" w:cs="Microsoft YaHei"/>
          <w:color w:val="1F1F1F"/>
          <w:kern w:val="0"/>
          <w14:ligatures w14:val="none"/>
        </w:rPr>
        <w:t>。</w:t>
      </w:r>
    </w:p>
    <w:p w14:paraId="27539C50"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然后这是前面说赞叹，后面还说它是不了义。这个定位。而于彼时所转法轮，亦是有上，有所容受，犹未了义。彼时的话呢就第二时。世尊昔在第二时。在第二时所转的法轮，虽然是甚奇稀有，更为甚奇稀有。但是仍然是属于有上教，有所容受</w:t>
      </w:r>
      <w:r w:rsidRPr="003A582E">
        <w:rPr>
          <w:rFonts w:ascii="Microsoft YaHei" w:eastAsia="Microsoft YaHei" w:hAnsi="Microsoft YaHei" w:cs="Microsoft YaHei"/>
          <w:color w:val="1F1F1F"/>
          <w:kern w:val="0"/>
          <w14:ligatures w14:val="none"/>
        </w:rPr>
        <w:t>。</w:t>
      </w:r>
    </w:p>
    <w:p w14:paraId="4DA06CF2"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有上的意思呢就是说还有比它更殊胜的。它不算最殊胜。叫有上。最殊胜叫无上。然后呢它还是有所容受。有所容受的话呢就是简单说呢，就是大家对于这个空的理解啊也是各色各样了。有所容受。都说的是空，大家说的可不一样。对吧。就是说大家对空的理解呢可能也有种种差别吧。这叫有所容受。因为就是说说的还是这个不是那样的明显或者说精确</w:t>
      </w:r>
      <w:r w:rsidRPr="003A582E">
        <w:rPr>
          <w:rFonts w:ascii="Microsoft YaHei" w:eastAsia="Microsoft YaHei" w:hAnsi="Microsoft YaHei" w:cs="Microsoft YaHei"/>
          <w:color w:val="1F1F1F"/>
          <w:kern w:val="0"/>
          <w14:ligatures w14:val="none"/>
        </w:rPr>
        <w:t>。</w:t>
      </w:r>
    </w:p>
    <w:p w14:paraId="1E806F7C"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就说般若经它的一个特征呢的话呢就是否定。我以否定的方式来教导你空。我不是以建立的方式。对吧。我不是说说一个空，然后你可以了知的。不是的。我是告诉你什么没有。我是一个否定。把你这个执的否定以后，那空自然显现。是吧。它是以这种方式来教教导</w:t>
      </w:r>
      <w:r w:rsidRPr="003A582E">
        <w:rPr>
          <w:rFonts w:ascii="Microsoft YaHei" w:eastAsia="Microsoft YaHei" w:hAnsi="Microsoft YaHei" w:cs="Microsoft YaHei"/>
          <w:color w:val="1F1F1F"/>
          <w:kern w:val="0"/>
          <w14:ligatures w14:val="none"/>
        </w:rPr>
        <w:t>。</w:t>
      </w:r>
    </w:p>
    <w:p w14:paraId="4041AD48"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那这样的话呢就会有什么问题呢？就无法定义的问题。我是遮遣嘛。遮遣方式只是说你说这不对。你说那不对。那什么是对呢？没有说。就是说意思就是你把那不对的去掉就是对的。那这样来讲的话，就是中间有很多的空间。对吧。叫有所容受。有很多理解不同的这种空间。由之有所松动。到底去到多少算是去掉了？去掉多少就算空了？是所有都去掉，还去掉一部分，还是怎么样叫空？大家对于空的理解还有诸多差别的</w:t>
      </w:r>
      <w:r w:rsidRPr="003A582E">
        <w:rPr>
          <w:rFonts w:ascii="Microsoft YaHei" w:eastAsia="Microsoft YaHei" w:hAnsi="Microsoft YaHei" w:cs="Microsoft YaHei"/>
          <w:color w:val="1F1F1F"/>
          <w:kern w:val="0"/>
          <w14:ligatures w14:val="none"/>
        </w:rPr>
        <w:t>。</w:t>
      </w:r>
    </w:p>
    <w:p w14:paraId="32A176B4"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所以呢叫犹未了义。下面说犹未了义。就是不是显了的把一切的实相都显露出来说的。它还有这个没有说到的部分。犹未了义，只是说了空，然后呢还没有说有</w:t>
      </w:r>
      <w:r w:rsidRPr="003A582E">
        <w:rPr>
          <w:rFonts w:ascii="Microsoft YaHei" w:eastAsia="Microsoft YaHei" w:hAnsi="Microsoft YaHei" w:cs="Microsoft YaHei"/>
          <w:color w:val="1F1F1F"/>
          <w:kern w:val="0"/>
          <w14:ligatures w14:val="none"/>
        </w:rPr>
        <w:t>。</w:t>
      </w:r>
    </w:p>
    <w:p w14:paraId="77539F2B"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是诸争论安足处所。然后呢由于有这样特征，一个是有上。有上的话呢就还不最究竟。不是最，不是最殊胜的。所以以最殊胜的角度去的话，它有所不足的。对吧。有不足叫有上。那么有所容受的话呢就是它这个里边的含义啊还是有诸多松动的可能。可以容纳多种解释。那这样呢就是有不确定的意思</w:t>
      </w:r>
      <w:r w:rsidRPr="003A582E">
        <w:rPr>
          <w:rFonts w:ascii="Microsoft YaHei" w:eastAsia="Microsoft YaHei" w:hAnsi="Microsoft YaHei" w:cs="Microsoft YaHei"/>
          <w:color w:val="1F1F1F"/>
          <w:kern w:val="0"/>
          <w14:ligatures w14:val="none"/>
        </w:rPr>
        <w:t>。</w:t>
      </w:r>
    </w:p>
    <w:p w14:paraId="5E0E3545"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lastRenderedPageBreak/>
        <w:t>然后犹未了义啊还有很多没有显示的部分。所以从这个角度上说就容易引起争论。是诸争论安足处所。那么很多的争论以此而起。因此的话呢般若经虽然这个中观学者也是这样说啊。就是说我说不争的。我不争</w:t>
      </w:r>
      <w:r w:rsidRPr="003A582E">
        <w:rPr>
          <w:rFonts w:ascii="Microsoft YaHei" w:eastAsia="Microsoft YaHei" w:hAnsi="Microsoft YaHei" w:cs="Microsoft YaHei"/>
          <w:color w:val="1F1F1F"/>
          <w:kern w:val="0"/>
          <w14:ligatures w14:val="none"/>
        </w:rPr>
        <w:t>。</w:t>
      </w:r>
    </w:p>
    <w:p w14:paraId="621E939F"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但是实际上来讲就是从这个教史上来看或者从其他这个特征上来看，就是它变的厉害。就是各方面辩论辩的厉害。而且呢都是一种摧破式的方式令敌降伏。用这种方式。所以的话呢别人可能嗯就是被迫的可能就是容易容易报复。容易有仇杀那种报复。所以这种事情的话呢这就显示什么呢？就是争论安足处所。就不服啊。你说是说我是这不对那不对。我是不对了。然后呢。什么是对？结果你没说。对吧。那这样的话呢就别人容易不服啊。也是容易产生争论。严重的话呢就夺命了。对吧</w:t>
      </w:r>
      <w:r w:rsidRPr="003A582E">
        <w:rPr>
          <w:rFonts w:ascii="Microsoft YaHei" w:eastAsia="Microsoft YaHei" w:hAnsi="Microsoft YaHei" w:cs="Microsoft YaHei"/>
          <w:color w:val="1F1F1F"/>
          <w:kern w:val="0"/>
          <w14:ligatures w14:val="none"/>
        </w:rPr>
        <w:t>。</w:t>
      </w:r>
    </w:p>
    <w:p w14:paraId="4A1228C2"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所以就是从这个角度上来讲，它仍然没有解决争论的问题。就是空有之争啊。谁也说服不了谁。对吧。有的人认为空不对。空的人认为有不对。这就是大乘和部派佛教大小之争的一个相貌。一个说空一个说有。空有很难调和的啊。不好调和的啊。虽然你空说到最后你最牛。但是这个有这个东西还是很难破掉。不是大家都能共共许的</w:t>
      </w:r>
      <w:r w:rsidRPr="003A582E">
        <w:rPr>
          <w:rFonts w:ascii="Microsoft YaHei" w:eastAsia="Microsoft YaHei" w:hAnsi="Microsoft YaHei" w:cs="Microsoft YaHei"/>
          <w:color w:val="1F1F1F"/>
          <w:kern w:val="0"/>
          <w14:ligatures w14:val="none"/>
        </w:rPr>
        <w:t>。</w:t>
      </w:r>
    </w:p>
    <w:p w14:paraId="35B266D4"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因为这种辩论的话当然就是说嗯都不是圣人之间的辩论。就是都是凡夫之间辩论。凡夫之间辩论的话呢那它在某种意义上是要有一个共许的一个基础的。有共许的基础。对吧。这种共许基础如果都不存在的话。那就没办法没办法这个用辩论的方式去说服别人</w:t>
      </w:r>
      <w:r w:rsidRPr="003A582E">
        <w:rPr>
          <w:rFonts w:ascii="Microsoft YaHei" w:eastAsia="Microsoft YaHei" w:hAnsi="Microsoft YaHei" w:cs="Microsoft YaHei"/>
          <w:color w:val="1F1F1F"/>
          <w:kern w:val="0"/>
          <w14:ligatures w14:val="none"/>
        </w:rPr>
        <w:t>。</w:t>
      </w:r>
    </w:p>
    <w:p w14:paraId="181FB061"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好我们看圆测疏的解释。测疏释曰，第二显未了义。这个就是第二句话，是为了显示二转法轮的不了义</w:t>
      </w:r>
      <w:r w:rsidRPr="003A582E">
        <w:rPr>
          <w:rFonts w:ascii="Microsoft YaHei" w:eastAsia="Microsoft YaHei" w:hAnsi="Microsoft YaHei" w:cs="Microsoft YaHei"/>
          <w:color w:val="1F1F1F"/>
          <w:kern w:val="0"/>
          <w14:ligatures w14:val="none"/>
        </w:rPr>
        <w:t>。</w:t>
      </w:r>
    </w:p>
    <w:p w14:paraId="12BE3928"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谓诸般若说无相等。而不分别三无性及三自性有无之义。就是说为什么说它是不了义呢？因为它没有完全的显了。虽然般若宗义是以无相为宗。但是呢不是说所有的东西都是无相就可以的。就可以说明的。对吧</w:t>
      </w:r>
      <w:r w:rsidRPr="003A582E">
        <w:rPr>
          <w:rFonts w:ascii="Microsoft YaHei" w:eastAsia="Microsoft YaHei" w:hAnsi="Microsoft YaHei" w:cs="Microsoft YaHei"/>
          <w:color w:val="1F1F1F"/>
          <w:kern w:val="0"/>
          <w14:ligatures w14:val="none"/>
        </w:rPr>
        <w:t>。</w:t>
      </w:r>
    </w:p>
    <w:p w14:paraId="26A364B0"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你比如说缘起。你很难用无相来说明缘起啊。这个佛所说十二缘起。诸多差别。这些诸有为法的种种差别你不解释吗？你不需要解释吗？比如说生死的缘起。还灭的缘起你不解释吗？你不能不解释啊。但是你都是用无相解释吗？不大容易。这就不大容易。所以的话呢就是这个无相呢它虽然是讲的直接去入圣义谛。但是的话呢它对于这种世俗谛的这些这些说明啊就是不是那么明确的。虽然也说就如幻这些你别执着。但是你得解释吧。解释不解释？当然如果说以他们态度就不解释啊。我给你说错就完了。不用解释</w:t>
      </w:r>
      <w:r w:rsidRPr="003A582E">
        <w:rPr>
          <w:rFonts w:ascii="Microsoft YaHei" w:eastAsia="Microsoft YaHei" w:hAnsi="Microsoft YaHei" w:cs="Microsoft YaHei"/>
          <w:color w:val="1F1F1F"/>
          <w:kern w:val="0"/>
          <w14:ligatures w14:val="none"/>
        </w:rPr>
        <w:t>。</w:t>
      </w:r>
    </w:p>
    <w:p w14:paraId="655A6D68"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lastRenderedPageBreak/>
        <w:t>然后这里说呢不了义教什么意思呢？就是说没有说全啊。而不分别三无自性及三自性有无之义。但在这些经典里边呢没有做这样的一一个全面的阐述。就是佛在《解深密经》里边阐述的这个三无性以及三自性。其中呢都是有有义有无义的。也就是在三自性三无性中。都是空有都说到的。有怎么有的。空怎么空的。空有什么关系。这些地方呢都完全说到了。所以呢这是一全面的角度上。一全面显示的角度上说了义</w:t>
      </w:r>
      <w:r w:rsidRPr="003A582E">
        <w:rPr>
          <w:rFonts w:ascii="Microsoft YaHei" w:eastAsia="Microsoft YaHei" w:hAnsi="Microsoft YaHei" w:cs="Microsoft YaHei"/>
          <w:color w:val="1F1F1F"/>
          <w:kern w:val="0"/>
          <w14:ligatures w14:val="none"/>
        </w:rPr>
        <w:t>。</w:t>
      </w:r>
    </w:p>
    <w:p w14:paraId="592414D5"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故《深密经》及此经文皆说无为为不了义。那么故《深密经》及此经文。《深密经》是在上边说。但是呢它就说无为。皆说无为为不了义。这个无为的话呢嗯可能是无相啊。皆说无相为不了义。这样的话呢而不是说无为。无为不了义。不是说无为。前面一直都没有提到任何无为。所以这应该是无相。为不了义</w:t>
      </w:r>
      <w:r w:rsidRPr="003A582E">
        <w:rPr>
          <w:rFonts w:ascii="Microsoft YaHei" w:eastAsia="Microsoft YaHei" w:hAnsi="Microsoft YaHei" w:cs="Microsoft YaHei"/>
          <w:color w:val="1F1F1F"/>
          <w:kern w:val="0"/>
          <w14:ligatures w14:val="none"/>
        </w:rPr>
        <w:t>。</w:t>
      </w:r>
    </w:p>
    <w:p w14:paraId="5840185A"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然后下面再举其他的经。又《无量义经》云，我先道场菩提树下，端坐六年，得阿耨多罗三藐三菩提。以佛眼观一切法不可宣说。所以者何。知众生性欲不同，种种说法，以方便力，四十余年未显真实。是故众生得道差别，不得极成无上菩提</w:t>
      </w:r>
      <w:r w:rsidRPr="003A582E">
        <w:rPr>
          <w:rFonts w:ascii="Microsoft YaHei" w:eastAsia="Microsoft YaHei" w:hAnsi="Microsoft YaHei" w:cs="Microsoft YaHei"/>
          <w:color w:val="1F1F1F"/>
          <w:kern w:val="0"/>
          <w14:ligatures w14:val="none"/>
        </w:rPr>
        <w:t>。</w:t>
      </w:r>
    </w:p>
    <w:p w14:paraId="2DF320E5"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那这里边呢就是引《无量义经》。《无量义经》的话呢当然也是先传来的。这个《无量义经》是在《法华经》前面所说的。说了无量义然后说法华</w:t>
      </w:r>
      <w:r w:rsidRPr="003A582E">
        <w:rPr>
          <w:rFonts w:ascii="Microsoft YaHei" w:eastAsia="Microsoft YaHei" w:hAnsi="Microsoft YaHei" w:cs="Microsoft YaHei"/>
          <w:color w:val="1F1F1F"/>
          <w:kern w:val="0"/>
          <w14:ligatures w14:val="none"/>
        </w:rPr>
        <w:t>。</w:t>
      </w:r>
    </w:p>
    <w:p w14:paraId="6341AFC1"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那么这里边呢就提到了。就是说这个佛讲的四十余年法没有显示真实。这是佛自己在经里边说的。他说这个我先道场菩提树下。端坐六年。先的话就过去。我过去呢在道场。所谓道场金刚道场。或者说呢佛成佛的地方叫道场。然后菩提树下。世尊是在菩提树下成佛的。那不同的佛呢这个佛树啊都要不同的。世尊是菩提树</w:t>
      </w:r>
      <w:r w:rsidRPr="003A582E">
        <w:rPr>
          <w:rFonts w:ascii="Microsoft YaHei" w:eastAsia="Microsoft YaHei" w:hAnsi="Microsoft YaHei" w:cs="Microsoft YaHei"/>
          <w:color w:val="1F1F1F"/>
          <w:kern w:val="0"/>
          <w14:ligatures w14:val="none"/>
        </w:rPr>
        <w:t>。</w:t>
      </w:r>
    </w:p>
    <w:p w14:paraId="6A0072A7"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然后端坐六年。这里边讲的话是端坐了六年。但从其他的地方说呢就是食用完了这个牧羊女的乳糜之后，然后在那里静坐不久就得无上菩提了。但这里说端坐六年。那就是说也可以说就按时空的差别说啊。大家所感受的不同</w:t>
      </w:r>
      <w:r w:rsidRPr="003A582E">
        <w:rPr>
          <w:rFonts w:ascii="Microsoft YaHei" w:eastAsia="Microsoft YaHei" w:hAnsi="Microsoft YaHei" w:cs="Microsoft YaHei"/>
          <w:color w:val="1F1F1F"/>
          <w:kern w:val="0"/>
          <w14:ligatures w14:val="none"/>
        </w:rPr>
        <w:t>。</w:t>
      </w:r>
    </w:p>
    <w:p w14:paraId="2E3B4DF5"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然后端坐六年。得阿耨多罗三藐三菩提。得到了无上菩提。得到无上菩提以后。佛要说法啊。所以要先观察。这时候已经成佛了。所以有佛眼</w:t>
      </w:r>
      <w:r w:rsidRPr="003A582E">
        <w:rPr>
          <w:rFonts w:ascii="Microsoft YaHei" w:eastAsia="Microsoft YaHei" w:hAnsi="Microsoft YaHei" w:cs="Microsoft YaHei"/>
          <w:color w:val="1F1F1F"/>
          <w:kern w:val="0"/>
          <w14:ligatures w14:val="none"/>
        </w:rPr>
        <w:t>。</w:t>
      </w:r>
    </w:p>
    <w:p w14:paraId="342A68F3"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那么所谓佛眼的话呢就是在《金刚经》里边讲就五眼。那有肉眼、天眼、法眼、慧眼。最后是佛眼。佛的眼的话呢当然也都是佛的智慧。把它说为眼能见。也有说呢佛眼是包括包括前面的四种都在里边。合起来叫佛眼。所以佛眼的话呢既包括肉眼天眼。法眼慧眼。也包括佛的智慧。所以叫以佛眼</w:t>
      </w:r>
      <w:r w:rsidRPr="003A582E">
        <w:rPr>
          <w:rFonts w:ascii="Microsoft YaHei" w:eastAsia="Microsoft YaHei" w:hAnsi="Microsoft YaHei" w:cs="Microsoft YaHei"/>
          <w:color w:val="1F1F1F"/>
          <w:kern w:val="0"/>
          <w14:ligatures w14:val="none"/>
        </w:rPr>
        <w:t>。</w:t>
      </w:r>
    </w:p>
    <w:p w14:paraId="5A090DEA"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lastRenderedPageBreak/>
        <w:t>然后观一切法不可宣说。这个证道了以后以佛眼观。就是以佛的智慧来观察。一切诸法不可说。但凡要说就偏离了诸法实相。诸法实相不可宣说。但是呢佛以方便力呢要度众生啊。所以还要说</w:t>
      </w:r>
      <w:r w:rsidRPr="003A582E">
        <w:rPr>
          <w:rFonts w:ascii="Microsoft YaHei" w:eastAsia="Microsoft YaHei" w:hAnsi="Microsoft YaHei" w:cs="Microsoft YaHei"/>
          <w:color w:val="1F1F1F"/>
          <w:kern w:val="0"/>
          <w14:ligatures w14:val="none"/>
        </w:rPr>
        <w:t>。</w:t>
      </w:r>
    </w:p>
    <w:p w14:paraId="2867A978"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所以者何。为什么诸法不可宣说。知众生性欲不同。众生的根性。众生的这个希欲。众生的意趣。不同。那么。以诸众生性欲不同。然后种种说法。性欲不同。也有这种说法。然后这里边说呢种种说法。性欲不同是各在后面。也就是呢佛是观察众生根性以及它的意欲。都有差别的。所以的话呢佛就会对他们依于他们的根性啊。种种的教导他</w:t>
      </w:r>
      <w:r w:rsidRPr="003A582E">
        <w:rPr>
          <w:rFonts w:ascii="Microsoft YaHei" w:eastAsia="Microsoft YaHei" w:hAnsi="Microsoft YaHei" w:cs="Microsoft YaHei"/>
          <w:color w:val="1F1F1F"/>
          <w:kern w:val="0"/>
          <w14:ligatures w14:val="none"/>
        </w:rPr>
        <w:t>。</w:t>
      </w:r>
    </w:p>
    <w:p w14:paraId="2BDD23CE"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所以就善巧方便。以方便力四十余年未显真实。那么佛以善巧方便力讲了四十余年了。就是为众生说法四十余年了。但是呢仍未显真实啊。就是这个诸法实相还没有完全的说清楚。或者说诸法实相呢还没有说。不可说。没有说。只是说的方便法。实相还没有说。所以《法华经》里边叫开权显实。才把佛所要讲的实相法披露出来</w:t>
      </w:r>
      <w:r w:rsidRPr="003A582E">
        <w:rPr>
          <w:rFonts w:ascii="Microsoft YaHei" w:eastAsia="Microsoft YaHei" w:hAnsi="Microsoft YaHei" w:cs="Microsoft YaHei"/>
          <w:color w:val="1F1F1F"/>
          <w:kern w:val="0"/>
          <w14:ligatures w14:val="none"/>
        </w:rPr>
        <w:t>。</w:t>
      </w:r>
    </w:p>
    <w:p w14:paraId="5DB36D0D"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这样来讲呢《无量义经》的话呢从判教上来说啊有的说也把它判作般若教。所以这里边是以这个作为依据。作为依据。准此等文。故知般若是不了义。那么依于这个经文。除了《解深密经》以外。《般若经》以外。还有这个地方《无量义经》也说到了。前边所说四十余年。那也讲了般若了。然后未显真实啊。那是秘密教啊。还没有把真实完全披露出来啊。所以说故知般若是不了义啊。这是从经典里边佛自说的法语。来提供这个依据支持</w:t>
      </w:r>
      <w:r w:rsidRPr="003A582E">
        <w:rPr>
          <w:rFonts w:ascii="Microsoft YaHei" w:eastAsia="Microsoft YaHei" w:hAnsi="Microsoft YaHei" w:cs="Microsoft YaHei"/>
          <w:color w:val="1F1F1F"/>
          <w:kern w:val="0"/>
          <w14:ligatures w14:val="none"/>
        </w:rPr>
        <w:t>。</w:t>
      </w:r>
    </w:p>
    <w:p w14:paraId="476B760C"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下面呢就讲赞叹了。由此义故对四谛轮。虽是甚深亦是稀有。而比第三有上有容</w:t>
      </w:r>
      <w:r w:rsidRPr="003A582E">
        <w:rPr>
          <w:rFonts w:ascii="Microsoft YaHei" w:eastAsia="Microsoft YaHei" w:hAnsi="Microsoft YaHei" w:cs="Microsoft YaHei"/>
          <w:color w:val="1F1F1F"/>
          <w:kern w:val="0"/>
          <w14:ligatures w14:val="none"/>
        </w:rPr>
        <w:t>。</w:t>
      </w:r>
    </w:p>
    <w:p w14:paraId="009C7A89"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所以呢如果第二时教以这个道理来说。对初始的四谛轮。四谛教的法轮。虽然是意更甚深。也更稀有。但是呢对于第三时教来说。它就变成有上有容了</w:t>
      </w:r>
      <w:r w:rsidRPr="003A582E">
        <w:rPr>
          <w:rFonts w:ascii="Microsoft YaHei" w:eastAsia="Microsoft YaHei" w:hAnsi="Microsoft YaHei" w:cs="Microsoft YaHei"/>
          <w:color w:val="1F1F1F"/>
          <w:kern w:val="0"/>
          <w14:ligatures w14:val="none"/>
        </w:rPr>
        <w:t>。</w:t>
      </w:r>
    </w:p>
    <w:p w14:paraId="0E159AE3"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是未了义。犹未了故。由有争论。因为不了义啊。所以有些地方没有完全说明白。这样的话呢仍然还有争论的依止处</w:t>
      </w:r>
      <w:r w:rsidRPr="003A582E">
        <w:rPr>
          <w:rFonts w:ascii="Microsoft YaHei" w:eastAsia="Microsoft YaHei" w:hAnsi="Microsoft YaHei" w:cs="Microsoft YaHei"/>
          <w:color w:val="1F1F1F"/>
          <w:kern w:val="0"/>
          <w14:ligatures w14:val="none"/>
        </w:rPr>
        <w:t>。</w:t>
      </w:r>
    </w:p>
    <w:p w14:paraId="6DE3A405"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下面引真谛记。真谛记云。次说大乘异于小乘。故不了</w:t>
      </w:r>
      <w:r w:rsidRPr="003A582E">
        <w:rPr>
          <w:rFonts w:ascii="Microsoft YaHei" w:eastAsia="Microsoft YaHei" w:hAnsi="Microsoft YaHei" w:cs="Microsoft YaHei"/>
          <w:color w:val="1F1F1F"/>
          <w:kern w:val="0"/>
          <w14:ligatures w14:val="none"/>
        </w:rPr>
        <w:t>。</w:t>
      </w:r>
    </w:p>
    <w:p w14:paraId="511849F1"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那这是第二番说。这里边说。说大乘。因为这个前面是为大乘菩萨说的。所以什么叫做不了。是不了义教。并不是说针对小乘。并不是说和小乘不一样叫不了义。这个这种解释啊不是太能够说明这个不了义啊。大乘对小乘。应该叫了啊。应该叫了义嘛</w:t>
      </w:r>
      <w:r w:rsidRPr="003A582E">
        <w:rPr>
          <w:rFonts w:ascii="Microsoft YaHei" w:eastAsia="Microsoft YaHei" w:hAnsi="Microsoft YaHei" w:cs="Microsoft YaHei"/>
          <w:color w:val="1F1F1F"/>
          <w:kern w:val="0"/>
          <w14:ligatures w14:val="none"/>
        </w:rPr>
        <w:t>。</w:t>
      </w:r>
    </w:p>
    <w:p w14:paraId="2BD976D9"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lastRenderedPageBreak/>
        <w:t>所以在四依法当中。对吧。就说应依了义教不依不了义教嘛。那么不了义教当然就有各种层面的说法。有说呢佛教与外道对论。外道叫不了义。有说呢大乘与小乘对论。小乘叫不了义。然后有说在大乘里边二时叫不了义。第三时叫了义。对吧。它都有针对性的。那么大乘如果针对小乘来说怎么能叫不了呢？应该叫了。小乘叫不了</w:t>
      </w:r>
      <w:r w:rsidRPr="003A582E">
        <w:rPr>
          <w:rFonts w:ascii="Microsoft YaHei" w:eastAsia="Microsoft YaHei" w:hAnsi="Microsoft YaHei" w:cs="Microsoft YaHei"/>
          <w:color w:val="1F1F1F"/>
          <w:kern w:val="0"/>
          <w14:ligatures w14:val="none"/>
        </w:rPr>
        <w:t>。</w:t>
      </w:r>
    </w:p>
    <w:p w14:paraId="50B12392"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但是如果你拿这里来解释的话呢。就没有解释它那个不了。就是它为什么不了义它没有说清楚。由有一乘故有上。那么最终呢还有这个一佛乘啊。真谛三藏是赞同一佛乘的。由于有一乘。故有上有。说呢。你把它说成一佛乘的话呢就加了个佛字。如果不这么说的话呢。由于有一乘。还有一个乘法。那么就是了义乘。所以这个第二时呢就叫有上。如果你不把它解释成一佛乘的话。就说还有一个乘。比这个高</w:t>
      </w:r>
      <w:r w:rsidRPr="003A582E">
        <w:rPr>
          <w:rFonts w:ascii="Microsoft YaHei" w:eastAsia="Microsoft YaHei" w:hAnsi="Microsoft YaHei" w:cs="Microsoft YaHei"/>
          <w:color w:val="1F1F1F"/>
          <w:kern w:val="0"/>
          <w14:ligatures w14:val="none"/>
        </w:rPr>
        <w:t>。</w:t>
      </w:r>
    </w:p>
    <w:p w14:paraId="36AE6F7B"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然后下面说为什么会争呢？于小乘异故。于小乘一乘斗争。那这里边说了他由于小乘异啊。就是说跟小乘的教法不同。确实不同。小乘是苦集灭道。大乘说无苦集灭道。那就争吧。谁对啊？所以呢于小乘争。然后呢还与一乘斗争。假如说一乘是后来这一个第三时教的话。那第二时教还跟三十教斗争。这个当然我们说中观学者有这个特征啊。下面跟小乘斗。上面跟唯识斗。后期的中观师是有这特征</w:t>
      </w:r>
      <w:r w:rsidRPr="003A582E">
        <w:rPr>
          <w:rFonts w:ascii="Microsoft YaHei" w:eastAsia="Microsoft YaHei" w:hAnsi="Microsoft YaHei" w:cs="Microsoft YaHei"/>
          <w:color w:val="1F1F1F"/>
          <w:kern w:val="0"/>
          <w14:ligatures w14:val="none"/>
        </w:rPr>
        <w:t>。</w:t>
      </w:r>
    </w:p>
    <w:p w14:paraId="5CF79A8C"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嗯当然这种论证的话呢也有不同的看法。有的说呢这论证不好。就是说好像感觉我们佛教徒里边意见不和似的。然后弄得这个僧团分裂什么的。就是说这个斗争啊应该有责任。说斗争坚固期</w:t>
      </w:r>
      <w:r w:rsidRPr="003A582E">
        <w:rPr>
          <w:rFonts w:ascii="Microsoft YaHei" w:eastAsia="Microsoft YaHei" w:hAnsi="Microsoft YaHei" w:cs="Microsoft YaHei"/>
          <w:color w:val="1F1F1F"/>
          <w:kern w:val="0"/>
          <w14:ligatures w14:val="none"/>
        </w:rPr>
        <w:t>。</w:t>
      </w:r>
    </w:p>
    <w:p w14:paraId="21F0D709"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嗯但是呢也有说法说不同。说呢中观唯识之争啊其实是好的。因为正是因为有这种争论有辩论啊。众生才关心。然后的话呢反而使令大乘的佛法中观和唯识啊都兴盛起来了。那从历史上来看是这样。对吧。这个各个学派里边都有人才。然后之间互相辩论使令佛法在大众的视野当中感觉很兴旺啊。众生就喜欢看热闹嘛。对吧。你这儿有辩论，这儿讲法。两个大智慧人</w:t>
      </w:r>
      <w:r w:rsidRPr="003A582E">
        <w:rPr>
          <w:rFonts w:ascii="Arial" w:eastAsia="Times New Roman" w:hAnsi="Arial" w:cs="Arial"/>
          <w:color w:val="1F1F1F"/>
          <w:kern w:val="0"/>
          <w14:ligatures w14:val="none"/>
        </w:rPr>
        <w:t>PK</w:t>
      </w:r>
      <w:r w:rsidRPr="003A582E">
        <w:rPr>
          <w:rFonts w:ascii="Microsoft YaHei" w:eastAsia="Microsoft YaHei" w:hAnsi="Microsoft YaHei" w:cs="Microsoft YaHei" w:hint="eastAsia"/>
          <w:color w:val="1F1F1F"/>
          <w:kern w:val="0"/>
          <w14:ligatures w14:val="none"/>
        </w:rPr>
        <w:t>。很多人就看热闹。然后慢慢慢慢就把佛法就听进去了。当初的时候说中观唯识。月称论师和月官论师。对吧。互相辩论。月称论师当时是那烂陀寺的寺主啊。然后呢月官论师是个在家。人是唯识学者。然后他跟他辩论说了长达七年。对吧。藏传里面说的更加更加神秘化。就是一个是文殊菩萨帮他。一个是观音菩萨帮他。反正呢这场辩论的话呢就是使令很多很多人了解了中观和唯识的道理</w:t>
      </w:r>
      <w:r w:rsidRPr="003A582E">
        <w:rPr>
          <w:rFonts w:ascii="Microsoft YaHei" w:eastAsia="Microsoft YaHei" w:hAnsi="Microsoft YaHei" w:cs="Microsoft YaHei"/>
          <w:color w:val="1F1F1F"/>
          <w:kern w:val="0"/>
          <w14:ligatures w14:val="none"/>
        </w:rPr>
        <w:t>。</w:t>
      </w:r>
    </w:p>
    <w:p w14:paraId="2F763682"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嗯所以呢从这个角度上说呢不是不好。嗯他们讲说理越辩越明啊。印度人采用这个特征。就是辩论。嗯但中国人的话呢好像对于辩论这种事情啊不大重视。因为不是说你辩赢了你</w:t>
      </w:r>
      <w:r w:rsidRPr="003A582E">
        <w:rPr>
          <w:rFonts w:ascii="Microsoft YaHei" w:eastAsia="Microsoft YaHei" w:hAnsi="Microsoft YaHei" w:cs="Microsoft YaHei" w:hint="eastAsia"/>
          <w:color w:val="1F1F1F"/>
          <w:kern w:val="0"/>
          <w14:ligatures w14:val="none"/>
        </w:rPr>
        <w:lastRenderedPageBreak/>
        <w:t>就是真理。不一定。真理要亲证。不是说你说的法你就厉害。中国人好像对这个不是太在意。说的东西就算你赢又怎样。中国老有这种态度。你知道。就是以亲证为主。不是说说什么。中国人好像对这个不是太在意。这样的话呢对于这种斗争的话都采取一种所谓圆融。然后兼并的态度。有这种态度。这是中国一贯做法。就都圆融起来。然后给兼并了。兼并以后呢就说哎你这个是在我这里边是属于一部分。如何如何如何</w:t>
      </w:r>
      <w:r w:rsidRPr="003A582E">
        <w:rPr>
          <w:rFonts w:ascii="Microsoft YaHei" w:eastAsia="Microsoft YaHei" w:hAnsi="Microsoft YaHei" w:cs="Microsoft YaHei"/>
          <w:color w:val="1F1F1F"/>
          <w:kern w:val="0"/>
          <w14:ligatures w14:val="none"/>
        </w:rPr>
        <w:t>。</w:t>
      </w:r>
    </w:p>
    <w:p w14:paraId="6515E294" w14:textId="77777777" w:rsidR="003A582E"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然后呢下面还讲啊。与一乘斗争。谓一乘所破故有难。谓一乘所破。就是后面这个叫第三时或者叫一乘。被一乘呢它有破。所以故有难。因此的话也有被难问的时候。就是后面是了义嘛。以了义破不了义。那个不了义就不太好说就是。就不太容易防住。所以的话呢这叫有难。也就是有容了。有容。有难就是有容的意思</w:t>
      </w:r>
      <w:r w:rsidRPr="003A582E">
        <w:rPr>
          <w:rFonts w:ascii="Microsoft YaHei" w:eastAsia="Microsoft YaHei" w:hAnsi="Microsoft YaHei" w:cs="Microsoft YaHei"/>
          <w:color w:val="1F1F1F"/>
          <w:kern w:val="0"/>
          <w14:ligatures w14:val="none"/>
        </w:rPr>
        <w:t>。</w:t>
      </w:r>
    </w:p>
    <w:p w14:paraId="37D91076" w14:textId="00CB09E6" w:rsidR="00361021" w:rsidRPr="003A582E" w:rsidRDefault="003A582E" w:rsidP="003A582E">
      <w:pPr>
        <w:spacing w:after="240" w:line="240" w:lineRule="auto"/>
        <w:rPr>
          <w:rFonts w:ascii="Arial" w:eastAsia="Times New Roman" w:hAnsi="Arial" w:cs="Arial"/>
          <w:color w:val="1F1F1F"/>
          <w:kern w:val="0"/>
          <w14:ligatures w14:val="none"/>
        </w:rPr>
      </w:pPr>
      <w:r w:rsidRPr="003A582E">
        <w:rPr>
          <w:rFonts w:ascii="Microsoft YaHei" w:eastAsia="Microsoft YaHei" w:hAnsi="Microsoft YaHei" w:cs="Microsoft YaHei" w:hint="eastAsia"/>
          <w:color w:val="1F1F1F"/>
          <w:kern w:val="0"/>
          <w14:ligatures w14:val="none"/>
        </w:rPr>
        <w:t>好，我们这节课先上到这里</w:t>
      </w:r>
      <w:r w:rsidRPr="003A582E">
        <w:rPr>
          <w:rFonts w:ascii="Microsoft YaHei" w:eastAsia="Microsoft YaHei" w:hAnsi="Microsoft YaHei" w:cs="Microsoft YaHei"/>
          <w:color w:val="1F1F1F"/>
          <w:kern w:val="0"/>
          <w14:ligatures w14:val="none"/>
        </w:rPr>
        <w:t>。</w:t>
      </w:r>
    </w:p>
    <w:sectPr w:rsidR="00361021" w:rsidRPr="003A58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82E"/>
    <w:rsid w:val="00032FAE"/>
    <w:rsid w:val="0004549A"/>
    <w:rsid w:val="000F221A"/>
    <w:rsid w:val="001F4AD3"/>
    <w:rsid w:val="00263700"/>
    <w:rsid w:val="00267A56"/>
    <w:rsid w:val="00275842"/>
    <w:rsid w:val="002B1484"/>
    <w:rsid w:val="002C5B40"/>
    <w:rsid w:val="002D7B8A"/>
    <w:rsid w:val="002E0CB9"/>
    <w:rsid w:val="00361021"/>
    <w:rsid w:val="00372E45"/>
    <w:rsid w:val="003A582E"/>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3E658"/>
  <w15:chartTrackingRefBased/>
  <w15:docId w15:val="{E41F849B-C0FE-544E-A9F2-D039B9F76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8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82E"/>
    <w:rPr>
      <w:rFonts w:eastAsiaTheme="majorEastAsia" w:cstheme="majorBidi"/>
      <w:color w:val="272727" w:themeColor="text1" w:themeTint="D8"/>
    </w:rPr>
  </w:style>
  <w:style w:type="paragraph" w:styleId="Title">
    <w:name w:val="Title"/>
    <w:basedOn w:val="Normal"/>
    <w:next w:val="Normal"/>
    <w:link w:val="TitleChar"/>
    <w:uiPriority w:val="10"/>
    <w:qFormat/>
    <w:rsid w:val="003A5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82E"/>
    <w:pPr>
      <w:spacing w:before="160"/>
      <w:jc w:val="center"/>
    </w:pPr>
    <w:rPr>
      <w:i/>
      <w:iCs/>
      <w:color w:val="404040" w:themeColor="text1" w:themeTint="BF"/>
    </w:rPr>
  </w:style>
  <w:style w:type="character" w:customStyle="1" w:styleId="QuoteChar">
    <w:name w:val="Quote Char"/>
    <w:basedOn w:val="DefaultParagraphFont"/>
    <w:link w:val="Quote"/>
    <w:uiPriority w:val="29"/>
    <w:rsid w:val="003A582E"/>
    <w:rPr>
      <w:i/>
      <w:iCs/>
      <w:color w:val="404040" w:themeColor="text1" w:themeTint="BF"/>
    </w:rPr>
  </w:style>
  <w:style w:type="paragraph" w:styleId="ListParagraph">
    <w:name w:val="List Paragraph"/>
    <w:basedOn w:val="Normal"/>
    <w:uiPriority w:val="34"/>
    <w:qFormat/>
    <w:rsid w:val="003A582E"/>
    <w:pPr>
      <w:ind w:left="720"/>
      <w:contextualSpacing/>
    </w:pPr>
  </w:style>
  <w:style w:type="character" w:styleId="IntenseEmphasis">
    <w:name w:val="Intense Emphasis"/>
    <w:basedOn w:val="DefaultParagraphFont"/>
    <w:uiPriority w:val="21"/>
    <w:qFormat/>
    <w:rsid w:val="003A582E"/>
    <w:rPr>
      <w:i/>
      <w:iCs/>
      <w:color w:val="0F4761" w:themeColor="accent1" w:themeShade="BF"/>
    </w:rPr>
  </w:style>
  <w:style w:type="paragraph" w:styleId="IntenseQuote">
    <w:name w:val="Intense Quote"/>
    <w:basedOn w:val="Normal"/>
    <w:next w:val="Normal"/>
    <w:link w:val="IntenseQuoteChar"/>
    <w:uiPriority w:val="30"/>
    <w:qFormat/>
    <w:rsid w:val="003A5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82E"/>
    <w:rPr>
      <w:i/>
      <w:iCs/>
      <w:color w:val="0F4761" w:themeColor="accent1" w:themeShade="BF"/>
    </w:rPr>
  </w:style>
  <w:style w:type="character" w:styleId="IntenseReference">
    <w:name w:val="Intense Reference"/>
    <w:basedOn w:val="DefaultParagraphFont"/>
    <w:uiPriority w:val="32"/>
    <w:qFormat/>
    <w:rsid w:val="003A582E"/>
    <w:rPr>
      <w:b/>
      <w:bCs/>
      <w:smallCaps/>
      <w:color w:val="0F4761" w:themeColor="accent1" w:themeShade="BF"/>
      <w:spacing w:val="5"/>
    </w:rPr>
  </w:style>
  <w:style w:type="paragraph" w:styleId="NormalWeb">
    <w:name w:val="Normal (Web)"/>
    <w:basedOn w:val="Normal"/>
    <w:uiPriority w:val="99"/>
    <w:semiHidden/>
    <w:unhideWhenUsed/>
    <w:rsid w:val="003A58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3097</Words>
  <Characters>3098</Characters>
  <Application>Microsoft Office Word</Application>
  <DocSecurity>0</DocSecurity>
  <Lines>96</Lines>
  <Paragraphs>68</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2026-03-31T01:25:00Z</dcterms:created>
  <dcterms:modified xsi:type="dcterms:W3CDTF">2026-03-31T01:25:00Z</dcterms:modified>
</cp:coreProperties>
</file>