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BD161" w14:textId="77777777" w:rsidR="00C44955" w:rsidRPr="00C44955" w:rsidRDefault="00B05D73" w:rsidP="00C4495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5D73">
        <w:rPr>
          <w:rFonts w:ascii="Arial" w:eastAsia="Times New Roman" w:hAnsi="Arial" w:cs="Arial"/>
          <w:noProof/>
          <w:color w:val="1F1F1F"/>
          <w:kern w:val="0"/>
        </w:rPr>
        <w:pict w14:anchorId="2CA7F591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5C5C4AE8" w14:textId="77777777" w:rsidR="00C44955" w:rsidRPr="00C44955" w:rsidRDefault="00C44955" w:rsidP="00C4495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C4495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5-69-2</w:t>
      </w:r>
    </w:p>
    <w:p w14:paraId="5BB289DC" w14:textId="77777777" w:rsidR="00C44955" w:rsidRPr="00C44955" w:rsidRDefault="00C44955" w:rsidP="00C4495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那么，印度施里面第二类呢：</w:t>
      </w:r>
      <w:r w:rsidRPr="00C4495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二、护法等宗，但遣所执，不遣二性</w:t>
      </w:r>
      <w:r w:rsidRPr="00C4495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B5FA61E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护法等宗呢，那当然就是与清辩等宗是相对而言的。对于这个道理的浅深呢，护法等宗，这个是瑜伽行派里面的，应该说是中期的论师了。如果按照初期的论师的话呢，就是无著、世亲这一类。这个算最早的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74CE00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那么，护法等，包括护法到后边，包括玄奘这一类，继承护法论师这些的，应该算中后期。当然也有说后期更后，更靠后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0FAEA4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但是呢，这里面就说到了，它的宗意啊，护法等宗的宗意啊，是遣所执。只是遣遍计所执，而呢不遣依他、圆成二性。这样来讲呢，就是不同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AB9ED9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又有不同的这个诠释。就是说在这一宗中，也有差别的。就像前面那样说清辩流传过来的之后，也有三论和清辩的这种差别。当然中观宗里面的话，后来也是分别的很多。也是，也是很多很多派别。有这个所谓自续啊，有这个应成派，然后还有其他的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F9B96E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现在就说，然彼宗中有二释：对于护法宗来讲的话，或者说护法这一系的宗态来讲的话，也有两个诠释的方式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4B9F8D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第一是真谛三藏为代表的。这也是一类。但现在把它归在护法宗。其实如果真论传承的话，他应该也，没有传到护法的内容。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真谛三藏云：具遣三性，立三无性。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的看法呢，和这个清辩论师看法有点接近的。所以呢，就是说，三无性就是遣三性。把三自性，除遣掉，叫三无性。这个当然是他的观点。因为真谛三藏最后还是以空为究竟的。这是不同的，观点是不一样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34E853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但是又说呢，真谛三藏是跟坚慧，或者说安慧论师思想比较接近。所以的话呢，这个藏地的话，主要是安慧论师的唯识。那么，与他这个，与他这个藏地的空观呢，还比较接近的。他们还比较接近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C1749F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但是呢，这个护法这一系的应该后来也传到藏地去了。比如说《解深密经疏》，是从汉地翻过去的。他们有。现在的人呢，还是把，把这个失去的部分还是用回翻回来的。用藏地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的文献，然后回翻回来，把这个《解深密经疏》补充好的。所以呢，就说，应该说也有影响的。圆测法师的著作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A3C1A5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然后下边说，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如次应知安、非安立。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就真谛三藏的话呢，他是这样的。说这个安立谛和非安立谛。前面也说了，安立谛和非安立谛。安立谛呢，四谛。非安立谛呢，这个就所谓的真如了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488E2A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那么，这样的话呢，这是一种。第二，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大唐三藏云：三性中，但遣所执，而非二性。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唐三藏的话呢，应该说我们汉地认为他是宗护法的。就是说以护法论师的传承为正。那么，常常有评议真谛三藏不正，说法不正宗。就是以护法为宗。那么我们看玄奘法师的传承那是非常厉害的。他的传承都是，就是顶级清净的，应该这么说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82B615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，对他去的，他去学的，这个戒贤论师，那这个传承是直接护法传下来的。然后的话呢，这个中观，中观呢他是跟龙树菩萨弟子学的。说那个婆罗门有多少岁？八百岁还是六百岁。然后他跟那个婆罗门学的中观，那也很厉害啊。龙树弟子直传。当然还有人说他有密教的传承。我们从这个记述里面看来说是没有。但是的话呢，有的人也把他捧高。在密教里把他捧成阿阇梨什么的之类的，也有这种后来添加的部分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8FE86C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这个大唐三藏呢，这里边，就是应该跟护法论师一致。于三性中啊，但遣所执。三自性中，只遣遍计所执，而非二性。依他、圆成不遣。如前善取空终已说，在前面善取空、恶取空那个地方，说过了。现在不多说。这个观点就不多说了。只是把它列出来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D431D5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那么现在怎么来判这个教理的浅深呢？前面说教了不了义，现在说理。理的话有浅深。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然彼所诠有浅深者。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教是能诠，所诠呢，所诠是义，或者理。义理是所诠。但在义理里面是有深有浅的，这你不能否认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886D81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那下边说，那到底什么浅什么深呢？说，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第一、四谛法轮自有二义。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不是说法轮里面，初转法轮就浅。这句话说的是不对的。不对的。因为四谛法轮他有深的地方。所以下面这是圆测法师啊，特别的彰显这一情形。不能说他是初法轮就不了义，或者说就浅。它是不了义，是不了义是佛说的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DDBF63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第一、四谛法轮自有二义。那，就四谛教来说，或者叫四谛法轮。有两方面的道理。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一者有作，二者无作。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这里呢就是把它分成两种四谛。那么，在智大师的著作里是引这个《胜鬘夫人经》里是说的四重四谛。就是说第一是生灭四谛，第二是无生灭四谛，第三是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有作四谛，第四是无作四谛。是四种。现在呢，就说两种。因为有作和无作就是生灭、非生灭，其实一个意思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04046C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那么，因为这个有作的话呢，就是有所造作。无作的话呢，无造作。然后下边解释。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即分段、变易二种四谛。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说呢，这就是所说的，这个分段生死以及变易生死的两种四谛。这个说法呢，跟智大师解释当然是不一样的。跟智大师解释不同。这是按生死的方，然后来说的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A5356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呢是分段生死。分段生死呢，如果从这样对应来看的话，分段生死叫有作了。那就是，分段生死叫有作。然后变易生死的话呢，变易生死叫无作。当然这个变易生死可能小乘的不承认的。你虽然大乘里面说有，有这个变易生死。小乘里面可能不承认。说阿罗汉入涅槃后的变易生死，这他不承认的。虽然你现在把它安放在四谛法轮里面，但是你这种四谛可能他只承认前面那个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CBFB9D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如果按分段生死，那就说分段生死就是有作啊。有所造作，有生灭，有无常。然后这些情形的。这叫分段。第二呢，变易生死的四谛。变易生死四谛的话呢，就是说阿罗汉这个，阿罗汉出了三界以后，在哪里呢？在什么地方呢？有说呢，就是在变易生死这个地方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062C5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额，所谓变易生死的话呢，就是不是有果报了。不是说有这种三界内的果报。但是呢，由于他心识的变迁，他仍然还有这个生灭的变迁，那么就会有这个变易生死。因为他还有所谓的法执无明。有法执无明，一系列生死，十二缘起，也还有的。这也可以叫做变易生死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59E3E6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那么，这是对于四谛的一种说法。然后，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初转法轮，亦在第一。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现在说这个《解深密经》里所说的，就没有那么复杂。说初转法轮的所谓四谛法轮，亦在第一。第一种有作四谛。没有说到这些所谓无作四谛、变易生死这些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88E192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第二法轮，唯遣所执。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法轮的话呢，就是般若无相教。那么唯遣所执。从这个《解深密经》的角度上来看说它不了义啊，还就是这样的情形。就是说说空，然后这个有这方面没有多涉及。所以呢，空的话执浅执而已。唯遣所执。所以在第三转法轮中认为空并不究竟。空不是究竟。如果你光用空的话是不能成，不能够成就佛的一切种智的。不能成就佛的一切种智啊。在《法华经》里也有这个说法，就是说佛不是光依空成正觉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的。因为空呢是二乘人也能证得的。这样来讲呢，就是说空以外，还应该有一切种智，对一切法的，对一切法的觉悟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4270FB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那，这是第三法轮。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具显三种无自性性。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依本论所说。本论所说的话呢，初转法轮就是第一种，这个有作四谛。然后第二法轮的话呢，就是说空教。主要是遣所执。这是后来佛自己又解释了。解释第二教理里面，佛自己说我的意思是这个。你还真不能把它当成说唯识学者这么，唯识学者这么来解释般若。你还真不能这么说。因为这是佛说的。佛重新解释了般若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F5504F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然后呢，第三转法轮是具显三种无自性性。这是第三时教的特点。全面的阐述了空有不二的中道。中道了义教。这是第三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16BB97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然后呢，下边说：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于中第二、第三法轮，所说无相，理无深浅。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就判深浅了。说呀，这个第二法轮和第三法轮，般若和深密。他们所说的无相啊，理无深浅。一样。都是说空嘛，空有什么深浅呢？空就无所有啊。空有什么深浅吗？没有。空无差别。如果你非要在空中建立差别，那是你没，那是你的错谬。所以就空理而言，理无深浅。哪儿深浅啊？深空浅空，没有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78857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若依此理，皆是了义。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呢，你以这种空理来说的话，那么就都是了义。对吧？为什么呢？因为空就是甚深嘛。如果你说甚深就是了义的话，那就是了义。而这个了义的话呢，二转三转都说了。不是说二转就是了义，三转说有，说空有，那就是不了义。倒不是这么判的。不是像宗喀巴大师那么判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A64E70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但是呢，这里边就说了。说空的大家一样的，都是了义。但有什么差别呢？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而今第三为了义者，具显三种自性等故。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显了三种自性、三种无自性。所以呢，二转三转的其实主要差别还是在于隐密相转正法轮，还是以显了相转正法轮。所说的你看上面都说了，都是依无自性、无生无灭说的。那可见呢，在这个理上大家一样的。只不过一个是隐密说，一个是显了说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1C20E9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那，所以的话呢，如果就理而论的话，无深浅。都说到深法了。都说到深法了。但是呢，就说在所说的方式上，一个是隐密教，一个是显了教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277F02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然后下边，圆测法师继续说：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据实般若亦说三性，应是了义。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说如果据实而论，如果据玄奘法师所翻的大般若经里这所有的般若经典来看的话，般若经里有说三性啊。有说三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种自性的。这都说了。经典明文有。当然现在的学者可能以此来推测说，般若经也是集成的。然后最初说了个核心的小一，一段般若核心，然后逐渐的话呢，其他人不知道是造还是说其他人这个这个发展。发展，发展出来一大堆不同的般若。是有学者这么认为。就是这些大乘经是发展来的。那他就是说实话就说是别人造的，不都是佛亲说的。这样的话呢当然有发展。从小到大那么最大应该是最晚的。他观点是这个嘛，那肯定最大最晚嘛。但实际上呢不一定，不见得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404CEF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说《心经》是很晚很晚才出来的。你要说《心经》当然他们说，这个《心经》是摩诃般若经里的一部分。把那一段鸠摩罗什三藏，说那一段给它抠出来，然后单独成了《心经》。这些就是现在学者在那儿瞎猜我跟你说。这是瞎猜的。玄奘法师当时他所得到这个《心经》他不是，不是说抠出来的，然后我弄一个《心经》出来。有人怀疑说你看《心经》那个梵文说的都不是印度人说的梵文，好像是人造出来的。有这个学者，梵文专家，外国人，然后这么来说的，也有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D46B87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呢你看那个经文那一段是不一样的，不匹配。摩诃般若波罗蜜经和《心经》是有相似地方。那相似地方多了。说这些相似的话多了。对吧？什么空有不二，色空不二，说得多了。但是呢，你把那个就当成这个经是显然是有问题。当然他们这种说法呢也占有一定的这个所谓发展的观点嘛。说你看《心经》里头你看各个朝代翻的。那不是越来越多么？《心经》原来就那样。然后后来又加上了前分又加上了后分。又加上了其他各种咒，加上了其他什么其他的什么其他东西。对吧？那不是发展吗？就是说这个呢当然是不同的版本。不同的版本里边当然就是传来的情形是有差异的。那么，有这种版本的差异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2DF9CD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现在呢就不说那么多了。我们这个地方没办法去考据。谁也不能考据。你说他说的对吗？他考据就对吗？这东西，这东西只是说他说的这些呢是依于我们现在的这种世俗分别，然后呢你可能认为他更合理。如此而已。那好多不合理的其实事实，你怎么办？你又如何？难道你用你现在的世俗观点把它强行解释成合理吗？对吧？好多就是神奇的。就是直接从弥勒菩萨这儿直接宣说的。你不承认吗？你当然从一般的世俗观点上说哪有这种情形。不可能有神迹。那你这样就全部都否定的话，那佛说的你不光是声闻教，声闻教那都不见得成立，按照你那种考据说。那所有的佛法都被摧破了。对吧？因为都是没办法考证的。所以呢就是说，这种情形呢就是，我们来讲就是第一个传承有序。就是说你所说这些经典都是在这些大的译场翻译的。对吧？然后前后这些经典呢都是有这个，有证据的。有这种梵文啊有这些证据的。这样流传的话呢就好得多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D50C8F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额，然后的第二种呢就是根据义理，然后来，来学习。现在说，圆测法师说，据实般若，如果呢按照玄奘法师的翻的般若经里就有说三性的。亦说三性。应是了义。这样的话呢就是说般若经也是了义啊。对吧？般若经也说了三性嘛。那么也应该是了义啊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4F90AF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然后下面就解释说：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从多分说，故言不了。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多分说。就是说，大多数的般若经呢都没有说到三性。少部分的般若经是有说到三性。但是呢，现在说从多分说，以般若为代表的主要还是说空。那么说有的或者说三性的少。所以本经给出的是不了义的评断。对吧？这是本经说明确说的嘛。你也不能改。不能把佛说的这个改了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6E4F08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然后下面，这个以无性论所说展示般若经里所说的三自性的内容。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故《无性摄论》第一卷云：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无性应该是《摄论释》。无性菩萨所解释的《摄大乘论》，有释论。这也是玄奘法师翻译的。无性菩萨的话呢，比世亲菩萨晚。然后的话呢，好像他也是居士好像。然后他做的这个解释，说：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又如《大般若波罗蜜多经》中说。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那么可见呢就是无性菩萨在玄奘法师之前，那么他也见到了这一份的《大般若波罗蜜多经》，说到三自性的这部分。所以他在论中引述了。而这一部分的话呢，也是佛对慈氏菩萨说的。说：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慈氏，于汝意云何？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那么佛对慈氏菩萨，也就是弥勒菩萨。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Maitreya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Maitreya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翻过来是慈。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Maitreya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是弥勒。于汝意云何？你怎么来看这件事？你有什么意见？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诸遍计所执中，非实有性。为色非色？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现在呢这个世尊来问弥勒菩萨。在问答中去开显其他人的觉悟。说呀，诸遍计所执中。诸的话就很多。额，种种的遍计所执中，都是非实有性。就是遍计所执的东西其实是不存在的。你所执著那种有自性的东西在自然界中没有。那么，还能说为色非色吗？在遍计所执性中能够还建立这个色或者非色吗？它都无所有啊。怎么建立色或非色呢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ADACE5B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所以弥勒菩萨回答：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不也，世尊。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不能。遍计所执中实在没有色或非色。因为根本无所有。怎么建立色或非色呢？当然有的地方说非色就是空。色空皆不可得。那么，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依他起中，唯有明显、施设、言说性，为色非色？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继续问。说在依他起中，依他起呢就是众缘和合而生起的这些法中。然后呢唯有明显施设言说性。其中唯有明显。就是说，依于法相，安立的名。有依于这个名而转起的想。然后呢还有施设言说性。施设的话呢就安立。把它对应起来。把这个所说的名和义对应起来，这叫施设。然后言说性。言说性的话呢就是可以把它作为语言概念，然后进行交流了。世俗言说。那么，在这依他起当中有这个，只有这个明显的言说性。能说是色为非色吗？能说色和非色这两样东西吗？回答说：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不也，世尊。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也不能依于明显施设来阐明这个色与非色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2B5AD7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世尊，下面：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诸圆成实中，彼空、无我性，为色非色？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圆成实里边就是彼空，或者说二空所显真如。那所显的无我性。这个圆成实性，为色非色呢？能够说是色或者非色吗？不也，世尊。慈氏菩萨都说不可以。圆成实中也不能安立色与非色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48C584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然后下边世尊总结：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慈氏，由此门故，应如是知。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那由于这样的三性，你就应该这样来了解。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诸遍计所执性，决定非有。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这一切种种的由凡夫内心周遍计执的所执著的自性法，决定非有。这是肯定的回答。不是说有可能有可能没有。不是这样。决定非有。这般若经里边说的。遍计所执性决定非有。就是决定没有。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诸依他起性，唯有明显、施设、言说。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他起性的话呢，说它是有的，也只是承认在明显施设言说的程度上来说。所以呢这是名言性，或者说名言实。我们把依他起性也叫名言实。就是说是由名言的分别，而熏习成的诸种子，遇缘生起的诸法。这样叫唯有明显施设言说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CE49DF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也就是说这是唯有还是承认的。有。有这个缘起法。但这个缘起法的话呢是言说性。名言熏习，言说性。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诸圆成实，空、无我性，是真实有。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那么圆成实所显，圆成实里边的二空所显的无我性，或者说真如，这是真实有。这样来讲呢把这三性做了决定说。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我依此故，密意说言。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现在佛说，我正是依于这三性，所以呢密意说言。密意说言的话呢就是以隐密相转正法轮。这叫密意说言。我以隐密相所说的言教是：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彼无二数。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彼无二数就是说一切法无二。既不是色也不是空。既不是有也不是无。这叫无二。入不二法门。现在说：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谓是色等。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你可以把它说成色或非色。这是二。等的话呢，就包括其余的。空有，一异，生灭，这些都是无二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F4BF97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那么，再下来。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又第四卷引大般若，于五蕴中乃至佛法具三性，广如彼说。</w:t>
      </w:r>
      <w:r w:rsidRPr="00C4495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无性菩萨的《摄大乘论》的卷四，又引了《大般若经》。在《大般若经》里边那里明确的说到五蕴里边具足三性，乃至佛法，乃至到佛，也一样具有三性。当然佛法呢这里边指的是佛所具备的功德法，称为佛法。那就是说佛的果地也一样具有三性。广如彼说。那么，在那里是有广泛的说明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66B396" w14:textId="77777777" w:rsidR="00C44955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然后，我们今天先讲到这里。下边呢是还是有其他的解释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045004" w14:textId="77777777" w:rsidR="00C44955" w:rsidRPr="00C44955" w:rsidRDefault="00B05D73" w:rsidP="00C4495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665741F5">
          <v:rect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414182BD" w14:textId="04D63FA1" w:rsidR="00361021" w:rsidRPr="00C44955" w:rsidRDefault="00C44955" w:rsidP="00C449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49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希望这份转录文档能满足您的需求。如果您需要对其中的佛教术语进行进一步的解释，或者有其他的音频需要转录，请随时告诉我</w:t>
      </w:r>
      <w:r w:rsidRPr="00C449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C44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955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05D73"/>
    <w:rsid w:val="00B134C5"/>
    <w:rsid w:val="00B14EE7"/>
    <w:rsid w:val="00B21E21"/>
    <w:rsid w:val="00BF1159"/>
    <w:rsid w:val="00C44955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E7E359D"/>
  <w15:chartTrackingRefBased/>
  <w15:docId w15:val="{D3A607DD-B18B-0D44-BFB0-AFABE7DB3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4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9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4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3284</Words>
  <Characters>3317</Characters>
  <Application>Microsoft Office Word</Application>
  <DocSecurity>0</DocSecurity>
  <Lines>97</Lines>
  <Paragraphs>44</Paragraphs>
  <ScaleCrop>false</ScaleCrop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2026-03-31T00:29:00Z</dcterms:created>
  <dcterms:modified xsi:type="dcterms:W3CDTF">2026-03-31T00:30:00Z</dcterms:modified>
</cp:coreProperties>
</file>