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9EEB" w14:textId="77777777" w:rsidR="003765F9" w:rsidRPr="003765F9" w:rsidRDefault="003765F9" w:rsidP="003765F9">
      <w:pPr>
        <w:spacing w:after="120" w:line="240" w:lineRule="auto"/>
        <w:outlineLvl w:val="1"/>
        <w:rPr>
          <w:rFonts w:ascii="Arial" w:eastAsia="Times New Roman" w:hAnsi="Arial" w:cs="Arial"/>
          <w:b/>
          <w:bCs/>
          <w:color w:val="1F1F1F"/>
          <w:kern w:val="0"/>
          <w:sz w:val="36"/>
          <w:szCs w:val="36"/>
          <w14:ligatures w14:val="none"/>
        </w:rPr>
      </w:pPr>
      <w:r w:rsidRPr="003765F9">
        <w:rPr>
          <w:rFonts w:ascii="Microsoft YaHei" w:eastAsia="Microsoft YaHei" w:hAnsi="Microsoft YaHei" w:cs="Microsoft YaHei" w:hint="eastAsia"/>
          <w:b/>
          <w:bCs/>
          <w:color w:val="1F1F1F"/>
          <w:kern w:val="0"/>
          <w:sz w:val="36"/>
          <w:szCs w:val="36"/>
          <w14:ligatures w14:val="none"/>
        </w:rPr>
        <w:t>解深密经</w:t>
      </w:r>
      <w:r w:rsidRPr="003765F9">
        <w:rPr>
          <w:rFonts w:ascii="Arial" w:eastAsia="Times New Roman" w:hAnsi="Arial" w:cs="Arial"/>
          <w:b/>
          <w:bCs/>
          <w:color w:val="1F1F1F"/>
          <w:kern w:val="0"/>
          <w:sz w:val="36"/>
          <w:szCs w:val="36"/>
          <w14:ligatures w14:val="none"/>
        </w:rPr>
        <w:t>5-75-2.mp3</w:t>
      </w:r>
    </w:p>
    <w:p w14:paraId="479C7004" w14:textId="77777777" w:rsidR="003765F9" w:rsidRPr="003765F9" w:rsidRDefault="00903B32" w:rsidP="003765F9">
      <w:pPr>
        <w:spacing w:after="120" w:line="240" w:lineRule="auto"/>
        <w:rPr>
          <w:rFonts w:ascii="Arial" w:eastAsia="Times New Roman" w:hAnsi="Arial" w:cs="Arial"/>
          <w:color w:val="1F1F1F"/>
          <w:kern w:val="0"/>
          <w14:ligatures w14:val="none"/>
        </w:rPr>
      </w:pPr>
      <w:r w:rsidRPr="003765F9">
        <w:rPr>
          <w:rFonts w:ascii="Arial" w:eastAsia="Times New Roman" w:hAnsi="Arial" w:cs="Arial"/>
          <w:noProof/>
          <w:color w:val="1F1F1F"/>
          <w:kern w:val="0"/>
        </w:rPr>
        <w:pict w14:anchorId="1E581E2E">
          <v:rect id="_x0000_i1025" style="width:0;height:1.5pt" o:hralign="center" o:hrstd="t" o:hrnoshade="t" o:hr="t" fillcolor="gray" stroked="f"/>
        </w:pict>
      </w:r>
    </w:p>
    <w:p w14:paraId="578230B4"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Arial" w:eastAsia="Times New Roman" w:hAnsi="Arial" w:cs="Arial"/>
          <w:color w:val="1F1F1F"/>
          <w:kern w:val="0"/>
          <w14:ligatures w14:val="none"/>
        </w:rPr>
        <w:t>“</w:t>
      </w:r>
      <w:r w:rsidRPr="003765F9">
        <w:rPr>
          <w:rFonts w:ascii="Microsoft YaHei" w:eastAsia="Microsoft YaHei" w:hAnsi="Microsoft YaHei" w:cs="Microsoft YaHei" w:hint="eastAsia"/>
          <w:color w:val="1F1F1F"/>
          <w:kern w:val="0"/>
          <w14:ligatures w14:val="none"/>
        </w:rPr>
        <w:t>什么叫无所得？无所得就是不现行。那世间法不现行，一切法不现行，这叫得忍</w:t>
      </w:r>
      <w:r w:rsidRPr="003765F9">
        <w:rPr>
          <w:rFonts w:ascii="Microsoft YaHei" w:eastAsia="Microsoft YaHei" w:hAnsi="Microsoft YaHei" w:cs="Microsoft YaHei"/>
          <w:color w:val="1F1F1F"/>
          <w:kern w:val="0"/>
          <w14:ligatures w14:val="none"/>
        </w:rPr>
        <w:t>。</w:t>
      </w:r>
    </w:p>
    <w:p w14:paraId="38934EC5"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那下边进一步来解说，由一切法毕竟无得亦无所得。说呢这个怎么叫做无所得呀，叫忍呐？他说呢，由一切法毕竟无得。一切法毕竟，毕竟的话呢就是究竟意义上说叫做无所得；或者说呢毕竟的话表示根本、本来、彻底都叫毕竟。一切法最终、彻底、本来都是无所得的。这叫毕竟无得。就是说不管你如何地去推究，想要建立诸法都建立不起来的。这叫毕竟无所得</w:t>
      </w:r>
      <w:r w:rsidRPr="003765F9">
        <w:rPr>
          <w:rFonts w:ascii="Microsoft YaHei" w:eastAsia="Microsoft YaHei" w:hAnsi="Microsoft YaHei" w:cs="Microsoft YaHei"/>
          <w:color w:val="1F1F1F"/>
          <w:kern w:val="0"/>
          <w14:ligatures w14:val="none"/>
        </w:rPr>
        <w:t>。</w:t>
      </w:r>
    </w:p>
    <w:p w14:paraId="0641AC31"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然后呢亦无所得。这意思呢就是说连一切法毕竟无所得这个结论，或者说这种见解亦无得。就是无得亦无得。你要简单说就这意思。前面说了一切法不现行叫忍，现在说呢一切法无所得这个见解也不执着，亦无得。所以呢这是说由一切法毕竟无得亦无所得，故名得忍。这表示说呢这个无所得也不执着</w:t>
      </w:r>
      <w:r w:rsidRPr="003765F9">
        <w:rPr>
          <w:rFonts w:ascii="Microsoft YaHei" w:eastAsia="Microsoft YaHei" w:hAnsi="Microsoft YaHei" w:cs="Microsoft YaHei"/>
          <w:color w:val="1F1F1F"/>
          <w:kern w:val="0"/>
          <w14:ligatures w14:val="none"/>
        </w:rPr>
        <w:t>。</w:t>
      </w:r>
    </w:p>
    <w:p w14:paraId="2077985D"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再下来又使忍者于一刹那尽一切相及诸所缘，故名得忍。那现在又再讲这个无生法忍的这个情形。所以这部经里边把这个证无生法忍的这个情形说得还是很清楚了。他说又使忍时，使忍时的话呢应该说在这个忍中，在无生法忍的时候，于一刹那尽一切相及诸所缘，故名得忍</w:t>
      </w:r>
      <w:r w:rsidRPr="003765F9">
        <w:rPr>
          <w:rFonts w:ascii="Microsoft YaHei" w:eastAsia="Microsoft YaHei" w:hAnsi="Microsoft YaHei" w:cs="Microsoft YaHei"/>
          <w:color w:val="1F1F1F"/>
          <w:kern w:val="0"/>
          <w14:ligatures w14:val="none"/>
        </w:rPr>
        <w:t>。</w:t>
      </w:r>
    </w:p>
    <w:p w14:paraId="271CE2FB"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就是说在入无生法忍的时候，于一刹那，一刹那就极短的时间，极短的时间呢尽一切相。一切相都不现，这叫尽。及诸所缘，所缘境也不现，故名得忍。那么一切相和所缘有什么差别呢？就是一切相还是有相境界。诸所缘呢是包含有相还包含无相的。无相也是所缘。那么这样的话呢就是尽了一切的相及诸所缘，包括有相无相都一样，都没有了。故名得忍。这时候一切有相无相皆不现</w:t>
      </w:r>
      <w:r w:rsidRPr="003765F9">
        <w:rPr>
          <w:rFonts w:ascii="Microsoft YaHei" w:eastAsia="Microsoft YaHei" w:hAnsi="Microsoft YaHei" w:cs="Microsoft YaHei"/>
          <w:color w:val="1F1F1F"/>
          <w:kern w:val="0"/>
          <w14:ligatures w14:val="none"/>
        </w:rPr>
        <w:t>。</w:t>
      </w:r>
    </w:p>
    <w:p w14:paraId="1A3C7DB2"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然后再下来进一步地解释忍。又是忍者不忍于眼，不坏于眼及诸所缘，故名得忍。下面呢再反过来说。反过来说的话呢也就是说有些人可能会执着这个所谓无相的境界。但是现在说菩萨不、不是这样的。又是忍者，如果得了这个无生法忍的菩萨，或者说在无生法忍中的时候，不忍于眼。不忍于眼的话呢也就是说不接受，忍就是接受。对于眼是不接受的。或者说眼不可得</w:t>
      </w:r>
      <w:r w:rsidRPr="003765F9">
        <w:rPr>
          <w:rFonts w:ascii="Microsoft YaHei" w:eastAsia="Microsoft YaHei" w:hAnsi="Microsoft YaHei" w:cs="Microsoft YaHei"/>
          <w:color w:val="1F1F1F"/>
          <w:kern w:val="0"/>
          <w14:ligatures w14:val="none"/>
        </w:rPr>
        <w:t>。</w:t>
      </w:r>
    </w:p>
    <w:p w14:paraId="1DAEC638"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lastRenderedPageBreak/>
        <w:t>但是呢又不坏于眼及诸所缘。虽然在智慧的照见下一切法毕竟空，一切法毕竟无相，一切法毕竟不可得，乃至微尘许亦不得建立，对吧？但是呢他却不坏于眼及诸所缘。但在缘起上来说，他并不破坏他。不是说我智慧不得眼，然后就把世俗的眼，世俗谛所显现的眼都破坏掉，不承认。不是的。虽然内心中知道他自性不可得，但是并不妨碍眼的现前，这叫不坏于眼。不是说我得了无生法忍，我得了毕竟空，我就把一切法都破坏了，一切法都不承认，一切法都没有。不是的。这就是所谓的得空而不坏于有。这叫不坏于眼</w:t>
      </w:r>
      <w:r w:rsidRPr="003765F9">
        <w:rPr>
          <w:rFonts w:ascii="Microsoft YaHei" w:eastAsia="Microsoft YaHei" w:hAnsi="Microsoft YaHei" w:cs="Microsoft YaHei"/>
          <w:color w:val="1F1F1F"/>
          <w:kern w:val="0"/>
          <w14:ligatures w14:val="none"/>
        </w:rPr>
        <w:t>。</w:t>
      </w:r>
    </w:p>
    <w:p w14:paraId="54F720CB"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并不是破坏眼，把这眼破坏掉就叫得空。或者说呢并不是因为得空就破坏了眼的缘起。然后呢及诸所缘，诸所缘的话这眼的对境，比如说色。眼对色生眼识，这个在世俗谛仍然承认的、仍然成立，而且也不破坏。因为你就算是空，你也不能把这个缘起的眼和他所缘破坏掉啊。缘起是不坏的，对吧？或者说缘起是不灭的。只要有缘就生起。也不是因为你一个人证悟空，然后你就把你、把你、把你灭掉了，或者说把这一切世界都灭掉了。没有的。缘起仍然现前的，只不过呢你的智慧能观察到它空而已。所以空和有并不是这种、就是破坏关系</w:t>
      </w:r>
      <w:r w:rsidRPr="003765F9">
        <w:rPr>
          <w:rFonts w:ascii="Microsoft YaHei" w:eastAsia="Microsoft YaHei" w:hAnsi="Microsoft YaHei" w:cs="Microsoft YaHei"/>
          <w:color w:val="1F1F1F"/>
          <w:kern w:val="0"/>
          <w14:ligatures w14:val="none"/>
        </w:rPr>
        <w:t>。</w:t>
      </w:r>
    </w:p>
    <w:p w14:paraId="27B1EC68"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龙树菩萨《大智度论》里边也说，我说空不是坏一切法，我不是破坏一切法。我是破坏那执着。你执着有这法，你破坏你的那种执着。所以从这个意义上来讲跟唯识是合的。只是破遍计执，这合的。不破坏一切法，不破坏依他起</w:t>
      </w:r>
      <w:r w:rsidRPr="003765F9">
        <w:rPr>
          <w:rFonts w:ascii="Microsoft YaHei" w:eastAsia="Microsoft YaHei" w:hAnsi="Microsoft YaHei" w:cs="Microsoft YaHei"/>
          <w:color w:val="1F1F1F"/>
          <w:kern w:val="0"/>
          <w14:ligatures w14:val="none"/>
        </w:rPr>
        <w:t>。</w:t>
      </w:r>
    </w:p>
    <w:p w14:paraId="6FC71165"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所以呢不坏于眼及诸所缘，包括这些眼所缘的境界。当然呢这眼也包括耳鼻舌身意，后边也说了。故名得忍。然后呢不忍于耳鼻舌身意，不坏于意。就是说虽然不认可这个耳鼻舌身意的体性，所谓遍计体性是没有的。但是呢不坏于意，也不坏于这个缘起的、依他起的耳鼻舌身意</w:t>
      </w:r>
      <w:r w:rsidRPr="003765F9">
        <w:rPr>
          <w:rFonts w:ascii="Microsoft YaHei" w:eastAsia="Microsoft YaHei" w:hAnsi="Microsoft YaHei" w:cs="Microsoft YaHei"/>
          <w:color w:val="1F1F1F"/>
          <w:kern w:val="0"/>
          <w14:ligatures w14:val="none"/>
        </w:rPr>
        <w:t>。</w:t>
      </w:r>
    </w:p>
    <w:p w14:paraId="42F331B3"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然后呢下边说如是忍者无尽境界。下边就赞叹这个得忍的人。说如是忍者无尽境界。说如果得了这个法忍的话呢，无尽境界。他的境界是没有边际的。不可穷尽的。这样来讲呢就是一切法都是如是。如是忍者非趣境界。那么得到这个忍的菩萨呢，非趣境界。不趣向于任何境界。趣的意思呢应该就是说趣向，或者说感兴趣，或者说爱着都叫趣。现在说得了这个无生法忍的人不趣境界。非趣境界。心里边对于境界没有任何的这种、所谓感兴趣，没有。不趣境界。故名得忍。这就叫做忍</w:t>
      </w:r>
      <w:r w:rsidRPr="003765F9">
        <w:rPr>
          <w:rFonts w:ascii="Microsoft YaHei" w:eastAsia="Microsoft YaHei" w:hAnsi="Microsoft YaHei" w:cs="Microsoft YaHei"/>
          <w:color w:val="1F1F1F"/>
          <w:kern w:val="0"/>
          <w14:ligatures w14:val="none"/>
        </w:rPr>
        <w:t>。</w:t>
      </w:r>
    </w:p>
    <w:p w14:paraId="06C669FC"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如是忍者无尽境界，如是忍者非趣境界，故名得忍。然后下边还有一个赞叹。是故舍利子，若有诸菩萨摩诃萨欲得速为如来授记，证是忍者。当于如是大菩萨藏微妙法门应众听</w:t>
      </w:r>
      <w:r w:rsidRPr="003765F9">
        <w:rPr>
          <w:rFonts w:ascii="Microsoft YaHei" w:eastAsia="Microsoft YaHei" w:hAnsi="Microsoft YaHei" w:cs="Microsoft YaHei" w:hint="eastAsia"/>
          <w:color w:val="1F1F1F"/>
          <w:kern w:val="0"/>
          <w14:ligatures w14:val="none"/>
        </w:rPr>
        <w:lastRenderedPageBreak/>
        <w:t>闻、受持读诵、通达义趣。广为他说、分别开示。安住正行。谓无相行、无功用行、无所得行，如是等法名为正行</w:t>
      </w:r>
      <w:r w:rsidRPr="003765F9">
        <w:rPr>
          <w:rFonts w:ascii="Microsoft YaHei" w:eastAsia="Microsoft YaHei" w:hAnsi="Microsoft YaHei" w:cs="Microsoft YaHei"/>
          <w:color w:val="1F1F1F"/>
          <w:kern w:val="0"/>
          <w14:ligatures w14:val="none"/>
        </w:rPr>
        <w:t>。</w:t>
      </w:r>
    </w:p>
    <w:p w14:paraId="04DCA6BE"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那是如来赞叹这个无生法忍的法门。他说呢如果你想要得到如来授记，迅速得到如来授记的话，想要证得这个无生法忍的话，那么你应该学习这个大菩萨藏的这一微妙法门。你要应众地受持读诵、演说修行。所做三种行：无相行、无功用行及无所得行。这叫正行</w:t>
      </w:r>
      <w:r w:rsidRPr="003765F9">
        <w:rPr>
          <w:rFonts w:ascii="Microsoft YaHei" w:eastAsia="Microsoft YaHei" w:hAnsi="Microsoft YaHei" w:cs="Microsoft YaHei"/>
          <w:color w:val="1F1F1F"/>
          <w:kern w:val="0"/>
          <w14:ligatures w14:val="none"/>
        </w:rPr>
        <w:t>。</w:t>
      </w:r>
    </w:p>
    <w:p w14:paraId="1FF5715C"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那这是这段经文。那么他引这段经文的意思的话呢就是进一步地解释无生法忍。这个无生法忍到底是什么情形。那么从这个《大菩萨藏经》里边的话呢就是佛为舍利子说过去世遇到然灯佛的时候得授记、证得无生法忍的情形。并且进一步解释了无生法忍的内容。刚才也说到了。就是说了大、大、大、大、大概上讲是三个方面。第一个方面呢就是证得忍的时候一切法不现行。第二个方面的话呢就是能够对于这个无所得。就是对于这个不现行的境界、或者说对于这个空，亦无所得，也不执着。然后的第三个内容的话呢就是得到了这种忍并不破坏缘起。这三个意思</w:t>
      </w:r>
      <w:r w:rsidRPr="003765F9">
        <w:rPr>
          <w:rFonts w:ascii="Microsoft YaHei" w:eastAsia="Microsoft YaHei" w:hAnsi="Microsoft YaHei" w:cs="Microsoft YaHei"/>
          <w:color w:val="1F1F1F"/>
          <w:kern w:val="0"/>
          <w14:ligatures w14:val="none"/>
        </w:rPr>
        <w:t>。</w:t>
      </w:r>
    </w:p>
    <w:p w14:paraId="260AA1F4"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好，再下来。元测法师引《瑜伽师地论》七十四卷专门来讲这个无生法忍的。这一段的话呢讲了三种。《瑜伽》七十四云。这是一段问答。问如经中说。首先举经。说呢佛在经中说无生法忍云何建立。先在经中呢提问这个无生法忍是怎么建立的？所谓建立的话呢以什么样的情形安立的</w:t>
      </w:r>
      <w:r w:rsidRPr="003765F9">
        <w:rPr>
          <w:rFonts w:ascii="Microsoft YaHei" w:eastAsia="Microsoft YaHei" w:hAnsi="Microsoft YaHei" w:cs="Microsoft YaHei"/>
          <w:color w:val="1F1F1F"/>
          <w:kern w:val="0"/>
          <w14:ligatures w14:val="none"/>
        </w:rPr>
        <w:t>。</w:t>
      </w:r>
    </w:p>
    <w:p w14:paraId="00F3C4B8"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答由三自性而得建立。这里边明确地以了义教来对无生法忍再做诠释。前面的话呢这个《大菩萨藏经》呢主要还是以空、以这个一切法不现行来解释这忍。但是现在的话呢《瑜伽师地论》呢是以三自性、以了义的教法。然后说了三种无生忍。不是一种。谓由遍计所执自性故，立本性无生忍。那由这个遍计所执自性立本性无生忍。就是说本性、也就是相无自性性。遍计所执自性不可得。这叫本性无生</w:t>
      </w:r>
      <w:r w:rsidRPr="003765F9">
        <w:rPr>
          <w:rFonts w:ascii="Microsoft YaHei" w:eastAsia="Microsoft YaHei" w:hAnsi="Microsoft YaHei" w:cs="Microsoft YaHei"/>
          <w:color w:val="1F1F1F"/>
          <w:kern w:val="0"/>
          <w14:ligatures w14:val="none"/>
        </w:rPr>
        <w:t>。</w:t>
      </w:r>
    </w:p>
    <w:p w14:paraId="22CE675D"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本性无生无灭。那就是说呢这一切法的遍计所执自性是空，这叫本性无生忍。本来就是这样。遍计所执自性的法根本无所有的。是我们妄执出来的。在自然界不存在我们所执着这种法。或者说我们所执这种法在自然界不是这样存在的。不是以这种状态存在的。这叫本性无生忍。然后第二，当然也就是相无自性性。由依他起自性故，立自然无生忍</w:t>
      </w:r>
      <w:r w:rsidRPr="003765F9">
        <w:rPr>
          <w:rFonts w:ascii="Microsoft YaHei" w:eastAsia="Microsoft YaHei" w:hAnsi="Microsoft YaHei" w:cs="Microsoft YaHei"/>
          <w:color w:val="1F1F1F"/>
          <w:kern w:val="0"/>
          <w14:ligatures w14:val="none"/>
        </w:rPr>
        <w:t>。</w:t>
      </w:r>
    </w:p>
    <w:p w14:paraId="63602E2E"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依他起自性呢就是依众、依他众缘而现起的自性，也就是所谓的缘起性。从缘起自性然后安立建立叫自然无生忍。自然的意思呢就是不依赖因缘叫自然生。现在说自然无生。必须</w:t>
      </w:r>
      <w:r w:rsidRPr="003765F9">
        <w:rPr>
          <w:rFonts w:ascii="Microsoft YaHei" w:eastAsia="Microsoft YaHei" w:hAnsi="Microsoft YaHei" w:cs="Microsoft YaHei" w:hint="eastAsia"/>
          <w:color w:val="1F1F1F"/>
          <w:kern w:val="0"/>
          <w14:ligatures w14:val="none"/>
        </w:rPr>
        <w:lastRenderedPageBreak/>
        <w:t>要依赖因缘才生。如果依他自己的自身是不能生的。这叫生无自性性。那么这样的忍呢就叫自然无生忍</w:t>
      </w:r>
      <w:r w:rsidRPr="003765F9">
        <w:rPr>
          <w:rFonts w:ascii="Microsoft YaHei" w:eastAsia="Microsoft YaHei" w:hAnsi="Microsoft YaHei" w:cs="Microsoft YaHei"/>
          <w:color w:val="1F1F1F"/>
          <w:kern w:val="0"/>
          <w14:ligatures w14:val="none"/>
        </w:rPr>
        <w:t>。</w:t>
      </w:r>
    </w:p>
    <w:p w14:paraId="7BD8866B"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第三种由圆成实自性故，立烦恼无垢无生忍。那么这也是清净法。由圆成实自性，那么圆成实自性呢就是胜义无自性性。胜义无自性性指什么呢？在依他起上远离遍计所执性。那由这种远离呢所显现的真实性叫做胜义无自性性。那么这里边呢把它作为建立烦恼苦垢无生忍</w:t>
      </w:r>
      <w:r w:rsidRPr="003765F9">
        <w:rPr>
          <w:rFonts w:ascii="Microsoft YaHei" w:eastAsia="Microsoft YaHei" w:hAnsi="Microsoft YaHei" w:cs="Microsoft YaHei"/>
          <w:color w:val="1F1F1F"/>
          <w:kern w:val="0"/>
          <w14:ligatures w14:val="none"/>
        </w:rPr>
        <w:t>。</w:t>
      </w:r>
    </w:p>
    <w:p w14:paraId="3CA9A817"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烦恼、苦、加上垢，这个无生忍。烦恼、苦的话呢这个是三界内的这些情形。如果加上垢的话呢，这垢还是染污法。染污法的话呢就是说一直到成佛的话才真正的无垢，就无垢识。所以这个垢呢应该说还包含那些比如声闻未断的那种不染污的无明，或者说法执也包含在这个里边。要把这些都离去。所以叫烦恼苦垢无生忍。没有烦恼苦垢。这就是所谓胜义无自性性上面的忍</w:t>
      </w:r>
      <w:r w:rsidRPr="003765F9">
        <w:rPr>
          <w:rFonts w:ascii="Microsoft YaHei" w:eastAsia="Microsoft YaHei" w:hAnsi="Microsoft YaHei" w:cs="Microsoft YaHei"/>
          <w:color w:val="1F1F1F"/>
          <w:kern w:val="0"/>
          <w14:ligatures w14:val="none"/>
        </w:rPr>
        <w:t>。</w:t>
      </w:r>
    </w:p>
    <w:p w14:paraId="53A23F83"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然后说当知此忍无有退转。这个说呢这个忍的话呢是没有退转的。当知此忍无有退转，这是讲的这个或者说这个圆成实自性这种烦恼苦垢无生忍，这个忍就无退转的。所以呢这个胜义这个地方是不会退转的。那么前面两者的话呢他没有说</w:t>
      </w:r>
      <w:r w:rsidRPr="003765F9">
        <w:rPr>
          <w:rFonts w:ascii="Microsoft YaHei" w:eastAsia="Microsoft YaHei" w:hAnsi="Microsoft YaHei" w:cs="Microsoft YaHei"/>
          <w:color w:val="1F1F1F"/>
          <w:kern w:val="0"/>
          <w14:ligatures w14:val="none"/>
        </w:rPr>
        <w:t>。</w:t>
      </w:r>
    </w:p>
    <w:p w14:paraId="126B7788"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这个是依三自性，了、了、了、了、了、了、了、了知一切的不了义经中的诸秘密义。这个是七十四卷抉择分的说法，也就是抉择那个《真实义品》。《真实义品》抉择里边的。所说呢就是你一定要通达无法三自性才能通达真实义。所以一定要了解三自性才行。那这里边讲说就是依三自性能够了知一切的不了义经中的诸隐密义。就是一切如来秘密语言都可以用三自性来决断。比如说无生法忍</w:t>
      </w:r>
      <w:r w:rsidRPr="003765F9">
        <w:rPr>
          <w:rFonts w:ascii="Microsoft YaHei" w:eastAsia="Microsoft YaHei" w:hAnsi="Microsoft YaHei" w:cs="Microsoft YaHei"/>
          <w:color w:val="1F1F1F"/>
          <w:kern w:val="0"/>
          <w14:ligatures w14:val="none"/>
        </w:rPr>
        <w:t>。</w:t>
      </w:r>
    </w:p>
    <w:p w14:paraId="3FD5684F"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那么可以说呢这个揭示了无生法忍的三重意义。那么这三重意义的话呢应该说呢就是前面这个《大菩萨藏经》里边所说的秘密的一种显了说。那么如果显了说的话呢就是依三自性说三种无生法忍。那我们刚才呢也大致说了这三种。一个是遍计空，一个是不破坏缘起的依他有，然后还有一个呢是圆成实自性。圆成实自性当时就是说于空亦不执着。就是这种法执也不存在。这样的话可以对应这三种自性所说的无生忍</w:t>
      </w:r>
      <w:r w:rsidRPr="003765F9">
        <w:rPr>
          <w:rFonts w:ascii="Microsoft YaHei" w:eastAsia="Microsoft YaHei" w:hAnsi="Microsoft YaHei" w:cs="Microsoft YaHei"/>
          <w:color w:val="1F1F1F"/>
          <w:kern w:val="0"/>
          <w14:ligatures w14:val="none"/>
        </w:rPr>
        <w:t>。</w:t>
      </w:r>
    </w:p>
    <w:p w14:paraId="790F789C"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然后下边说《显扬》第六同《瑜伽》。《显扬圣教论》的第六卷也同《瑜伽师地论》这里说。然后呢下边的话呢就进一步的有说明。他说此三种忍在不退转地。这个《显扬圣教</w:t>
      </w:r>
      <w:r w:rsidRPr="003765F9">
        <w:rPr>
          <w:rFonts w:ascii="Microsoft YaHei" w:eastAsia="Microsoft YaHei" w:hAnsi="Microsoft YaHei" w:cs="Microsoft YaHei" w:hint="eastAsia"/>
          <w:color w:val="1F1F1F"/>
          <w:kern w:val="0"/>
          <w14:ligatures w14:val="none"/>
        </w:rPr>
        <w:lastRenderedPageBreak/>
        <w:t>论》的话呢是说到这个无生忍，此三种忍在不退转地应知。那么这个呢是从侧面进一步地解释了《瑜伽师地论》的说法</w:t>
      </w:r>
      <w:r w:rsidRPr="003765F9">
        <w:rPr>
          <w:rFonts w:ascii="Microsoft YaHei" w:eastAsia="Microsoft YaHei" w:hAnsi="Microsoft YaHei" w:cs="Microsoft YaHei"/>
          <w:color w:val="1F1F1F"/>
          <w:kern w:val="0"/>
          <w14:ligatures w14:val="none"/>
        </w:rPr>
        <w:t>。</w:t>
      </w:r>
    </w:p>
    <w:p w14:paraId="6192F7AC"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瑜伽师地论》的话呢他说最后说此忍。他没有说此三种忍。此忍是不退转。那么现在呢这个地方明确了，是此三种忍都在不退转地。这样的话呢不退转地就比较高了。当然的话呢这不退转地其实也有不同的说法。也有说初地就不退转。初地的不退转呢称为是不再退转为凡夫，不退转为凡夫地。这也叫不退转</w:t>
      </w:r>
      <w:r w:rsidRPr="003765F9">
        <w:rPr>
          <w:rFonts w:ascii="Microsoft YaHei" w:eastAsia="Microsoft YaHei" w:hAnsi="Microsoft YaHei" w:cs="Microsoft YaHei"/>
          <w:color w:val="1F1F1F"/>
          <w:kern w:val="0"/>
          <w14:ligatures w14:val="none"/>
        </w:rPr>
        <w:t>。</w:t>
      </w:r>
    </w:p>
    <w:p w14:paraId="5E347D31"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所以呢这个不退转到底是指的那个八地的不退转还是指初地的不退转？其实从道理上来讲初地不退转也有。也有这三种。你不能说到了最后的第八地才是烦恼苦垢无生忍达到</w:t>
      </w:r>
      <w:r w:rsidRPr="003765F9">
        <w:rPr>
          <w:rFonts w:ascii="Microsoft YaHei" w:eastAsia="Microsoft YaHei" w:hAnsi="Microsoft YaHei" w:cs="Microsoft YaHei"/>
          <w:color w:val="1F1F1F"/>
          <w:kern w:val="0"/>
          <w14:ligatures w14:val="none"/>
        </w:rPr>
        <w:t>。</w:t>
      </w:r>
    </w:p>
    <w:p w14:paraId="1EB3965F"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然后下面再说《大集》十一、《大集经》，然后功德施的《金刚论》。功德施菩萨著的《金刚经》的《释论》亦同《瑜伽》，亦同《显扬》。跟《显扬圣教论》说的一样。那么说的一样的意思呢就是说都是不退转地。然后再下来，《佛地论》第六释云，八地以上名不退转地</w:t>
      </w:r>
      <w:r w:rsidRPr="003765F9">
        <w:rPr>
          <w:rFonts w:ascii="Microsoft YaHei" w:eastAsia="Microsoft YaHei" w:hAnsi="Microsoft YaHei" w:cs="Microsoft YaHei"/>
          <w:color w:val="1F1F1F"/>
          <w:kern w:val="0"/>
          <w14:ligatures w14:val="none"/>
        </w:rPr>
        <w:t>。</w:t>
      </w:r>
    </w:p>
    <w:p w14:paraId="6A9C7E9F"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那么《佛地论》也解释了，说八地以上名不退转地。这个是所谓的这个阿鞞跋致地。阿鞞跋致地八地以上叫阿鞞跋致地。这是绝对没有问题，大家都共许的。但是阿鞞跋致里头还有好多其他的说法。就是说是不是就是指的八地也不一定的。《大智度论》里边有说了多种</w:t>
      </w:r>
      <w:r w:rsidRPr="003765F9">
        <w:rPr>
          <w:rFonts w:ascii="Microsoft YaHei" w:eastAsia="Microsoft YaHei" w:hAnsi="Microsoft YaHei" w:cs="Microsoft YaHei"/>
          <w:color w:val="1F1F1F"/>
          <w:kern w:val="0"/>
          <w14:ligatures w14:val="none"/>
        </w:rPr>
        <w:t>。</w:t>
      </w:r>
    </w:p>
    <w:p w14:paraId="10B277E0"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然后下边呢还是同样的《佛地论》，然后说法又不同。又《佛地论》有二复次。一云初地以上得无生忍。一云八地以上得无生忍。广如彼说。那么这个在《佛地论》里边就说了这件事。就是所谓的无生忍，上面说的是不退转地，然后说是八地。下边的话呢又说初地以上也叫也叫得无生忍，一样</w:t>
      </w:r>
      <w:r w:rsidRPr="003765F9">
        <w:rPr>
          <w:rFonts w:ascii="Microsoft YaHei" w:eastAsia="Microsoft YaHei" w:hAnsi="Microsoft YaHei" w:cs="Microsoft YaHei"/>
          <w:color w:val="1F1F1F"/>
          <w:kern w:val="0"/>
          <w14:ligatures w14:val="none"/>
        </w:rPr>
        <w:t>。</w:t>
      </w:r>
    </w:p>
    <w:p w14:paraId="29AD853F"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那么如果解释的话，妙境长老是这么解释，就是初地菩萨是初得无生法忍。最初见证了无生法嘛。肯定是见到无生法性了。所以呢那个地方呢就叫初得无生忍。八地以上的话呢那就是离垢的无生忍了，就是不退转的无生忍。那这也叫无生忍。然后上边也说到了，七、八、九地都是属于无生忍。然后到第十地就寂灭忍了</w:t>
      </w:r>
      <w:r w:rsidRPr="003765F9">
        <w:rPr>
          <w:rFonts w:ascii="Microsoft YaHei" w:eastAsia="Microsoft YaHei" w:hAnsi="Microsoft YaHei" w:cs="Microsoft YaHei"/>
          <w:color w:val="1F1F1F"/>
          <w:kern w:val="0"/>
          <w14:ligatures w14:val="none"/>
        </w:rPr>
        <w:t>。</w:t>
      </w:r>
    </w:p>
    <w:p w14:paraId="00DD968F"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广如彼说，在《佛地论》里边也有这两种说法。然后下边元测法师做一个抉择。今此所说无生忍者若依智度，初地以上无生忍。那他说呢如果现在经里边所说的，如果按照《大智度论》的话呢，初地以上就叫做无生法忍了。可以</w:t>
      </w:r>
      <w:r w:rsidRPr="003765F9">
        <w:rPr>
          <w:rFonts w:ascii="Microsoft YaHei" w:eastAsia="Microsoft YaHei" w:hAnsi="Microsoft YaHei" w:cs="Microsoft YaHei"/>
          <w:color w:val="1F1F1F"/>
          <w:kern w:val="0"/>
          <w14:ligatures w14:val="none"/>
        </w:rPr>
        <w:t>。</w:t>
      </w:r>
    </w:p>
    <w:p w14:paraId="4FE5A92A"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lastRenderedPageBreak/>
        <w:t>若准仁王，如果按照《仁王经》所说的呢，七八九地得无生忍。那这是高一点的。从七八九地这是得无生忍。所以呢这个元测法师这两、这两种主张呢都承认。两种主张都承认的话呢那就是说这么多菩萨得无生忍也就是包括初地的，包括这个七八九地的都可以。总的来讲有这么多都得到了无生忍</w:t>
      </w:r>
      <w:r w:rsidRPr="003765F9">
        <w:rPr>
          <w:rFonts w:ascii="Microsoft YaHei" w:eastAsia="Microsoft YaHei" w:hAnsi="Microsoft YaHei" w:cs="Microsoft YaHei"/>
          <w:color w:val="1F1F1F"/>
          <w:kern w:val="0"/>
          <w14:ligatures w14:val="none"/>
        </w:rPr>
        <w:t>。</w:t>
      </w:r>
    </w:p>
    <w:p w14:paraId="38979976"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若广分别如《十地论》第十卷说。如果呢进一步地做深广的分辨，那就要看《十地经论》了。这个是世亲菩萨所做的《十地论》。然后第十卷里边就有说到这个无生忍的情形。那么如果大家愿意去学习呢也可以去找一找，去看一下</w:t>
      </w:r>
      <w:r w:rsidRPr="003765F9">
        <w:rPr>
          <w:rFonts w:ascii="Microsoft YaHei" w:eastAsia="Microsoft YaHei" w:hAnsi="Microsoft YaHei" w:cs="Microsoft YaHei"/>
          <w:color w:val="1F1F1F"/>
          <w:kern w:val="0"/>
          <w14:ligatures w14:val="none"/>
        </w:rPr>
        <w:t>。</w:t>
      </w:r>
    </w:p>
    <w:p w14:paraId="2AE703B5"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好的。那么这一品呢就结束了。这一品最终就说到四种得意。那么包括初发心、初发大乘心。包括声闻、见到和证得漏尽。包括这些菩萨得初地乃至七八九地。这个都在此经的利益范围中</w:t>
      </w:r>
      <w:r w:rsidRPr="003765F9">
        <w:rPr>
          <w:rFonts w:ascii="Microsoft YaHei" w:eastAsia="Microsoft YaHei" w:hAnsi="Microsoft YaHei" w:cs="Microsoft YaHei"/>
          <w:color w:val="1F1F1F"/>
          <w:kern w:val="0"/>
          <w14:ligatures w14:val="none"/>
        </w:rPr>
        <w:t>。</w:t>
      </w:r>
    </w:p>
    <w:p w14:paraId="7B86074C"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好的。那么我们这一品呢就在这里结束。这个也讲了六十多节课了。所以呢就是如果我们光读经文的话呀你并不感觉到难，对吧？你就《解深密经》你就这么读嘛也不感觉到难。但是呢如果你学这个元测法师的解释的时候啊你还真是得有一定的佛法的基础才行。因为他是广引众经论。声闻、中观、唯识都引的。对于种种不同的说法呢加以抉择。所以这个我讲说这个元测法师是论文的祖师爷啊。就是他这种写法就现在的这种参照各种经论、然后呢进行解读的这种、这种方式</w:t>
      </w:r>
      <w:r w:rsidRPr="003765F9">
        <w:rPr>
          <w:rFonts w:ascii="Microsoft YaHei" w:eastAsia="Microsoft YaHei" w:hAnsi="Microsoft YaHei" w:cs="Microsoft YaHei"/>
          <w:color w:val="1F1F1F"/>
          <w:kern w:val="0"/>
          <w14:ligatures w14:val="none"/>
        </w:rPr>
        <w:t>。</w:t>
      </w:r>
    </w:p>
    <w:p w14:paraId="5FD2F8ED" w14:textId="77777777" w:rsidR="003765F9" w:rsidRPr="003765F9" w:rsidRDefault="003765F9" w:rsidP="003765F9">
      <w:pPr>
        <w:spacing w:after="240" w:line="240" w:lineRule="auto"/>
        <w:rPr>
          <w:rFonts w:ascii="Arial" w:eastAsia="Times New Roman" w:hAnsi="Arial" w:cs="Arial"/>
          <w:color w:val="1F1F1F"/>
          <w:kern w:val="0"/>
          <w14:ligatures w14:val="none"/>
        </w:rPr>
      </w:pPr>
      <w:r w:rsidRPr="003765F9">
        <w:rPr>
          <w:rFonts w:ascii="Microsoft YaHei" w:eastAsia="Microsoft YaHei" w:hAnsi="Microsoft YaHei" w:cs="Microsoft YaHei" w:hint="eastAsia"/>
          <w:color w:val="1F1F1F"/>
          <w:kern w:val="0"/>
          <w14:ligatures w14:val="none"/>
        </w:rPr>
        <w:t>所以呢从他那个时候开始就有这种方式。也是我们论文的典范。好的。</w:t>
      </w:r>
      <w:r w:rsidRPr="003765F9">
        <w:rPr>
          <w:rFonts w:ascii="Arial" w:eastAsia="Times New Roman" w:hAnsi="Arial" w:cs="Arial"/>
          <w:color w:val="1F1F1F"/>
          <w:kern w:val="0"/>
          <w14:ligatures w14:val="none"/>
        </w:rPr>
        <w:t>”</w:t>
      </w:r>
    </w:p>
    <w:p w14:paraId="281E8D99"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5F9"/>
    <w:rsid w:val="00032FAE"/>
    <w:rsid w:val="0004549A"/>
    <w:rsid w:val="000F221A"/>
    <w:rsid w:val="001F4AD3"/>
    <w:rsid w:val="00263700"/>
    <w:rsid w:val="00267A56"/>
    <w:rsid w:val="00275842"/>
    <w:rsid w:val="002B1484"/>
    <w:rsid w:val="002C5B40"/>
    <w:rsid w:val="002D7B8A"/>
    <w:rsid w:val="002E0CB9"/>
    <w:rsid w:val="00361021"/>
    <w:rsid w:val="00372E45"/>
    <w:rsid w:val="003765F9"/>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03B32"/>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58CA8"/>
  <w15:chartTrackingRefBased/>
  <w15:docId w15:val="{38E13B27-1ED1-6148-A716-8A20DC0E3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5F9"/>
    <w:rPr>
      <w:rFonts w:eastAsiaTheme="majorEastAsia" w:cstheme="majorBidi"/>
      <w:color w:val="272727" w:themeColor="text1" w:themeTint="D8"/>
    </w:rPr>
  </w:style>
  <w:style w:type="paragraph" w:styleId="Title">
    <w:name w:val="Title"/>
    <w:basedOn w:val="Normal"/>
    <w:next w:val="Normal"/>
    <w:link w:val="TitleChar"/>
    <w:uiPriority w:val="10"/>
    <w:qFormat/>
    <w:rsid w:val="00376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5F9"/>
    <w:pPr>
      <w:spacing w:before="160"/>
      <w:jc w:val="center"/>
    </w:pPr>
    <w:rPr>
      <w:i/>
      <w:iCs/>
      <w:color w:val="404040" w:themeColor="text1" w:themeTint="BF"/>
    </w:rPr>
  </w:style>
  <w:style w:type="character" w:customStyle="1" w:styleId="QuoteChar">
    <w:name w:val="Quote Char"/>
    <w:basedOn w:val="DefaultParagraphFont"/>
    <w:link w:val="Quote"/>
    <w:uiPriority w:val="29"/>
    <w:rsid w:val="003765F9"/>
    <w:rPr>
      <w:i/>
      <w:iCs/>
      <w:color w:val="404040" w:themeColor="text1" w:themeTint="BF"/>
    </w:rPr>
  </w:style>
  <w:style w:type="paragraph" w:styleId="ListParagraph">
    <w:name w:val="List Paragraph"/>
    <w:basedOn w:val="Normal"/>
    <w:uiPriority w:val="34"/>
    <w:qFormat/>
    <w:rsid w:val="003765F9"/>
    <w:pPr>
      <w:ind w:left="720"/>
      <w:contextualSpacing/>
    </w:pPr>
  </w:style>
  <w:style w:type="character" w:styleId="IntenseEmphasis">
    <w:name w:val="Intense Emphasis"/>
    <w:basedOn w:val="DefaultParagraphFont"/>
    <w:uiPriority w:val="21"/>
    <w:qFormat/>
    <w:rsid w:val="003765F9"/>
    <w:rPr>
      <w:i/>
      <w:iCs/>
      <w:color w:val="0F4761" w:themeColor="accent1" w:themeShade="BF"/>
    </w:rPr>
  </w:style>
  <w:style w:type="paragraph" w:styleId="IntenseQuote">
    <w:name w:val="Intense Quote"/>
    <w:basedOn w:val="Normal"/>
    <w:next w:val="Normal"/>
    <w:link w:val="IntenseQuoteChar"/>
    <w:uiPriority w:val="30"/>
    <w:qFormat/>
    <w:rsid w:val="00376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5F9"/>
    <w:rPr>
      <w:i/>
      <w:iCs/>
      <w:color w:val="0F4761" w:themeColor="accent1" w:themeShade="BF"/>
    </w:rPr>
  </w:style>
  <w:style w:type="character" w:styleId="IntenseReference">
    <w:name w:val="Intense Reference"/>
    <w:basedOn w:val="DefaultParagraphFont"/>
    <w:uiPriority w:val="32"/>
    <w:qFormat/>
    <w:rsid w:val="003765F9"/>
    <w:rPr>
      <w:b/>
      <w:bCs/>
      <w:smallCaps/>
      <w:color w:val="0F4761" w:themeColor="accent1" w:themeShade="BF"/>
      <w:spacing w:val="5"/>
    </w:rPr>
  </w:style>
  <w:style w:type="paragraph" w:styleId="NormalWeb">
    <w:name w:val="Normal (Web)"/>
    <w:basedOn w:val="Normal"/>
    <w:uiPriority w:val="99"/>
    <w:semiHidden/>
    <w:unhideWhenUsed/>
    <w:rsid w:val="003765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2540</Words>
  <Characters>2541</Characters>
  <Application>Microsoft Office Word</Application>
  <DocSecurity>0</DocSecurity>
  <Lines>77</Lines>
  <Paragraphs>38</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2026-03-31T00:19:00Z</dcterms:created>
  <dcterms:modified xsi:type="dcterms:W3CDTF">2026-03-31T00:20:00Z</dcterms:modified>
</cp:coreProperties>
</file>