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3881A" w14:textId="77777777" w:rsidR="00283407" w:rsidRPr="00283407" w:rsidRDefault="00DE10C9" w:rsidP="00283407">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55C162B7">
          <v:rect id="_x0000_i1026" alt="" style="width:468pt;height:.05pt;mso-width-percent:0;mso-height-percent:0;mso-width-percent:0;mso-height-percent:0" o:hralign="center" o:hrstd="t" o:hrnoshade="t" o:hr="t" fillcolor="gray" stroked="f"/>
        </w:pict>
      </w:r>
    </w:p>
    <w:p w14:paraId="5E29075D" w14:textId="77777777" w:rsidR="00283407" w:rsidRPr="00283407" w:rsidRDefault="00283407" w:rsidP="00283407">
      <w:pPr>
        <w:spacing w:after="120" w:line="240" w:lineRule="auto"/>
        <w:outlineLvl w:val="1"/>
        <w:rPr>
          <w:rFonts w:ascii="Arial" w:eastAsia="Times New Roman" w:hAnsi="Arial" w:cs="Arial"/>
          <w:b/>
          <w:bCs/>
          <w:color w:val="1F1F1F"/>
          <w:kern w:val="0"/>
          <w:sz w:val="36"/>
          <w:szCs w:val="36"/>
          <w14:ligatures w14:val="none"/>
        </w:rPr>
      </w:pPr>
      <w:r w:rsidRPr="00283407">
        <w:rPr>
          <w:rFonts w:ascii="Microsoft YaHei" w:eastAsia="Microsoft YaHei" w:hAnsi="Microsoft YaHei" w:cs="Microsoft YaHei" w:hint="eastAsia"/>
          <w:b/>
          <w:bCs/>
          <w:color w:val="1F1F1F"/>
          <w:kern w:val="0"/>
          <w:sz w:val="36"/>
          <w:szCs w:val="36"/>
          <w14:ligatures w14:val="none"/>
        </w:rPr>
        <w:t>经文及讲解笔</w:t>
      </w:r>
      <w:r w:rsidRPr="00283407">
        <w:rPr>
          <w:rFonts w:ascii="Microsoft YaHei" w:eastAsia="Microsoft YaHei" w:hAnsi="Microsoft YaHei" w:cs="Microsoft YaHei"/>
          <w:b/>
          <w:bCs/>
          <w:color w:val="1F1F1F"/>
          <w:kern w:val="0"/>
          <w:sz w:val="36"/>
          <w:szCs w:val="36"/>
          <w14:ligatures w14:val="none"/>
        </w:rPr>
        <w:t>录</w:t>
      </w:r>
    </w:p>
    <w:p w14:paraId="670C6448"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南无本师释迦牟尼</w:t>
      </w:r>
      <w:r w:rsidRPr="00283407">
        <w:rPr>
          <w:rFonts w:ascii="Microsoft YaHei" w:eastAsia="Microsoft YaHei" w:hAnsi="Microsoft YaHei" w:cs="Microsoft YaHei"/>
          <w:color w:val="1F1F1F"/>
          <w:kern w:val="0"/>
          <w14:ligatures w14:val="none"/>
        </w:rPr>
        <w:t>佛</w:t>
      </w:r>
    </w:p>
    <w:p w14:paraId="617014C4"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南无本师释迦牟尼</w:t>
      </w:r>
      <w:r w:rsidRPr="00283407">
        <w:rPr>
          <w:rFonts w:ascii="Microsoft YaHei" w:eastAsia="Microsoft YaHei" w:hAnsi="Microsoft YaHei" w:cs="Microsoft YaHei"/>
          <w:color w:val="1F1F1F"/>
          <w:kern w:val="0"/>
          <w14:ligatures w14:val="none"/>
        </w:rPr>
        <w:t>佛</w:t>
      </w:r>
    </w:p>
    <w:p w14:paraId="23D991A6"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南无本师释迦牟尼</w:t>
      </w:r>
      <w:r w:rsidRPr="00283407">
        <w:rPr>
          <w:rFonts w:ascii="Microsoft YaHei" w:eastAsia="Microsoft YaHei" w:hAnsi="Microsoft YaHei" w:cs="Microsoft YaHei"/>
          <w:color w:val="1F1F1F"/>
          <w:kern w:val="0"/>
          <w14:ligatures w14:val="none"/>
        </w:rPr>
        <w:t>佛</w:t>
      </w:r>
    </w:p>
    <w:p w14:paraId="6CB55D1A"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无上甚深微妙法，百千万劫难遭遇</w:t>
      </w:r>
      <w:r w:rsidRPr="00283407">
        <w:rPr>
          <w:rFonts w:ascii="Microsoft YaHei" w:eastAsia="Microsoft YaHei" w:hAnsi="Microsoft YaHei" w:cs="Microsoft YaHei"/>
          <w:color w:val="1F1F1F"/>
          <w:kern w:val="0"/>
          <w14:ligatures w14:val="none"/>
        </w:rPr>
        <w:t>。</w:t>
      </w:r>
    </w:p>
    <w:p w14:paraId="04C19972"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我今见闻得受持，愿解如来真实义</w:t>
      </w:r>
      <w:r w:rsidRPr="00283407">
        <w:rPr>
          <w:rFonts w:ascii="Microsoft YaHei" w:eastAsia="Microsoft YaHei" w:hAnsi="Microsoft YaHei" w:cs="Microsoft YaHei"/>
          <w:color w:val="1F1F1F"/>
          <w:kern w:val="0"/>
          <w14:ligatures w14:val="none"/>
        </w:rPr>
        <w:t>。</w:t>
      </w:r>
    </w:p>
    <w:p w14:paraId="12286C94"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皈敬无上妙智法王尊</w:t>
      </w:r>
      <w:r w:rsidRPr="00283407">
        <w:rPr>
          <w:rFonts w:ascii="Microsoft YaHei" w:eastAsia="Microsoft YaHei" w:hAnsi="Microsoft YaHei" w:cs="Microsoft YaHei"/>
          <w:color w:val="1F1F1F"/>
          <w:kern w:val="0"/>
          <w14:ligatures w14:val="none"/>
        </w:rPr>
        <w:t>，</w:t>
      </w:r>
    </w:p>
    <w:p w14:paraId="33DA2C27"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十世无著世亲诸大师</w:t>
      </w:r>
      <w:r w:rsidRPr="00283407">
        <w:rPr>
          <w:rFonts w:ascii="Microsoft YaHei" w:eastAsia="Microsoft YaHei" w:hAnsi="Microsoft YaHei" w:cs="Microsoft YaHei"/>
          <w:color w:val="1F1F1F"/>
          <w:kern w:val="0"/>
          <w14:ligatures w14:val="none"/>
        </w:rPr>
        <w:t>。</w:t>
      </w:r>
    </w:p>
    <w:p w14:paraId="53DCAB75"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传续唯识了义净法流</w:t>
      </w:r>
      <w:r w:rsidRPr="00283407">
        <w:rPr>
          <w:rFonts w:ascii="Microsoft YaHei" w:eastAsia="Microsoft YaHei" w:hAnsi="Microsoft YaHei" w:cs="Microsoft YaHei"/>
          <w:color w:val="1F1F1F"/>
          <w:kern w:val="0"/>
          <w14:ligatures w14:val="none"/>
        </w:rPr>
        <w:t>，</w:t>
      </w:r>
    </w:p>
    <w:p w14:paraId="53AA98CB"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普摄三乘瑜伽有情众</w:t>
      </w:r>
      <w:r w:rsidRPr="00283407">
        <w:rPr>
          <w:rFonts w:ascii="Microsoft YaHei" w:eastAsia="Microsoft YaHei" w:hAnsi="Microsoft YaHei" w:cs="Microsoft YaHei"/>
          <w:color w:val="1F1F1F"/>
          <w:kern w:val="0"/>
          <w14:ligatures w14:val="none"/>
        </w:rPr>
        <w:t>。</w:t>
      </w:r>
    </w:p>
    <w:p w14:paraId="52B49629"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阿弥陀佛，诸位善知识大家好</w:t>
      </w:r>
      <w:r w:rsidRPr="00283407">
        <w:rPr>
          <w:rFonts w:ascii="Microsoft YaHei" w:eastAsia="Microsoft YaHei" w:hAnsi="Microsoft YaHei" w:cs="Microsoft YaHei"/>
          <w:color w:val="1F1F1F"/>
          <w:kern w:val="0"/>
          <w14:ligatures w14:val="none"/>
        </w:rPr>
        <w:t>。</w:t>
      </w:r>
    </w:p>
    <w:p w14:paraId="74F18ABE"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今天呢，是</w:t>
      </w:r>
      <w:r w:rsidRPr="00283407">
        <w:rPr>
          <w:rFonts w:ascii="Arial" w:eastAsia="Times New Roman" w:hAnsi="Arial" w:cs="Arial"/>
          <w:color w:val="1F1F1F"/>
          <w:kern w:val="0"/>
          <w14:ligatures w14:val="none"/>
        </w:rPr>
        <w:t>2023</w:t>
      </w:r>
      <w:r w:rsidRPr="00283407">
        <w:rPr>
          <w:rFonts w:ascii="Microsoft YaHei" w:eastAsia="Microsoft YaHei" w:hAnsi="Microsoft YaHei" w:cs="Microsoft YaHei" w:hint="eastAsia"/>
          <w:color w:val="1F1F1F"/>
          <w:kern w:val="0"/>
          <w14:ligatures w14:val="none"/>
        </w:rPr>
        <w:t>年兔年春节的正月初四。首先呢，祝大家兔年吉祥如意，一切的善愿都能圆成。在春节期间，我们从初四到初十，共同呢在网上一起呢学习《解深密经》。我们在前边已经共同学习了前三品，现在呢是进入到《解深密经》的第四品</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《一切法相品》</w:t>
      </w:r>
      <w:r w:rsidRPr="00283407">
        <w:rPr>
          <w:rFonts w:ascii="Microsoft YaHei" w:eastAsia="Microsoft YaHei" w:hAnsi="Microsoft YaHei" w:cs="Microsoft YaHei"/>
          <w:color w:val="1F1F1F"/>
          <w:kern w:val="0"/>
          <w14:ligatures w14:val="none"/>
        </w:rPr>
        <w:t>。</w:t>
      </w:r>
    </w:p>
    <w:p w14:paraId="716491C8" w14:textId="77777777" w:rsidR="00283407" w:rsidRPr="00283407" w:rsidRDefault="00283407" w:rsidP="00283407">
      <w:pPr>
        <w:spacing w:after="12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《解深密经》的话呢，是玄奘译本的译名。那在译经史上呢，还有其他的四个译本，分别译为</w:t>
      </w:r>
      <w:r w:rsidRPr="00283407">
        <w:rPr>
          <w:rFonts w:ascii="Microsoft YaHei" w:eastAsia="Microsoft YaHei" w:hAnsi="Microsoft YaHei" w:cs="Microsoft YaHei"/>
          <w:color w:val="1F1F1F"/>
          <w:kern w:val="0"/>
          <w14:ligatures w14:val="none"/>
        </w:rPr>
        <w:t>：</w:t>
      </w:r>
    </w:p>
    <w:p w14:paraId="3A39A21D" w14:textId="77777777" w:rsidR="00283407" w:rsidRPr="00283407" w:rsidRDefault="00283407" w:rsidP="00283407">
      <w:pPr>
        <w:numPr>
          <w:ilvl w:val="0"/>
          <w:numId w:val="1"/>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b/>
          <w:bCs/>
          <w:color w:val="1F1F1F"/>
          <w:kern w:val="0"/>
          <w:bdr w:val="none" w:sz="0" w:space="0" w:color="auto" w:frame="1"/>
          <w14:ligatures w14:val="none"/>
        </w:rPr>
        <w:t>《深密解脱经》</w:t>
      </w:r>
      <w:r w:rsidRPr="00283407">
        <w:rPr>
          <w:rFonts w:ascii="Microsoft YaHei" w:eastAsia="Microsoft YaHei" w:hAnsi="Microsoft YaHei" w:cs="Microsoft YaHei" w:hint="eastAsia"/>
          <w:color w:val="1F1F1F"/>
          <w:kern w:val="0"/>
          <w14:ligatures w14:val="none"/>
        </w:rPr>
        <w:t>：这个是元魏的天竺三藏菩提流支所译。那这部经的话呢是全本的</w:t>
      </w:r>
      <w:r w:rsidRPr="00283407">
        <w:rPr>
          <w:rFonts w:ascii="Microsoft YaHei" w:eastAsia="Microsoft YaHei" w:hAnsi="Microsoft YaHei" w:cs="Microsoft YaHei"/>
          <w:color w:val="1F1F1F"/>
          <w:kern w:val="0"/>
          <w14:ligatures w14:val="none"/>
        </w:rPr>
        <w:t>。</w:t>
      </w:r>
    </w:p>
    <w:p w14:paraId="500D0122" w14:textId="77777777" w:rsidR="00283407" w:rsidRPr="00283407" w:rsidRDefault="00283407" w:rsidP="00283407">
      <w:pPr>
        <w:numPr>
          <w:ilvl w:val="0"/>
          <w:numId w:val="1"/>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b/>
          <w:bCs/>
          <w:color w:val="1F1F1F"/>
          <w:kern w:val="0"/>
          <w:bdr w:val="none" w:sz="0" w:space="0" w:color="auto" w:frame="1"/>
          <w14:ligatures w14:val="none"/>
        </w:rPr>
        <w:t>《相续解脱经》</w:t>
      </w:r>
      <w:r w:rsidRPr="00283407">
        <w:rPr>
          <w:rFonts w:ascii="Microsoft YaHei" w:eastAsia="Microsoft YaHei" w:hAnsi="Microsoft YaHei" w:cs="Microsoft YaHei" w:hint="eastAsia"/>
          <w:color w:val="1F1F1F"/>
          <w:kern w:val="0"/>
          <w14:ligatures w14:val="none"/>
        </w:rPr>
        <w:t>：这个是刘宋的天竺三藏求那跋陀罗及及多三藏所译的。实际上呢，《解深密经》这个</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解</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啊就有</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解脱</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义；那</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深密</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的话它译为</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相续</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。但是呢，它这个版本只译了最后两品，称为《相续地波罗蜜了义经》，这是解释十地的，菩</w:t>
      </w:r>
      <w:r w:rsidRPr="00283407">
        <w:rPr>
          <w:rFonts w:ascii="Microsoft YaHei" w:eastAsia="Microsoft YaHei" w:hAnsi="Microsoft YaHei" w:cs="Microsoft YaHei" w:hint="eastAsia"/>
          <w:color w:val="1F1F1F"/>
          <w:kern w:val="0"/>
          <w14:ligatures w14:val="none"/>
        </w:rPr>
        <w:lastRenderedPageBreak/>
        <w:t>萨十地；还有《相续解脱如来所作随顺处了义经》，这是最后一品《如来成所作事品》，讲如来的境界的。所以呢，它这个译本只有后两品</w:t>
      </w:r>
      <w:r w:rsidRPr="00283407">
        <w:rPr>
          <w:rFonts w:ascii="Microsoft YaHei" w:eastAsia="Microsoft YaHei" w:hAnsi="Microsoft YaHei" w:cs="Microsoft YaHei"/>
          <w:color w:val="1F1F1F"/>
          <w:kern w:val="0"/>
          <w14:ligatures w14:val="none"/>
        </w:rPr>
        <w:t>。</w:t>
      </w:r>
    </w:p>
    <w:p w14:paraId="1DF163F3" w14:textId="77777777" w:rsidR="00283407" w:rsidRPr="00283407" w:rsidRDefault="00283407" w:rsidP="00283407">
      <w:pPr>
        <w:numPr>
          <w:ilvl w:val="0"/>
          <w:numId w:val="1"/>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b/>
          <w:bCs/>
          <w:color w:val="1F1F1F"/>
          <w:kern w:val="0"/>
          <w:bdr w:val="none" w:sz="0" w:space="0" w:color="auto" w:frame="1"/>
          <w14:ligatures w14:val="none"/>
        </w:rPr>
        <w:t>《佛说解节经》</w:t>
      </w:r>
      <w:r w:rsidRPr="00283407">
        <w:rPr>
          <w:rFonts w:ascii="Microsoft YaHei" w:eastAsia="Microsoft YaHei" w:hAnsi="Microsoft YaHei" w:cs="Microsoft YaHei" w:hint="eastAsia"/>
          <w:color w:val="1F1F1F"/>
          <w:kern w:val="0"/>
          <w14:ligatures w14:val="none"/>
        </w:rPr>
        <w:t>：是陈天竺三藏真谛所译。首先说这是</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佛说</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，然后</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解</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的话呢也就是解开、解释、解脱；</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节</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的话呢就指这种在木头当中最坚实的核心称之为</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节</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。也就是说呢，这是解释佛经当中最核心的、最深刻的要义。这个呢是翻了一卷四品，那实际上呢就相当于唐译本的第一品、第二品。那么他把每一位菩萨分开，所以一共四品</w:t>
      </w:r>
      <w:r w:rsidRPr="00283407">
        <w:rPr>
          <w:rFonts w:ascii="Microsoft YaHei" w:eastAsia="Microsoft YaHei" w:hAnsi="Microsoft YaHei" w:cs="Microsoft YaHei"/>
          <w:color w:val="1F1F1F"/>
          <w:kern w:val="0"/>
          <w14:ligatures w14:val="none"/>
        </w:rPr>
        <w:t>。</w:t>
      </w:r>
    </w:p>
    <w:p w14:paraId="509418A6" w14:textId="77777777" w:rsidR="00283407" w:rsidRPr="00283407" w:rsidRDefault="00283407" w:rsidP="00283407">
      <w:pPr>
        <w:numPr>
          <w:ilvl w:val="0"/>
          <w:numId w:val="1"/>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b/>
          <w:bCs/>
          <w:color w:val="1F1F1F"/>
          <w:kern w:val="0"/>
          <w:bdr w:val="none" w:sz="0" w:space="0" w:color="auto" w:frame="1"/>
          <w14:ligatures w14:val="none"/>
        </w:rPr>
        <w:t>唐译本</w:t>
      </w:r>
      <w:r w:rsidRPr="00283407">
        <w:rPr>
          <w:rFonts w:ascii="Microsoft YaHei" w:eastAsia="Microsoft YaHei" w:hAnsi="Microsoft YaHei" w:cs="Microsoft YaHei" w:hint="eastAsia"/>
          <w:color w:val="1F1F1F"/>
          <w:kern w:val="0"/>
          <w14:ligatures w14:val="none"/>
        </w:rPr>
        <w:t>：译为</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《解深密经》</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。这是大唐三藏法师玄奘奉诏译</w:t>
      </w:r>
      <w:r w:rsidRPr="00283407">
        <w:rPr>
          <w:rFonts w:ascii="Microsoft YaHei" w:eastAsia="Microsoft YaHei" w:hAnsi="Microsoft YaHei" w:cs="Microsoft YaHei"/>
          <w:color w:val="1F1F1F"/>
          <w:kern w:val="0"/>
          <w14:ligatures w14:val="none"/>
        </w:rPr>
        <w:t>。</w:t>
      </w:r>
    </w:p>
    <w:p w14:paraId="5C827B0F" w14:textId="77777777" w:rsidR="00283407" w:rsidRPr="00283407" w:rsidRDefault="00283407" w:rsidP="00283407">
      <w:pPr>
        <w:spacing w:after="12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那这是四个版本。我们现在所学的内容，实际上只有两个版本涉及到此一内容：一个是菩提流支的版本，一个呢是唐玄奘的版本。另外我们所依据的注疏主要有两部</w:t>
      </w:r>
      <w:r w:rsidRPr="00283407">
        <w:rPr>
          <w:rFonts w:ascii="Microsoft YaHei" w:eastAsia="Microsoft YaHei" w:hAnsi="Microsoft YaHei" w:cs="Microsoft YaHei"/>
          <w:color w:val="1F1F1F"/>
          <w:kern w:val="0"/>
          <w14:ligatures w14:val="none"/>
        </w:rPr>
        <w:t>：</w:t>
      </w:r>
    </w:p>
    <w:p w14:paraId="14B7D7BA" w14:textId="77777777" w:rsidR="00283407" w:rsidRPr="00283407" w:rsidRDefault="00283407" w:rsidP="00283407">
      <w:pPr>
        <w:numPr>
          <w:ilvl w:val="0"/>
          <w:numId w:val="2"/>
        </w:numPr>
        <w:spacing w:after="12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一个是</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《解深密经疏》</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又称为《圆测疏》。这是唐代西明寺的住持圆测法师所撰写的。圆测法师的话呢，是新罗那边的王孙出家，然后在唐代留学。最初开始呢也是跟真谛三藏那一系的法师学习过《摄大乘论》等，然后玄奘回来以后呢他参与译场，通常把他也作为玄奘的重要弟子之一。他的这个《圆测疏》也是后来近代才从日本流传回国的。而且的话呢最后几品呢还有所丢失，最后呢又由藏译本再反过来呢把它汉译过来补充进来。所以呢《圆测疏》呢应该是全的</w:t>
      </w:r>
      <w:r w:rsidRPr="00283407">
        <w:rPr>
          <w:rFonts w:ascii="Microsoft YaHei" w:eastAsia="Microsoft YaHei" w:hAnsi="Microsoft YaHei" w:cs="Microsoft YaHei"/>
          <w:color w:val="1F1F1F"/>
          <w:kern w:val="0"/>
          <w14:ligatures w14:val="none"/>
        </w:rPr>
        <w:t>。</w:t>
      </w:r>
    </w:p>
    <w:p w14:paraId="6BDBB5E9" w14:textId="77777777" w:rsidR="00283407" w:rsidRPr="00283407" w:rsidRDefault="00283407" w:rsidP="00283407">
      <w:pPr>
        <w:numPr>
          <w:ilvl w:val="0"/>
          <w:numId w:val="2"/>
        </w:numPr>
        <w:spacing w:after="12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另外呢就还有</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《瑜伽师地论记》</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一般称为《遁伦记》。那这一位法师也是新罗人，新罗僧。他是呢记录了当时参与玄奘译场的诸大德呢对于《瑜伽师地论》的解释。那在《瑜伽师地论》当中，在《摄抉择分》中，抉择菩萨地的地方引了《解深密经》除了《序品》以外全部的内容。因此的话呢《遁伦记》呢也有一些对本经的简要解释，那么我们有时候也会参照</w:t>
      </w:r>
      <w:r w:rsidRPr="00283407">
        <w:rPr>
          <w:rFonts w:ascii="Microsoft YaHei" w:eastAsia="Microsoft YaHei" w:hAnsi="Microsoft YaHei" w:cs="Microsoft YaHei"/>
          <w:color w:val="1F1F1F"/>
          <w:kern w:val="0"/>
          <w14:ligatures w14:val="none"/>
        </w:rPr>
        <w:t>。</w:t>
      </w:r>
    </w:p>
    <w:p w14:paraId="66DEA673"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下面我们来看本文</w:t>
      </w:r>
      <w:r w:rsidRPr="00283407">
        <w:rPr>
          <w:rFonts w:ascii="Microsoft YaHei" w:eastAsia="Microsoft YaHei" w:hAnsi="Microsoft YaHei" w:cs="Microsoft YaHei"/>
          <w:color w:val="1F1F1F"/>
          <w:kern w:val="0"/>
          <w14:ligatures w14:val="none"/>
        </w:rPr>
        <w:t>：</w:t>
      </w:r>
    </w:p>
    <w:p w14:paraId="06A47EE5" w14:textId="77777777" w:rsidR="00283407" w:rsidRPr="00283407" w:rsidRDefault="00283407" w:rsidP="00283407">
      <w:p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b/>
          <w:bCs/>
          <w:color w:val="1F1F1F"/>
          <w:kern w:val="0"/>
          <w:bdr w:val="none" w:sz="0" w:space="0" w:color="auto" w:frame="1"/>
          <w14:ligatures w14:val="none"/>
        </w:rPr>
        <w:t>唐译本：一切法相品第</w:t>
      </w:r>
      <w:r w:rsidRPr="00283407">
        <w:rPr>
          <w:rFonts w:ascii="Microsoft YaHei" w:eastAsia="Microsoft YaHei" w:hAnsi="Microsoft YaHei" w:cs="Microsoft YaHei"/>
          <w:b/>
          <w:bCs/>
          <w:color w:val="1F1F1F"/>
          <w:kern w:val="0"/>
          <w:bdr w:val="none" w:sz="0" w:space="0" w:color="auto" w:frame="1"/>
          <w14:ligatures w14:val="none"/>
        </w:rPr>
        <w:t>四</w:t>
      </w:r>
    </w:p>
    <w:p w14:paraId="6FA4C6FE" w14:textId="77777777" w:rsidR="00283407" w:rsidRPr="00283407" w:rsidRDefault="00283407" w:rsidP="00283407">
      <w:pPr>
        <w:spacing w:after="12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那么这是唐译本当中分的第四品，称为《一切法相品》。这一品呢是在《解深密经》当中的第四品。《瑜伽师地论记》卷二十呢有解释说：《解深密经》啊是辩了大乘的七重要义。也就是说这一部《解深密经》涵盖了大乘当中的重要七义，从义理到证得，分为七段。那么七段呢就相当于这个品次</w:t>
      </w:r>
      <w:r w:rsidRPr="00283407">
        <w:rPr>
          <w:rFonts w:ascii="Microsoft YaHei" w:eastAsia="Microsoft YaHei" w:hAnsi="Microsoft YaHei" w:cs="Microsoft YaHei"/>
          <w:color w:val="1F1F1F"/>
          <w:kern w:val="0"/>
          <w14:ligatures w14:val="none"/>
        </w:rPr>
        <w:t>。</w:t>
      </w:r>
    </w:p>
    <w:p w14:paraId="1F72FA22" w14:textId="77777777" w:rsidR="00283407" w:rsidRPr="00283407" w:rsidRDefault="00283407" w:rsidP="00283407">
      <w:pPr>
        <w:numPr>
          <w:ilvl w:val="0"/>
          <w:numId w:val="3"/>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b/>
          <w:bCs/>
          <w:color w:val="1F1F1F"/>
          <w:kern w:val="0"/>
          <w:bdr w:val="none" w:sz="0" w:space="0" w:color="auto" w:frame="1"/>
          <w14:ligatures w14:val="none"/>
        </w:rPr>
        <w:t>初品</w:t>
      </w:r>
      <w:r w:rsidRPr="00283407">
        <w:rPr>
          <w:rFonts w:ascii="Microsoft YaHei" w:eastAsia="Microsoft YaHei" w:hAnsi="Microsoft YaHei" w:cs="Microsoft YaHei" w:hint="eastAsia"/>
          <w:color w:val="1F1F1F"/>
          <w:kern w:val="0"/>
          <w14:ligatures w14:val="none"/>
        </w:rPr>
        <w:t>：就是《序品》</w:t>
      </w:r>
      <w:r w:rsidRPr="00283407">
        <w:rPr>
          <w:rFonts w:ascii="Microsoft YaHei" w:eastAsia="Microsoft YaHei" w:hAnsi="Microsoft YaHei" w:cs="Microsoft YaHei"/>
          <w:color w:val="1F1F1F"/>
          <w:kern w:val="0"/>
          <w14:ligatures w14:val="none"/>
        </w:rPr>
        <w:t>。</w:t>
      </w:r>
    </w:p>
    <w:p w14:paraId="18F2A792" w14:textId="77777777" w:rsidR="00283407" w:rsidRPr="00283407" w:rsidRDefault="00283407" w:rsidP="00283407">
      <w:pPr>
        <w:numPr>
          <w:ilvl w:val="0"/>
          <w:numId w:val="3"/>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lastRenderedPageBreak/>
        <w:t>七重要义的话从</w:t>
      </w:r>
      <w:r w:rsidRPr="00283407">
        <w:rPr>
          <w:rFonts w:ascii="Microsoft YaHei" w:eastAsia="Microsoft YaHei" w:hAnsi="Microsoft YaHei" w:cs="Microsoft YaHei" w:hint="eastAsia"/>
          <w:b/>
          <w:bCs/>
          <w:color w:val="1F1F1F"/>
          <w:kern w:val="0"/>
          <w:bdr w:val="none" w:sz="0" w:space="0" w:color="auto" w:frame="1"/>
          <w14:ligatures w14:val="none"/>
        </w:rPr>
        <w:t>第二品</w:t>
      </w:r>
      <w:r w:rsidRPr="00283407">
        <w:rPr>
          <w:rFonts w:ascii="Microsoft YaHei" w:eastAsia="Microsoft YaHei" w:hAnsi="Microsoft YaHei" w:cs="Microsoft YaHei" w:hint="eastAsia"/>
          <w:color w:val="1F1F1F"/>
          <w:kern w:val="0"/>
          <w14:ligatures w14:val="none"/>
        </w:rPr>
        <w:t>开始，是如理请问菩萨等来问圣义。这是《胜义谛相品》。那么主要呢先抉择大乘，或者说大乘的了义教对于胜义的说明。这是佛说的胜义谛、世俗谛之间的关系，在这里呢做了讨论。那这一段也有人匹配相当于诸《般若经》。也就是说呢前边的佛所讲的二时教，这个《般若波罗蜜》系列的法门都摄在此一品当中。就是有关般若胜义的问题，在这里呢做了抉择</w:t>
      </w:r>
      <w:r w:rsidRPr="00283407">
        <w:rPr>
          <w:rFonts w:ascii="Microsoft YaHei" w:eastAsia="Microsoft YaHei" w:hAnsi="Microsoft YaHei" w:cs="Microsoft YaHei"/>
          <w:color w:val="1F1F1F"/>
          <w:kern w:val="0"/>
          <w14:ligatures w14:val="none"/>
        </w:rPr>
        <w:t>。</w:t>
      </w:r>
    </w:p>
    <w:p w14:paraId="30134EE0" w14:textId="77777777" w:rsidR="00283407" w:rsidRPr="00283407" w:rsidRDefault="00283407" w:rsidP="00283407">
      <w:pPr>
        <w:numPr>
          <w:ilvl w:val="0"/>
          <w:numId w:val="3"/>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然后</w:t>
      </w:r>
      <w:r w:rsidRPr="00283407">
        <w:rPr>
          <w:rFonts w:ascii="Microsoft YaHei" w:eastAsia="Microsoft YaHei" w:hAnsi="Microsoft YaHei" w:cs="Microsoft YaHei" w:hint="eastAsia"/>
          <w:b/>
          <w:bCs/>
          <w:color w:val="1F1F1F"/>
          <w:kern w:val="0"/>
          <w:bdr w:val="none" w:sz="0" w:space="0" w:color="auto" w:frame="1"/>
          <w14:ligatures w14:val="none"/>
        </w:rPr>
        <w:t>第三品</w:t>
      </w:r>
      <w:r w:rsidRPr="00283407">
        <w:rPr>
          <w:rFonts w:ascii="Microsoft YaHei" w:eastAsia="Microsoft YaHei" w:hAnsi="Microsoft YaHei" w:cs="Microsoft YaHei" w:hint="eastAsia"/>
          <w:color w:val="1F1F1F"/>
          <w:kern w:val="0"/>
          <w14:ligatures w14:val="none"/>
        </w:rPr>
        <w:t>：是广慧菩萨问心意识义。第二个呢就要讲到所谓的心意识了。那么相当于呢这个《摄大乘论》里边所说的大乘甚深缘起，就是</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所知依</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这一部分。就讲到阿赖耶识缘起。因为这个是大乘佛法的最核心、最彻底的一个结构，那就是阿赖耶识缘起，所谓的分别自性缘起。分别自性缘起就是一切法的缘起。他讲到了。一切法怎么来的？其他的地方如果没有讲到阿赖耶识缘起讲不清楚。比如说是圣闻当中的十二缘起，乃至于中观大乘里边说的性空性缘起，都没有讲到诸法怎么来的。那这里讲到了：虚妄分别为自性的缘起叫分别自性缘起，就是阿赖耶识缘起。这个是大乘的教义的根基。那么前边讲胜义讲空性，第二品呢就讲缘起了</w:t>
      </w:r>
      <w:r w:rsidRPr="00283407">
        <w:rPr>
          <w:rFonts w:ascii="Microsoft YaHei" w:eastAsia="Microsoft YaHei" w:hAnsi="Microsoft YaHei" w:cs="Microsoft YaHei"/>
          <w:color w:val="1F1F1F"/>
          <w:kern w:val="0"/>
          <w14:ligatures w14:val="none"/>
        </w:rPr>
        <w:t>。</w:t>
      </w:r>
    </w:p>
    <w:p w14:paraId="6FC5C21C" w14:textId="77777777" w:rsidR="00283407" w:rsidRPr="00283407" w:rsidRDefault="00283407" w:rsidP="00283407">
      <w:pPr>
        <w:numPr>
          <w:ilvl w:val="0"/>
          <w:numId w:val="3"/>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b/>
          <w:bCs/>
          <w:color w:val="1F1F1F"/>
          <w:kern w:val="0"/>
          <w:bdr w:val="none" w:sz="0" w:space="0" w:color="auto" w:frame="1"/>
          <w14:ligatures w14:val="none"/>
        </w:rPr>
        <w:t>第三义</w:t>
      </w:r>
      <w:r w:rsidRPr="00283407">
        <w:rPr>
          <w:rFonts w:ascii="Microsoft YaHei" w:eastAsia="Microsoft YaHei" w:hAnsi="Microsoft YaHei" w:cs="Microsoft YaHei" w:hint="eastAsia"/>
          <w:color w:val="1F1F1F"/>
          <w:kern w:val="0"/>
          <w14:ligatures w14:val="none"/>
        </w:rPr>
        <w:t>呢就是相当于</w:t>
      </w:r>
      <w:r w:rsidRPr="00283407">
        <w:rPr>
          <w:rFonts w:ascii="Microsoft YaHei" w:eastAsia="Microsoft YaHei" w:hAnsi="Microsoft YaHei" w:cs="Microsoft YaHei" w:hint="eastAsia"/>
          <w:b/>
          <w:bCs/>
          <w:color w:val="1F1F1F"/>
          <w:kern w:val="0"/>
          <w:bdr w:val="none" w:sz="0" w:space="0" w:color="auto" w:frame="1"/>
          <w14:ligatures w14:val="none"/>
        </w:rPr>
        <w:t>第四品</w:t>
      </w:r>
      <w:r w:rsidRPr="00283407">
        <w:rPr>
          <w:rFonts w:ascii="Microsoft YaHei" w:eastAsia="Microsoft YaHei" w:hAnsi="Microsoft YaHei" w:cs="Microsoft YaHei" w:hint="eastAsia"/>
          <w:color w:val="1F1F1F"/>
          <w:kern w:val="0"/>
          <w14:ligatures w14:val="none"/>
        </w:rPr>
        <w:t>：是德本菩萨问三性之义。讲到了这个三自性。有的经呢是把每一位菩萨都单独列品，有的呢是有把它合说的。那这个部分呢就相当于我们现在的这个第四品。德本菩萨也就是功德林菩萨。他问的是什么呢？一切法相，那也就是三自性。那么了解了缘起以后，必然要认识法相。《摄大乘论》里边也是依于这个次第组织的。那么前边是</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所知依</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，所知依的话呢就是阿赖耶识缘起。你先要了解一切法的缘起。然后第二的话呢就是</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所知相</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，你要了解一切法相。因为你要成佛啊是需要遍知的，你要遍知一切法相。那么一切法相太广，所以呢略摄为三性。也就是说一切法都具备这三种体性。那么你通达了这三性就能通达一切法</w:t>
      </w:r>
      <w:r w:rsidRPr="00283407">
        <w:rPr>
          <w:rFonts w:ascii="Microsoft YaHei" w:eastAsia="Microsoft YaHei" w:hAnsi="Microsoft YaHei" w:cs="Microsoft YaHei"/>
          <w:color w:val="1F1F1F"/>
          <w:kern w:val="0"/>
          <w14:ligatures w14:val="none"/>
        </w:rPr>
        <w:t>。</w:t>
      </w:r>
    </w:p>
    <w:p w14:paraId="10B4AB1B" w14:textId="77777777" w:rsidR="00283407" w:rsidRPr="00283407" w:rsidRDefault="00283407" w:rsidP="00283407">
      <w:pPr>
        <w:numPr>
          <w:ilvl w:val="0"/>
          <w:numId w:val="3"/>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然后</w:t>
      </w:r>
      <w:r w:rsidRPr="00283407">
        <w:rPr>
          <w:rFonts w:ascii="Microsoft YaHei" w:eastAsia="Microsoft YaHei" w:hAnsi="Microsoft YaHei" w:cs="Microsoft YaHei" w:hint="eastAsia"/>
          <w:b/>
          <w:bCs/>
          <w:color w:val="1F1F1F"/>
          <w:kern w:val="0"/>
          <w:bdr w:val="none" w:sz="0" w:space="0" w:color="auto" w:frame="1"/>
          <w14:ligatures w14:val="none"/>
        </w:rPr>
        <w:t>第四义</w:t>
      </w:r>
      <w:r w:rsidRPr="00283407">
        <w:rPr>
          <w:rFonts w:ascii="Microsoft YaHei" w:eastAsia="Microsoft YaHei" w:hAnsi="Microsoft YaHei" w:cs="Microsoft YaHei" w:hint="eastAsia"/>
          <w:color w:val="1F1F1F"/>
          <w:kern w:val="0"/>
          <w14:ligatures w14:val="none"/>
        </w:rPr>
        <w:t>的话：是胜义生菩萨请问三无性义。这就是相当于</w:t>
      </w:r>
      <w:r w:rsidRPr="00283407">
        <w:rPr>
          <w:rFonts w:ascii="Microsoft YaHei" w:eastAsia="Microsoft YaHei" w:hAnsi="Microsoft YaHei" w:cs="Microsoft YaHei" w:hint="eastAsia"/>
          <w:b/>
          <w:bCs/>
          <w:color w:val="1F1F1F"/>
          <w:kern w:val="0"/>
          <w:bdr w:val="none" w:sz="0" w:space="0" w:color="auto" w:frame="1"/>
          <w14:ligatures w14:val="none"/>
        </w:rPr>
        <w:t>第五品</w:t>
      </w:r>
      <w:r w:rsidRPr="00283407">
        <w:rPr>
          <w:rFonts w:ascii="Microsoft YaHei" w:eastAsia="Microsoft YaHei" w:hAnsi="Microsoft YaHei" w:cs="Microsoft YaHei" w:hint="eastAsia"/>
          <w:color w:val="1F1F1F"/>
          <w:kern w:val="0"/>
          <w14:ligatures w14:val="none"/>
        </w:rPr>
        <w:t>。胜义生菩萨呢他进一步的在问三性三无性当中的三无性。这就是佛呢进一步的解释第二转法轮当中的密意。也就是说在《般若教》里边佛一直说空，一直说无。那么这个空无到底是什么意思？世尊说，应该以三无性来解释二转法轮的空义。那也就是说呢，这个三自性上边，每一自性都有三种无性。当然从三自性和三无性的义理上来说，一个是建立的体性，一个是除遣的体性。在三种自性上要除遣三种遍计，这叫三无性。所以的话呢，世尊说第二时教就是除遣的遍计性，说遍计性为空，并非指自性没有。这样的话呢就是圆满地解释了二时教当中的密意说空义的问题。佛说三无性义来解释呢是了义</w:t>
      </w:r>
      <w:r w:rsidRPr="00283407">
        <w:rPr>
          <w:rFonts w:ascii="Microsoft YaHei" w:eastAsia="Microsoft YaHei" w:hAnsi="Microsoft YaHei" w:cs="Microsoft YaHei"/>
          <w:color w:val="1F1F1F"/>
          <w:kern w:val="0"/>
          <w14:ligatures w14:val="none"/>
        </w:rPr>
        <w:t>。</w:t>
      </w:r>
    </w:p>
    <w:p w14:paraId="7E14D2BE" w14:textId="77777777" w:rsidR="00283407" w:rsidRPr="00283407" w:rsidRDefault="00283407" w:rsidP="00283407">
      <w:pPr>
        <w:numPr>
          <w:ilvl w:val="0"/>
          <w:numId w:val="3"/>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lastRenderedPageBreak/>
        <w:t>然后</w:t>
      </w:r>
      <w:r w:rsidRPr="00283407">
        <w:rPr>
          <w:rFonts w:ascii="Microsoft YaHei" w:eastAsia="Microsoft YaHei" w:hAnsi="Microsoft YaHei" w:cs="Microsoft YaHei" w:hint="eastAsia"/>
          <w:b/>
          <w:bCs/>
          <w:color w:val="1F1F1F"/>
          <w:kern w:val="0"/>
          <w:bdr w:val="none" w:sz="0" w:space="0" w:color="auto" w:frame="1"/>
          <w14:ligatures w14:val="none"/>
        </w:rPr>
        <w:t>第五义</w:t>
      </w:r>
      <w:r w:rsidRPr="00283407">
        <w:rPr>
          <w:rFonts w:ascii="Microsoft YaHei" w:eastAsia="Microsoft YaHei" w:hAnsi="Microsoft YaHei" w:cs="Microsoft YaHei" w:hint="eastAsia"/>
          <w:color w:val="1F1F1F"/>
          <w:kern w:val="0"/>
          <w14:ligatures w14:val="none"/>
        </w:rPr>
        <w:t>：慈氏菩萨请问奢摩他毗钵舍那义。前边的话都可以归结为</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境</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。我们通常在唯识教里边诸论的安排次第都是</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境行果</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。像《瑜伽师地论》也是如此，像《摄大乘论》也是如此。所谓的</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境</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呢就是我们应该了知道的。我们学习佛法，应该了知一切法。这就是我们所应观察的境界，所应知境。第二呢是</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行</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。行的话就是在了知一切法境的基础上进一步呢要观察抉择，当然也包括一切的修行法门，这就是行</w:t>
      </w:r>
      <w:r w:rsidRPr="00283407">
        <w:rPr>
          <w:rFonts w:ascii="Microsoft YaHei" w:eastAsia="Microsoft YaHei" w:hAnsi="Microsoft YaHei" w:cs="Microsoft YaHei"/>
          <w:color w:val="1F1F1F"/>
          <w:kern w:val="0"/>
          <w14:ligatures w14:val="none"/>
        </w:rPr>
        <w:t>。</w:t>
      </w:r>
    </w:p>
    <w:p w14:paraId="7FE5BC1B" w14:textId="77777777" w:rsidR="00283407" w:rsidRPr="00283407" w:rsidRDefault="00283407" w:rsidP="00283407">
      <w:pPr>
        <w:numPr>
          <w:ilvl w:val="0"/>
          <w:numId w:val="3"/>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然后呢就是</w:t>
      </w:r>
      <w:r w:rsidRPr="00283407">
        <w:rPr>
          <w:rFonts w:ascii="Microsoft YaHei" w:eastAsia="Microsoft YaHei" w:hAnsi="Microsoft YaHei" w:cs="Microsoft YaHei" w:hint="eastAsia"/>
          <w:b/>
          <w:bCs/>
          <w:color w:val="1F1F1F"/>
          <w:kern w:val="0"/>
          <w:bdr w:val="none" w:sz="0" w:space="0" w:color="auto" w:frame="1"/>
          <w14:ligatures w14:val="none"/>
        </w:rPr>
        <w:t>果</w:t>
      </w:r>
      <w:r w:rsidRPr="00283407">
        <w:rPr>
          <w:rFonts w:ascii="Microsoft YaHei" w:eastAsia="Microsoft YaHei" w:hAnsi="Microsoft YaHei" w:cs="Microsoft YaHei" w:hint="eastAsia"/>
          <w:color w:val="1F1F1F"/>
          <w:kern w:val="0"/>
          <w14:ligatures w14:val="none"/>
        </w:rPr>
        <w:t>。果的话呢就是证得。包括十地，包括佛果。三身四智，这些呢都包含在果中。所以呢这个</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境行果</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这三大分，现在第五，慈氏菩萨（也就是弥勒菩萨）问世尊呢奢摩他毗钵舍那义。这是《分别瑜伽品》。就讲到止观的修行。怎么样修行大乘的止观？也很重要</w:t>
      </w:r>
      <w:r w:rsidRPr="00283407">
        <w:rPr>
          <w:rFonts w:ascii="Microsoft YaHei" w:eastAsia="Microsoft YaHei" w:hAnsi="Microsoft YaHei" w:cs="Microsoft YaHei"/>
          <w:color w:val="1F1F1F"/>
          <w:kern w:val="0"/>
          <w14:ligatures w14:val="none"/>
        </w:rPr>
        <w:t>。</w:t>
      </w:r>
    </w:p>
    <w:p w14:paraId="2B6E4608" w14:textId="77777777" w:rsidR="00283407" w:rsidRPr="00283407" w:rsidRDefault="00283407" w:rsidP="00283407">
      <w:pPr>
        <w:numPr>
          <w:ilvl w:val="0"/>
          <w:numId w:val="3"/>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那</w:t>
      </w:r>
      <w:r w:rsidRPr="00283407">
        <w:rPr>
          <w:rFonts w:ascii="Microsoft YaHei" w:eastAsia="Microsoft YaHei" w:hAnsi="Microsoft YaHei" w:cs="Microsoft YaHei" w:hint="eastAsia"/>
          <w:b/>
          <w:bCs/>
          <w:color w:val="1F1F1F"/>
          <w:kern w:val="0"/>
          <w:bdr w:val="none" w:sz="0" w:space="0" w:color="auto" w:frame="1"/>
          <w14:ligatures w14:val="none"/>
        </w:rPr>
        <w:t>第六义</w:t>
      </w:r>
      <w:r w:rsidRPr="00283407">
        <w:rPr>
          <w:rFonts w:ascii="Microsoft YaHei" w:eastAsia="Microsoft YaHei" w:hAnsi="Microsoft YaHei" w:cs="Microsoft YaHei" w:hint="eastAsia"/>
          <w:color w:val="1F1F1F"/>
          <w:kern w:val="0"/>
          <w14:ligatures w14:val="none"/>
        </w:rPr>
        <w:t>是观自在菩萨问诸地义。观自在菩萨为主要与佛对谈的菩萨。这一呢是解释菩萨十地的差别修证。这个呢已经就是证果，十地证果</w:t>
      </w:r>
      <w:r w:rsidRPr="00283407">
        <w:rPr>
          <w:rFonts w:ascii="Microsoft YaHei" w:eastAsia="Microsoft YaHei" w:hAnsi="Microsoft YaHei" w:cs="Microsoft YaHei"/>
          <w:color w:val="1F1F1F"/>
          <w:kern w:val="0"/>
          <w14:ligatures w14:val="none"/>
        </w:rPr>
        <w:t>。</w:t>
      </w:r>
    </w:p>
    <w:p w14:paraId="40815BE0" w14:textId="77777777" w:rsidR="00283407" w:rsidRPr="00283407" w:rsidRDefault="00283407" w:rsidP="00283407">
      <w:pPr>
        <w:numPr>
          <w:ilvl w:val="0"/>
          <w:numId w:val="3"/>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然后最后</w:t>
      </w:r>
      <w:r w:rsidRPr="00283407">
        <w:rPr>
          <w:rFonts w:ascii="Microsoft YaHei" w:eastAsia="Microsoft YaHei" w:hAnsi="Microsoft YaHei" w:cs="Microsoft YaHei" w:hint="eastAsia"/>
          <w:b/>
          <w:bCs/>
          <w:color w:val="1F1F1F"/>
          <w:kern w:val="0"/>
          <w:bdr w:val="none" w:sz="0" w:space="0" w:color="auto" w:frame="1"/>
          <w14:ligatures w14:val="none"/>
        </w:rPr>
        <w:t>第七义</w:t>
      </w:r>
      <w:r w:rsidRPr="00283407">
        <w:rPr>
          <w:rFonts w:ascii="Microsoft YaHei" w:eastAsia="Microsoft YaHei" w:hAnsi="Microsoft YaHei" w:cs="Microsoft YaHei" w:hint="eastAsia"/>
          <w:color w:val="1F1F1F"/>
          <w:kern w:val="0"/>
          <w14:ligatures w14:val="none"/>
        </w:rPr>
        <w:t>：是曼殊室利菩萨请问三身义。曼殊室利菩萨就是文殊菩萨。他跟佛呢来对谈呢问佛果的甚深义</w:t>
      </w:r>
      <w:r w:rsidRPr="00283407">
        <w:rPr>
          <w:rFonts w:ascii="Microsoft YaHei" w:eastAsia="Microsoft YaHei" w:hAnsi="Microsoft YaHei" w:cs="Microsoft YaHei"/>
          <w:color w:val="1F1F1F"/>
          <w:kern w:val="0"/>
          <w14:ligatures w14:val="none"/>
        </w:rPr>
        <w:t>。</w:t>
      </w:r>
    </w:p>
    <w:p w14:paraId="3DAE7857"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这样来看呢，我们现在是在德本菩萨问三性这一部分。那么所讲的内容呢就是要了解</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所知境</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，所知的一切法相。好，这个呢是先简单的介绍这一品在全经当中的一个地位</w:t>
      </w:r>
      <w:r w:rsidRPr="00283407">
        <w:rPr>
          <w:rFonts w:ascii="Microsoft YaHei" w:eastAsia="Microsoft YaHei" w:hAnsi="Microsoft YaHei" w:cs="Microsoft YaHei"/>
          <w:color w:val="1F1F1F"/>
          <w:kern w:val="0"/>
          <w14:ligatures w14:val="none"/>
        </w:rPr>
        <w:t>。</w:t>
      </w:r>
    </w:p>
    <w:p w14:paraId="694B84E2"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那在《深密解脱经》当中，也就是魏本，译为《圣者功德林菩萨问品第七》。翻译的名称有所不同，这个品名呢是把主问者的菩萨名作为品名。所以呢他是把人提出来。这个唐译本是</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法</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。这一品的法主要是一切法相。那么魏本的话呢是将人作为分品的依据。圣者，那就说这个功德林菩萨已经是登地的大菩萨。然后他请问世尊一切法相之义。那以菩萨来论他是第七位</w:t>
      </w:r>
      <w:r w:rsidRPr="00283407">
        <w:rPr>
          <w:rFonts w:ascii="Microsoft YaHei" w:eastAsia="Microsoft YaHei" w:hAnsi="Microsoft YaHei" w:cs="Microsoft YaHei"/>
          <w:color w:val="1F1F1F"/>
          <w:kern w:val="0"/>
          <w14:ligatures w14:val="none"/>
        </w:rPr>
        <w:t>。</w:t>
      </w:r>
    </w:p>
    <w:p w14:paraId="1135C5CB"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下面我们来看《遁伦记》的解释</w:t>
      </w:r>
      <w:r w:rsidRPr="00283407">
        <w:rPr>
          <w:rFonts w:ascii="Microsoft YaHei" w:eastAsia="Microsoft YaHei" w:hAnsi="Microsoft YaHei" w:cs="Microsoft YaHei"/>
          <w:color w:val="1F1F1F"/>
          <w:kern w:val="0"/>
          <w14:ligatures w14:val="none"/>
        </w:rPr>
        <w:t>：</w:t>
      </w:r>
    </w:p>
    <w:p w14:paraId="56F1C19B"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自下大段第三，名德本菩萨请问三性之义</w:t>
      </w:r>
      <w:r w:rsidRPr="00283407">
        <w:rPr>
          <w:rFonts w:ascii="Microsoft YaHei" w:eastAsia="Microsoft YaHei" w:hAnsi="Microsoft YaHei" w:cs="Microsoft YaHei"/>
          <w:color w:val="1F1F1F"/>
          <w:kern w:val="0"/>
          <w14:ligatures w14:val="none"/>
        </w:rPr>
        <w:t>。</w:t>
      </w:r>
    </w:p>
    <w:p w14:paraId="139D2E61"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说呢这个下面一大段呢就是讲《解深密经》的第三部分，或者第三要义。这是说明德本菩萨（唐译本译为德本，也就是功德林）请问佛陀三性之义，一切法相之义。故言</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于诸法相善巧</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因此的话呢他所提问的主题呢就是到底什么叫做菩萨对诸法相有了善巧智慧。所谓善巧的话呢当然就是精通的这种智慧，他特别的善于巧妙的分别。也就是说呢能善知一切法，善辨一切法。现在主要的问题就问：菩萨到底到什么程度才叫做</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于诸法相善巧</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？那世尊呢就来讲解这个阶位</w:t>
      </w:r>
      <w:r w:rsidRPr="00283407">
        <w:rPr>
          <w:rFonts w:ascii="Microsoft YaHei" w:eastAsia="Microsoft YaHei" w:hAnsi="Microsoft YaHei" w:cs="Microsoft YaHei"/>
          <w:color w:val="1F1F1F"/>
          <w:kern w:val="0"/>
          <w14:ligatures w14:val="none"/>
        </w:rPr>
        <w:t>。</w:t>
      </w:r>
    </w:p>
    <w:p w14:paraId="1008F544"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lastRenderedPageBreak/>
        <w:t>先为二问准切，答中先长行后重颂</w:t>
      </w:r>
      <w:r w:rsidRPr="00283407">
        <w:rPr>
          <w:rFonts w:ascii="Microsoft YaHei" w:eastAsia="Microsoft YaHei" w:hAnsi="Microsoft YaHei" w:cs="Microsoft YaHei"/>
          <w:color w:val="1F1F1F"/>
          <w:kern w:val="0"/>
          <w14:ligatures w14:val="none"/>
        </w:rPr>
        <w:t>。</w:t>
      </w:r>
    </w:p>
    <w:p w14:paraId="42B5E3C1"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那他说呢这个经文当中啊菩萨是提出两问。我们下面还会说的，提出了两个问题。那在经文中回答呢也是先佛陀解释长行。所谓长行的话呢就是用完整的语句，用很长的完整的平时我们圆满说话的这种文字。然后来说明。这长行。然后最后是世尊用颂来总结。所以称为</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重颂</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。把这个经文前面的要义再用诗本的形式加以重点的解说</w:t>
      </w:r>
      <w:r w:rsidRPr="00283407">
        <w:rPr>
          <w:rFonts w:ascii="Microsoft YaHei" w:eastAsia="Microsoft YaHei" w:hAnsi="Microsoft YaHei" w:cs="Microsoft YaHei"/>
          <w:color w:val="1F1F1F"/>
          <w:kern w:val="0"/>
          <w14:ligatures w14:val="none"/>
        </w:rPr>
        <w:t>。</w:t>
      </w:r>
    </w:p>
    <w:p w14:paraId="56EF49D7"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长行有二，初释后结。长行里面也分两部分，先解释最后总结</w:t>
      </w:r>
      <w:r w:rsidRPr="00283407">
        <w:rPr>
          <w:rFonts w:ascii="Microsoft YaHei" w:eastAsia="Microsoft YaHei" w:hAnsi="Microsoft YaHei" w:cs="Microsoft YaHei"/>
          <w:color w:val="1F1F1F"/>
          <w:kern w:val="0"/>
          <w14:ligatures w14:val="none"/>
        </w:rPr>
        <w:t>。</w:t>
      </w:r>
    </w:p>
    <w:p w14:paraId="34F09812"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先中先赞问许说，二正解释。那在第一部分解释当中呢先是提问。提问的话佛陀先赞许菩萨所提的问题好、重要，然后呢再允许来解说。第二呢是属于佛陀的正解释。就是正答这两问</w:t>
      </w:r>
      <w:r w:rsidRPr="00283407">
        <w:rPr>
          <w:rFonts w:ascii="Microsoft YaHei" w:eastAsia="Microsoft YaHei" w:hAnsi="Microsoft YaHei" w:cs="Microsoft YaHei"/>
          <w:color w:val="1F1F1F"/>
          <w:kern w:val="0"/>
          <w14:ligatures w14:val="none"/>
        </w:rPr>
        <w:t>。</w:t>
      </w:r>
    </w:p>
    <w:p w14:paraId="0D06B1A6"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解释当中有六复次，就是分为六段。这是一个结构，也就这一品的结构</w:t>
      </w:r>
      <w:r w:rsidRPr="00283407">
        <w:rPr>
          <w:rFonts w:ascii="Microsoft YaHei" w:eastAsia="Microsoft YaHei" w:hAnsi="Microsoft YaHei" w:cs="Microsoft YaHei"/>
          <w:color w:val="1F1F1F"/>
          <w:kern w:val="0"/>
          <w14:ligatures w14:val="none"/>
        </w:rPr>
        <w:t>。</w:t>
      </w:r>
    </w:p>
    <w:p w14:paraId="54D9EF3E"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下面我们来看《圆测疏》。《圆测疏》是第四卷。解释《解深密经</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一切法相品第四》。《圆测疏》呢是依唐译本，也就是玄奘译本来解释的</w:t>
      </w:r>
      <w:r w:rsidRPr="00283407">
        <w:rPr>
          <w:rFonts w:ascii="Microsoft YaHei" w:eastAsia="Microsoft YaHei" w:hAnsi="Microsoft YaHei" w:cs="Microsoft YaHei"/>
          <w:color w:val="1F1F1F"/>
          <w:kern w:val="0"/>
          <w14:ligatures w14:val="none"/>
        </w:rPr>
        <w:t>。</w:t>
      </w:r>
    </w:p>
    <w:p w14:paraId="47BBF15E"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将释此品有其二种：一解品名，二释文义</w:t>
      </w:r>
      <w:r w:rsidRPr="00283407">
        <w:rPr>
          <w:rFonts w:ascii="Microsoft YaHei" w:eastAsia="Microsoft YaHei" w:hAnsi="Microsoft YaHei" w:cs="Microsoft YaHei"/>
          <w:color w:val="1F1F1F"/>
          <w:kern w:val="0"/>
          <w14:ligatures w14:val="none"/>
        </w:rPr>
        <w:t>。</w:t>
      </w:r>
    </w:p>
    <w:p w14:paraId="102786CE"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说呢现在下面就要解释这第四品了。里边分两部分：首先呢先解释这一品的名。这个品的名字呢就代表了这一品的主要主题内容。第二释文义，然后再消文释义</w:t>
      </w:r>
      <w:r w:rsidRPr="00283407">
        <w:rPr>
          <w:rFonts w:ascii="Microsoft YaHei" w:eastAsia="Microsoft YaHei" w:hAnsi="Microsoft YaHei" w:cs="Microsoft YaHei"/>
          <w:color w:val="1F1F1F"/>
          <w:kern w:val="0"/>
          <w14:ligatures w14:val="none"/>
        </w:rPr>
        <w:t>。</w:t>
      </w:r>
    </w:p>
    <w:p w14:paraId="576B56A4"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题云：一切法相品者，自有两释</w:t>
      </w:r>
      <w:r w:rsidRPr="00283407">
        <w:rPr>
          <w:rFonts w:ascii="Microsoft YaHei" w:eastAsia="Microsoft YaHei" w:hAnsi="Microsoft YaHei" w:cs="Microsoft YaHei"/>
          <w:color w:val="1F1F1F"/>
          <w:kern w:val="0"/>
          <w14:ligatures w14:val="none"/>
        </w:rPr>
        <w:t>。</w:t>
      </w:r>
    </w:p>
    <w:p w14:paraId="4BE7A832"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在经文当中唐译本中有这样的分品。题为《一切法相品》。这一品主要来讲一切法相的。那么一切法相呢也就是三自性。自有两释。那有二种注释家对他做的解释</w:t>
      </w:r>
      <w:r w:rsidRPr="00283407">
        <w:rPr>
          <w:rFonts w:ascii="Microsoft YaHei" w:eastAsia="Microsoft YaHei" w:hAnsi="Microsoft YaHei" w:cs="Microsoft YaHei"/>
          <w:color w:val="1F1F1F"/>
          <w:kern w:val="0"/>
          <w14:ligatures w14:val="none"/>
        </w:rPr>
        <w:t>。</w:t>
      </w:r>
    </w:p>
    <w:p w14:paraId="112C5F1B"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一云：三性非一，故言一切</w:t>
      </w:r>
      <w:r w:rsidRPr="00283407">
        <w:rPr>
          <w:rFonts w:ascii="Microsoft YaHei" w:eastAsia="Microsoft YaHei" w:hAnsi="Microsoft YaHei" w:cs="Microsoft YaHei"/>
          <w:color w:val="1F1F1F"/>
          <w:kern w:val="0"/>
          <w14:ligatures w14:val="none"/>
        </w:rPr>
        <w:t>。</w:t>
      </w:r>
    </w:p>
    <w:p w14:paraId="6E495996"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这解释什么叫做</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一切法相</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。首先呢先解释</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一切</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那第一个释家这么说：说三性非一。三自性所谓遍计、依他、圆成实。这是一切法的根本属性。那说三性呢就不是一个东西，对吧？有三就有多。所以呢他说三性非一，那三性呢不是一个东西。这样的话呢故言一切。</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一切</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得表示多的意思。所以三性也就是一切</w:t>
      </w:r>
      <w:r w:rsidRPr="00283407">
        <w:rPr>
          <w:rFonts w:ascii="Microsoft YaHei" w:eastAsia="Microsoft YaHei" w:hAnsi="Microsoft YaHei" w:cs="Microsoft YaHei"/>
          <w:color w:val="1F1F1F"/>
          <w:kern w:val="0"/>
          <w14:ligatures w14:val="none"/>
        </w:rPr>
        <w:t>。</w:t>
      </w:r>
    </w:p>
    <w:p w14:paraId="0EFEB3F9"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皆持自性，轨生物解，名之为法</w:t>
      </w:r>
      <w:r w:rsidRPr="00283407">
        <w:rPr>
          <w:rFonts w:ascii="Microsoft YaHei" w:eastAsia="Microsoft YaHei" w:hAnsi="Microsoft YaHei" w:cs="Microsoft YaHei"/>
          <w:color w:val="1F1F1F"/>
          <w:kern w:val="0"/>
          <w14:ligatures w14:val="none"/>
        </w:rPr>
        <w:t>。</w:t>
      </w:r>
    </w:p>
    <w:p w14:paraId="5C4B2143"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lastRenderedPageBreak/>
        <w:t>那下面解释</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法</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。什么是法？法的话呢就是</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皆持自性</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。有的地方说</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任持自性</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就是说到底什么是法。所谓的法呢实际上呢是我们意识的对境，称之为法。当然一切法也不超过我们认识的范围。所以我们的意识当中所能分别的一切差别物体统称为法。但是这个法的话呢它还有规则的。不是随便的就叫法。它叫</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皆持自性</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。所谓自性的话呢就是这种法它有一种属性，这种属性只属于它自身而不属于别人。有了这样的体性特征，它就能区别于其他法。而这个自性不失。所以叫</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皆持自性</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持的话就任持不失。也就是说呢当这个法出现的时候，或者说我们心中出现的影像、这个现象出现的时候，它始终都是这种样子。就是说它不管在什么地方出现，你认识它，它都显示出这样的特性。自性就是特性。它都有它独特的特征、独特的性质、独特的自体，而任持不失，而不失去。这样的话呢就把它叫做自性。那么如果有了这样的独特性能，就可以说为法。这是第一，就是它有自性。任持自性也就是自性不失。不管在什么地方，你看到它，你认识它，它都显示出这样的特性。第二个呢叫</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轨生物解</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轨的话就是轨范、规则。生的话就是生起。就是说这一法的话呢所原生这些现象，它呢都是有一定的规律，这叫轨生。有这个规律性的生起，或者说呢有一些的规则性的生起。它生起呢都在一个范围，它都在一个定义中显现。物解。物解的话呢就是说对于事物能够产生理解。也就是说呢这个包含了我们意识对境所能理解的内容这一部分，这叫轨生物解。第一个是讲法本身，本身有体性。第二个讲能认知。就是说我们能认知的这些法，能够在我们心中理解并产生相应的定义范畴。这个呢就叫做法。所以也就是一切法不离心，一切法是心中的法。而这个法的话呢它是具有种种差别体性的。当然我们可以说这个体性是虚妄的。那也没有关系。不管虚妄不虚妄，它是这么显现的。它这样的显现，我们这样的认知，那就把它叫做法</w:t>
      </w:r>
      <w:r w:rsidRPr="00283407">
        <w:rPr>
          <w:rFonts w:ascii="Microsoft YaHei" w:eastAsia="Microsoft YaHei" w:hAnsi="Microsoft YaHei" w:cs="Microsoft YaHei"/>
          <w:color w:val="1F1F1F"/>
          <w:kern w:val="0"/>
          <w14:ligatures w14:val="none"/>
        </w:rPr>
        <w:t>。</w:t>
      </w:r>
    </w:p>
    <w:p w14:paraId="4947DDF5"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下面讲</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相</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color w:val="1F1F1F"/>
          <w:kern w:val="0"/>
          <w14:ligatures w14:val="none"/>
        </w:rPr>
        <w:t>：</w:t>
      </w:r>
    </w:p>
    <w:p w14:paraId="651AD8F1" w14:textId="77777777" w:rsidR="00283407" w:rsidRPr="00283407" w:rsidRDefault="00283407" w:rsidP="00283407">
      <w:pPr>
        <w:spacing w:after="24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相谓体相，或相状相。为所知等。为一切法体性相状，总说三性</w:t>
      </w:r>
      <w:r w:rsidRPr="00283407">
        <w:rPr>
          <w:rFonts w:ascii="Microsoft YaHei" w:eastAsia="Microsoft YaHei" w:hAnsi="Microsoft YaHei" w:cs="Microsoft YaHei"/>
          <w:color w:val="1F1F1F"/>
          <w:kern w:val="0"/>
          <w14:ligatures w14:val="none"/>
        </w:rPr>
        <w:t>。</w:t>
      </w:r>
    </w:p>
    <w:p w14:paraId="520186B1" w14:textId="77777777" w:rsidR="00283407" w:rsidRPr="00283407" w:rsidRDefault="00283407" w:rsidP="00283407">
      <w:pPr>
        <w:spacing w:after="12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那么这样的话他说，相的话呢就是两种</w:t>
      </w:r>
      <w:r w:rsidRPr="00283407">
        <w:rPr>
          <w:rFonts w:ascii="Microsoft YaHei" w:eastAsia="Microsoft YaHei" w:hAnsi="Microsoft YaHei" w:cs="Microsoft YaHei"/>
          <w:color w:val="1F1F1F"/>
          <w:kern w:val="0"/>
          <w14:ligatures w14:val="none"/>
        </w:rPr>
        <w:t>：</w:t>
      </w:r>
    </w:p>
    <w:p w14:paraId="1F9918C8" w14:textId="77777777" w:rsidR="00283407" w:rsidRPr="00283407" w:rsidRDefault="00283407" w:rsidP="00283407">
      <w:pPr>
        <w:numPr>
          <w:ilvl w:val="0"/>
          <w:numId w:val="4"/>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一种是</w:t>
      </w:r>
      <w:r w:rsidRPr="00283407">
        <w:rPr>
          <w:rFonts w:ascii="Microsoft YaHei" w:eastAsia="Microsoft YaHei" w:hAnsi="Microsoft YaHei" w:cs="Microsoft YaHei" w:hint="eastAsia"/>
          <w:b/>
          <w:bCs/>
          <w:color w:val="1F1F1F"/>
          <w:kern w:val="0"/>
          <w:bdr w:val="none" w:sz="0" w:space="0" w:color="auto" w:frame="1"/>
          <w14:ligatures w14:val="none"/>
        </w:rPr>
        <w:t>体相</w:t>
      </w:r>
      <w:r w:rsidRPr="00283407">
        <w:rPr>
          <w:rFonts w:ascii="Microsoft YaHei" w:eastAsia="Microsoft YaHei" w:hAnsi="Microsoft YaHei" w:cs="Microsoft YaHei" w:hint="eastAsia"/>
          <w:color w:val="1F1F1F"/>
          <w:kern w:val="0"/>
          <w14:ligatures w14:val="none"/>
        </w:rPr>
        <w:t>。体相的话呢就是说它是</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有体法</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。比如说这个依他起或圆成实，它是</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有体相法</w:t>
      </w:r>
      <w:r w:rsidRPr="00283407">
        <w:rPr>
          <w:rFonts w:ascii="Arial" w:eastAsia="Times New Roman" w:hAnsi="Arial" w:cs="Arial"/>
          <w:color w:val="1F1F1F"/>
          <w:kern w:val="0"/>
          <w14:ligatures w14:val="none"/>
        </w:rPr>
        <w:t>”</w:t>
      </w:r>
      <w:r w:rsidRPr="00283407">
        <w:rPr>
          <w:rFonts w:ascii="Microsoft YaHei" w:eastAsia="Microsoft YaHei" w:hAnsi="Microsoft YaHei" w:cs="Microsoft YaHei" w:hint="eastAsia"/>
          <w:color w:val="1F1F1F"/>
          <w:kern w:val="0"/>
          <w14:ligatures w14:val="none"/>
        </w:rPr>
        <w:t>。它有它的因缘所生或者是它自身的这种体性相貌。这叫体相。有体法</w:t>
      </w:r>
      <w:r w:rsidRPr="00283407">
        <w:rPr>
          <w:rFonts w:ascii="Microsoft YaHei" w:eastAsia="Microsoft YaHei" w:hAnsi="Microsoft YaHei" w:cs="Microsoft YaHei"/>
          <w:color w:val="1F1F1F"/>
          <w:kern w:val="0"/>
          <w14:ligatures w14:val="none"/>
        </w:rPr>
        <w:t>。</w:t>
      </w:r>
    </w:p>
    <w:p w14:paraId="4F587A63" w14:textId="77777777" w:rsidR="00283407" w:rsidRPr="00283407" w:rsidRDefault="00283407" w:rsidP="00283407">
      <w:pPr>
        <w:numPr>
          <w:ilvl w:val="0"/>
          <w:numId w:val="4"/>
        </w:numPr>
        <w:spacing w:after="0" w:line="240" w:lineRule="auto"/>
        <w:rPr>
          <w:rFonts w:ascii="Arial" w:eastAsia="Times New Roman" w:hAnsi="Arial" w:cs="Arial"/>
          <w:color w:val="1F1F1F"/>
          <w:kern w:val="0"/>
          <w14:ligatures w14:val="none"/>
        </w:rPr>
      </w:pPr>
      <w:r w:rsidRPr="00283407">
        <w:rPr>
          <w:rFonts w:ascii="Microsoft YaHei" w:eastAsia="Microsoft YaHei" w:hAnsi="Microsoft YaHei" w:cs="Microsoft YaHei" w:hint="eastAsia"/>
          <w:color w:val="1F1F1F"/>
          <w:kern w:val="0"/>
          <w14:ligatures w14:val="none"/>
        </w:rPr>
        <w:t>或</w:t>
      </w:r>
      <w:r w:rsidRPr="00283407">
        <w:rPr>
          <w:rFonts w:ascii="Microsoft YaHei" w:eastAsia="Microsoft YaHei" w:hAnsi="Microsoft YaHei" w:cs="Microsoft YaHei" w:hint="eastAsia"/>
          <w:b/>
          <w:bCs/>
          <w:color w:val="1F1F1F"/>
          <w:kern w:val="0"/>
          <w:bdr w:val="none" w:sz="0" w:space="0" w:color="auto" w:frame="1"/>
          <w14:ligatures w14:val="none"/>
        </w:rPr>
        <w:t>相状相</w:t>
      </w:r>
      <w:r w:rsidRPr="00283407">
        <w:rPr>
          <w:rFonts w:ascii="Microsoft YaHei" w:eastAsia="Microsoft YaHei" w:hAnsi="Microsoft YaHei" w:cs="Microsoft YaHei" w:hint="eastAsia"/>
          <w:color w:val="1F1F1F"/>
          <w:kern w:val="0"/>
          <w14:ligatures w14:val="none"/>
        </w:rPr>
        <w:t>。或相状相的话呢，这也就是说它表现出来的这种状态</w:t>
      </w:r>
      <w:r w:rsidRPr="00283407">
        <w:rPr>
          <w:rFonts w:ascii="Microsoft YaHei" w:eastAsia="Microsoft YaHei" w:hAnsi="Microsoft YaHei" w:cs="Microsoft YaHei"/>
          <w:color w:val="1F1F1F"/>
          <w:kern w:val="0"/>
          <w14:ligatures w14:val="none"/>
        </w:rPr>
        <w:t>。</w:t>
      </w:r>
    </w:p>
    <w:p w14:paraId="7E1D4575" w14:textId="1BB2311A" w:rsidR="00361021" w:rsidRPr="00283407" w:rsidRDefault="00DE10C9" w:rsidP="00283407">
      <w:pPr>
        <w:spacing w:after="120" w:line="240" w:lineRule="auto"/>
        <w:rPr>
          <w:rFonts w:ascii="Arial" w:eastAsia="Times New Roman" w:hAnsi="Arial" w:cs="Arial"/>
          <w:color w:val="1F1F1F"/>
          <w:kern w:val="0"/>
          <w14:ligatures w14:val="none"/>
        </w:rPr>
      </w:pPr>
      <w:r>
        <w:rPr>
          <w:rFonts w:ascii="Arial" w:eastAsia="Times New Roman" w:hAnsi="Arial" w:cs="Arial"/>
          <w:noProof/>
          <w:color w:val="1F1F1F"/>
          <w:kern w:val="0"/>
        </w:rPr>
        <w:pict w14:anchorId="13935D11">
          <v:rect id="_x0000_i1025" alt="" style="width:468pt;height:.05pt;mso-width-percent:0;mso-height-percent:0;mso-width-percent:0;mso-height-percent:0" o:hralign="center" o:hrstd="t" o:hrnoshade="t" o:hr="t" fillcolor="gray" stroked="f"/>
        </w:pict>
      </w:r>
    </w:p>
    <w:sectPr w:rsidR="00361021" w:rsidRPr="002834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E47A8"/>
    <w:multiLevelType w:val="multilevel"/>
    <w:tmpl w:val="9AE6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683770"/>
    <w:multiLevelType w:val="multilevel"/>
    <w:tmpl w:val="20D2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E6A29"/>
    <w:multiLevelType w:val="multilevel"/>
    <w:tmpl w:val="DBBC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0E1059"/>
    <w:multiLevelType w:val="multilevel"/>
    <w:tmpl w:val="AC524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1756639">
    <w:abstractNumId w:val="3"/>
  </w:num>
  <w:num w:numId="2" w16cid:durableId="894895377">
    <w:abstractNumId w:val="1"/>
  </w:num>
  <w:num w:numId="3" w16cid:durableId="679965715">
    <w:abstractNumId w:val="0"/>
  </w:num>
  <w:num w:numId="4" w16cid:durableId="814178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07"/>
    <w:rsid w:val="00032FAE"/>
    <w:rsid w:val="0004549A"/>
    <w:rsid w:val="000F221A"/>
    <w:rsid w:val="001F4AD3"/>
    <w:rsid w:val="00263700"/>
    <w:rsid w:val="00267A56"/>
    <w:rsid w:val="00275842"/>
    <w:rsid w:val="00283407"/>
    <w:rsid w:val="002B1484"/>
    <w:rsid w:val="002D7B8A"/>
    <w:rsid w:val="002E0CB9"/>
    <w:rsid w:val="00361021"/>
    <w:rsid w:val="00372E45"/>
    <w:rsid w:val="003F2E03"/>
    <w:rsid w:val="00434592"/>
    <w:rsid w:val="004423FC"/>
    <w:rsid w:val="004C2544"/>
    <w:rsid w:val="005926B0"/>
    <w:rsid w:val="005B2B80"/>
    <w:rsid w:val="005B42A0"/>
    <w:rsid w:val="005B4D60"/>
    <w:rsid w:val="00600DA3"/>
    <w:rsid w:val="0062354D"/>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D26683"/>
    <w:rsid w:val="00DE10C9"/>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F93F"/>
  <w15:chartTrackingRefBased/>
  <w15:docId w15:val="{23382AD5-4965-2646-8B9D-792B10881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3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3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407"/>
    <w:rPr>
      <w:rFonts w:eastAsiaTheme="majorEastAsia" w:cstheme="majorBidi"/>
      <w:color w:val="272727" w:themeColor="text1" w:themeTint="D8"/>
    </w:rPr>
  </w:style>
  <w:style w:type="paragraph" w:styleId="Title">
    <w:name w:val="Title"/>
    <w:basedOn w:val="Normal"/>
    <w:next w:val="Normal"/>
    <w:link w:val="TitleChar"/>
    <w:uiPriority w:val="10"/>
    <w:qFormat/>
    <w:rsid w:val="00283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407"/>
    <w:pPr>
      <w:spacing w:before="160"/>
      <w:jc w:val="center"/>
    </w:pPr>
    <w:rPr>
      <w:i/>
      <w:iCs/>
      <w:color w:val="404040" w:themeColor="text1" w:themeTint="BF"/>
    </w:rPr>
  </w:style>
  <w:style w:type="character" w:customStyle="1" w:styleId="QuoteChar">
    <w:name w:val="Quote Char"/>
    <w:basedOn w:val="DefaultParagraphFont"/>
    <w:link w:val="Quote"/>
    <w:uiPriority w:val="29"/>
    <w:rsid w:val="00283407"/>
    <w:rPr>
      <w:i/>
      <w:iCs/>
      <w:color w:val="404040" w:themeColor="text1" w:themeTint="BF"/>
    </w:rPr>
  </w:style>
  <w:style w:type="paragraph" w:styleId="ListParagraph">
    <w:name w:val="List Paragraph"/>
    <w:basedOn w:val="Normal"/>
    <w:uiPriority w:val="34"/>
    <w:qFormat/>
    <w:rsid w:val="00283407"/>
    <w:pPr>
      <w:ind w:left="720"/>
      <w:contextualSpacing/>
    </w:pPr>
  </w:style>
  <w:style w:type="character" w:styleId="IntenseEmphasis">
    <w:name w:val="Intense Emphasis"/>
    <w:basedOn w:val="DefaultParagraphFont"/>
    <w:uiPriority w:val="21"/>
    <w:qFormat/>
    <w:rsid w:val="00283407"/>
    <w:rPr>
      <w:i/>
      <w:iCs/>
      <w:color w:val="0F4761" w:themeColor="accent1" w:themeShade="BF"/>
    </w:rPr>
  </w:style>
  <w:style w:type="paragraph" w:styleId="IntenseQuote">
    <w:name w:val="Intense Quote"/>
    <w:basedOn w:val="Normal"/>
    <w:next w:val="Normal"/>
    <w:link w:val="IntenseQuoteChar"/>
    <w:uiPriority w:val="30"/>
    <w:qFormat/>
    <w:rsid w:val="00283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407"/>
    <w:rPr>
      <w:i/>
      <w:iCs/>
      <w:color w:val="0F4761" w:themeColor="accent1" w:themeShade="BF"/>
    </w:rPr>
  </w:style>
  <w:style w:type="character" w:styleId="IntenseReference">
    <w:name w:val="Intense Reference"/>
    <w:basedOn w:val="DefaultParagraphFont"/>
    <w:uiPriority w:val="32"/>
    <w:qFormat/>
    <w:rsid w:val="00283407"/>
    <w:rPr>
      <w:b/>
      <w:bCs/>
      <w:smallCaps/>
      <w:color w:val="0F4761" w:themeColor="accent1" w:themeShade="BF"/>
      <w:spacing w:val="5"/>
    </w:rPr>
  </w:style>
  <w:style w:type="paragraph" w:styleId="NormalWeb">
    <w:name w:val="Normal (Web)"/>
    <w:basedOn w:val="Normal"/>
    <w:uiPriority w:val="99"/>
    <w:semiHidden/>
    <w:unhideWhenUsed/>
    <w:rsid w:val="0028340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2468</Words>
  <Characters>2468</Characters>
  <Application>Microsoft Office Word</Application>
  <DocSecurity>0</DocSecurity>
  <Lines>82</Lines>
  <Paragraphs>56</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2</cp:revision>
  <dcterms:created xsi:type="dcterms:W3CDTF">2026-03-07T03:45:00Z</dcterms:created>
  <dcterms:modified xsi:type="dcterms:W3CDTF">2026-03-14T22:48:00Z</dcterms:modified>
</cp:coreProperties>
</file>