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9CAC" w14:textId="21D5E8C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《解深密经》的讲解，以下是文字笔录</w:t>
      </w:r>
      <w:r w:rsidRPr="00DC7F96">
        <w:rPr>
          <w:rFonts w:ascii="Microsoft YaHei" w:eastAsia="Microsoft YaHei" w:hAnsi="Microsoft YaHei" w:cs="Microsoft YaHei"/>
          <w:color w:val="1F1F1F"/>
          <w:kern w:val="0"/>
          <w14:ligatures w14:val="none"/>
        </w:rPr>
        <w:t>：</w:t>
      </w:r>
    </w:p>
    <w:p w14:paraId="7DD160B3" w14:textId="77777777" w:rsidR="00DC7F96" w:rsidRPr="00DC7F96" w:rsidRDefault="00095304" w:rsidP="00DC7F96">
      <w:pPr>
        <w:spacing w:after="120" w:line="240" w:lineRule="auto"/>
        <w:rPr>
          <w:rFonts w:ascii="Arial" w:eastAsia="Times New Roman" w:hAnsi="Arial" w:cs="Arial"/>
          <w:color w:val="1F1F1F"/>
          <w:kern w:val="0"/>
          <w14:ligatures w14:val="none"/>
        </w:rPr>
      </w:pPr>
      <w:r w:rsidRPr="00095304">
        <w:rPr>
          <w:rFonts w:ascii="Arial" w:eastAsia="Times New Roman" w:hAnsi="Arial" w:cs="Arial"/>
          <w:noProof/>
          <w:color w:val="1F1F1F"/>
          <w:kern w:val="0"/>
        </w:rPr>
        <w:pict w14:anchorId="7940A931">
          <v:rect id="_x0000_i1025" alt="" style="width:468pt;height:.05pt;mso-width-percent:0;mso-height-percent:0;mso-width-percent:0;mso-height-percent:0" o:hralign="center" o:hrstd="t" o:hrnoshade="t" o:hr="t" fillcolor="gray" stroked="f"/>
        </w:pict>
      </w:r>
    </w:p>
    <w:p w14:paraId="6477BAB8"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呈现，出来的表面的相状。就是它有个相，有个形象。那么这个形象也叫相。前面的体相的话，它包括体，就包括它自身的这种体性，所谓体性。这个相包括体性。第二个相的话呢，就不包括体性，就是相状。相状就是表面的呈现出来的相貌，这也叫相</w:t>
      </w:r>
      <w:r w:rsidRPr="00DC7F96">
        <w:rPr>
          <w:rFonts w:ascii="Microsoft YaHei" w:eastAsia="Microsoft YaHei" w:hAnsi="Microsoft YaHei" w:cs="Microsoft YaHei"/>
          <w:color w:val="1F1F1F"/>
          <w:kern w:val="0"/>
          <w14:ligatures w14:val="none"/>
        </w:rPr>
        <w:t>。</w:t>
      </w:r>
    </w:p>
    <w:p w14:paraId="6043233F"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所以呢有这两义：一个呢说有体有相叫相，一个呢就是说只有相状的相。那么这相状的相呢，有的就说啊这就是遍计所执。遍计所执无体，但是有相。这叫相状相</w:t>
      </w:r>
      <w:r w:rsidRPr="00DC7F96">
        <w:rPr>
          <w:rFonts w:ascii="Microsoft YaHei" w:eastAsia="Microsoft YaHei" w:hAnsi="Microsoft YaHei" w:cs="Microsoft YaHei"/>
          <w:color w:val="1F1F1F"/>
          <w:kern w:val="0"/>
          <w14:ligatures w14:val="none"/>
        </w:rPr>
        <w:t>。</w:t>
      </w:r>
    </w:p>
    <w:p w14:paraId="0AAC1223"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所以呢它解释一下，谓相状相，为所执等。那就是遍计所执了。那么这两种合起来，是一切法体性相状总说三性。那这一切法的所有的呈现出来的相貌，包括它的体性相貌，包括它的相状相貌，合起来，总说三性，不出这三性。有体性的话呢就是依他起、圆成实；有相状的话呢，就是所谓的遍计所执。因此的话呢，总说这三性啊，就能涵盖一切法了，所以叫做一切法相</w:t>
      </w:r>
      <w:r w:rsidRPr="00DC7F96">
        <w:rPr>
          <w:rFonts w:ascii="Microsoft YaHei" w:eastAsia="Microsoft YaHei" w:hAnsi="Microsoft YaHei" w:cs="Microsoft YaHei"/>
          <w:color w:val="1F1F1F"/>
          <w:kern w:val="0"/>
          <w14:ligatures w14:val="none"/>
        </w:rPr>
        <w:t>。</w:t>
      </w:r>
    </w:p>
    <w:p w14:paraId="064091EC"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那么下面说呢，总说三性名一切法呢，即持业释。就是说如果你是把这个三性合起来说叫一切法，那这就叫做持业释。持业释的话呢，这个就是梵文当中解释所谓名言，它的判断它的属性解释法，一共有六离合释，一共有六种。这是每一个名词呢它都可以采用不同的这个解释来说明它其中的一个结构，就是语义结构</w:t>
      </w:r>
      <w:r w:rsidRPr="00DC7F96">
        <w:rPr>
          <w:rFonts w:ascii="Microsoft YaHei" w:eastAsia="Microsoft YaHei" w:hAnsi="Microsoft YaHei" w:cs="Microsoft YaHei"/>
          <w:color w:val="1F1F1F"/>
          <w:kern w:val="0"/>
          <w14:ligatures w14:val="none"/>
        </w:rPr>
        <w:t>。</w:t>
      </w:r>
    </w:p>
    <w:p w14:paraId="762ACFF7"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那现在说呢，如果把总说三性叫做一切法，这叫持业释。所谓持业释的话呢，就是如果这个东西是有体性的，它就有作用。那这一切法呢也带有这样的属性，这叫持业释</w:t>
      </w:r>
      <w:r w:rsidRPr="00DC7F96">
        <w:rPr>
          <w:rFonts w:ascii="Microsoft YaHei" w:eastAsia="Microsoft YaHei" w:hAnsi="Microsoft YaHei" w:cs="Microsoft YaHei"/>
          <w:color w:val="1F1F1F"/>
          <w:kern w:val="0"/>
          <w14:ligatures w14:val="none"/>
        </w:rPr>
        <w:t>。</w:t>
      </w:r>
    </w:p>
    <w:p w14:paraId="637930A3"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若一一性名一切法，是依主释。那么依主释的话呢，就是说这是一个主从关系。一一性，那就是说这个三性，或者说一一性的话呢，就是种种差别性更多了，叫一一性。这个一一性呢总说为一切法，把这种种差别性都叫做一切法。这就叫依主释。依主释的话呢意思就是说，每一个法呀它都是有它自身的定义。合称的话呢，叫做一切法</w:t>
      </w:r>
      <w:r w:rsidRPr="00DC7F96">
        <w:rPr>
          <w:rFonts w:ascii="Microsoft YaHei" w:eastAsia="Microsoft YaHei" w:hAnsi="Microsoft YaHei" w:cs="Microsoft YaHei"/>
          <w:color w:val="1F1F1F"/>
          <w:kern w:val="0"/>
          <w14:ligatures w14:val="none"/>
        </w:rPr>
        <w:t>。</w:t>
      </w:r>
    </w:p>
    <w:p w14:paraId="3B4BCB6F"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所以他说呢，以一一性非一切故。就是说这一一性啊诸法有种种差别性啊，这个它并不是一切。而是呢你要把它合起来，把所有的差别性合起来才叫一切。所以这个是依主从关系说的</w:t>
      </w:r>
      <w:r w:rsidRPr="00DC7F96">
        <w:rPr>
          <w:rFonts w:ascii="Microsoft YaHei" w:eastAsia="Microsoft YaHei" w:hAnsi="Microsoft YaHei" w:cs="Microsoft YaHei"/>
          <w:color w:val="1F1F1F"/>
          <w:kern w:val="0"/>
          <w14:ligatures w14:val="none"/>
        </w:rPr>
        <w:t>。</w:t>
      </w:r>
    </w:p>
    <w:p w14:paraId="65C84294"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lastRenderedPageBreak/>
        <w:t>再接下来，说第二番解释。一云，一切法者略有二种。另外一个世家解释者说，一切法者略有二种。这个人解释的时候呢也说了两种。所谓有为及无为等。第一种解释说一切法，这是《瑜伽师地论》这么说。一切法所谓有为及无为等。就是说这一切法呀分为两大类，一类叫做有为法，一类叫做无为法。有为法、无为法合起来就叫一切法</w:t>
      </w:r>
      <w:r w:rsidRPr="00DC7F96">
        <w:rPr>
          <w:rFonts w:ascii="Microsoft YaHei" w:eastAsia="Microsoft YaHei" w:hAnsi="Microsoft YaHei" w:cs="Microsoft YaHei"/>
          <w:color w:val="1F1F1F"/>
          <w:kern w:val="0"/>
          <w14:ligatures w14:val="none"/>
        </w:rPr>
        <w:t>。</w:t>
      </w:r>
    </w:p>
    <w:p w14:paraId="4EAF1F20"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那再加个等，等的话呢当然也有说，可能包括遍计所执。因为有为法和无为法是不包含遍计所执的。有为法不是遍计所执，无为法也不是。那么遍计所执呢？遍计所执它没有体性，所以它不是真实的法，也可以这么讲。是我们虚妄执着出来的，在自然界没有。这个东西不存在，或者说这个东西不如我们所执着的那般存在</w:t>
      </w:r>
      <w:r w:rsidRPr="00DC7F96">
        <w:rPr>
          <w:rFonts w:ascii="Microsoft YaHei" w:eastAsia="Microsoft YaHei" w:hAnsi="Microsoft YaHei" w:cs="Microsoft YaHei"/>
          <w:color w:val="1F1F1F"/>
          <w:kern w:val="0"/>
          <w14:ligatures w14:val="none"/>
        </w:rPr>
        <w:t>。</w:t>
      </w:r>
    </w:p>
    <w:p w14:paraId="2F49F607"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这样的话呢，一切法就是有为及无为等。那有为法呢就是说这一切呢是因缘造作，和合而有，这叫有为。那么这是依赖缘起而呈现出来的变动的诸法</w:t>
      </w:r>
      <w:r w:rsidRPr="00DC7F96">
        <w:rPr>
          <w:rFonts w:ascii="Microsoft YaHei" w:eastAsia="Microsoft YaHei" w:hAnsi="Microsoft YaHei" w:cs="Microsoft YaHei"/>
          <w:color w:val="1F1F1F"/>
          <w:kern w:val="0"/>
          <w14:ligatures w14:val="none"/>
        </w:rPr>
        <w:t>。</w:t>
      </w:r>
    </w:p>
    <w:p w14:paraId="4370377F"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及无为法，无为法非造作。非造作的意思呢就是它不是依赖因缘的。无为法非因缘，它不是因缘生。因缘生的都是有为的。那非因缘生，无为，不生不灭，没有生灭。这称为无为法。这样的话呢，把这叫一切法</w:t>
      </w:r>
      <w:r w:rsidRPr="00DC7F96">
        <w:rPr>
          <w:rFonts w:ascii="Microsoft YaHei" w:eastAsia="Microsoft YaHei" w:hAnsi="Microsoft YaHei" w:cs="Microsoft YaHei"/>
          <w:color w:val="1F1F1F"/>
          <w:kern w:val="0"/>
          <w14:ligatures w14:val="none"/>
        </w:rPr>
        <w:t>。</w:t>
      </w:r>
    </w:p>
    <w:p w14:paraId="430DCB85"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然后中计有五，如果细分的话还可以分成五类。所谓心心法等，心心法，这种五个分类法。包括色法、心、心所法，包括不相应行这些。那么这是所谓的五种分别的方法</w:t>
      </w:r>
      <w:r w:rsidRPr="00DC7F96">
        <w:rPr>
          <w:rFonts w:ascii="Microsoft YaHei" w:eastAsia="Microsoft YaHei" w:hAnsi="Microsoft YaHei" w:cs="Microsoft YaHei"/>
          <w:color w:val="1F1F1F"/>
          <w:kern w:val="0"/>
          <w14:ligatures w14:val="none"/>
        </w:rPr>
        <w:t>。</w:t>
      </w:r>
    </w:p>
    <w:p w14:paraId="034572A1"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广有百法，广有百法的话呢，就是说如果你把它再细分，还可以分为百法，《百法明门论》那个百法。谓八识等，那么就把心里边又分为八个，八识。心所法里边又分为五十一心所，等等。那就更广一些。所以它这个第一个定义就是依一切法的有为、无为和差别来论，称为一切法</w:t>
      </w:r>
      <w:r w:rsidRPr="00DC7F96">
        <w:rPr>
          <w:rFonts w:ascii="Microsoft YaHei" w:eastAsia="Microsoft YaHei" w:hAnsi="Microsoft YaHei" w:cs="Microsoft YaHei"/>
          <w:color w:val="1F1F1F"/>
          <w:kern w:val="0"/>
          <w14:ligatures w14:val="none"/>
        </w:rPr>
        <w:t>。</w:t>
      </w:r>
    </w:p>
    <w:p w14:paraId="1A4B3EA4"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然后第二义，然此三性是一切法体性相状，故名一切法相。那他说呢，现在本经当中所说的一切法，一切法相，是指的三性。依三自性来说一切法的体性相状，故名一切法相。那么这是依三性说，不是依前面的两种或五种或百种来说，就是三性</w:t>
      </w:r>
      <w:r w:rsidRPr="00DC7F96">
        <w:rPr>
          <w:rFonts w:ascii="Microsoft YaHei" w:eastAsia="Microsoft YaHei" w:hAnsi="Microsoft YaHei" w:cs="Microsoft YaHei"/>
          <w:color w:val="1F1F1F"/>
          <w:kern w:val="0"/>
          <w14:ligatures w14:val="none"/>
        </w:rPr>
        <w:t>。</w:t>
      </w:r>
    </w:p>
    <w:p w14:paraId="53AEDD3D"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若以此释，于三性中前二性名一切法相。那他说了，如果呢依于这个三性来解释的话，在三性当中呢前二性，前二性的话呢，就是说这个遍计性和依他性。这叫做一切法相。依他性的话呢是体，那么遍计性呢是相。这样来解释，那这叫一切法相</w:t>
      </w:r>
      <w:r w:rsidRPr="00DC7F96">
        <w:rPr>
          <w:rFonts w:ascii="Microsoft YaHei" w:eastAsia="Microsoft YaHei" w:hAnsi="Microsoft YaHei" w:cs="Microsoft YaHei"/>
          <w:color w:val="1F1F1F"/>
          <w:kern w:val="0"/>
          <w14:ligatures w14:val="none"/>
        </w:rPr>
        <w:t>。</w:t>
      </w:r>
    </w:p>
    <w:p w14:paraId="766A5ED3"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lastRenderedPageBreak/>
        <w:t>如果这么说，前两性所说的法相，这么来解释的话叫持业释。持业释就是说这个法就有这作用，所以依这作用来解释。二性皆具一切法故。为什么是持业释呢？因为这两种性皆具一切法。遍计性也是遍计一切，依他性也是一切的缘起。所以他说这两种属性都可以叫一切法。具备这一切法的特征，所以叫持。具、具备这个作用</w:t>
      </w:r>
      <w:r w:rsidRPr="00DC7F96">
        <w:rPr>
          <w:rFonts w:ascii="Microsoft YaHei" w:eastAsia="Microsoft YaHei" w:hAnsi="Microsoft YaHei" w:cs="Microsoft YaHei"/>
          <w:color w:val="1F1F1F"/>
          <w:kern w:val="0"/>
          <w14:ligatures w14:val="none"/>
        </w:rPr>
        <w:t>。</w:t>
      </w:r>
    </w:p>
    <w:p w14:paraId="69C4B38B"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后圆成实名一切法相是依主释。那么后面圆成实性啊，也把它叫一切法相。前面可以叫一切法相就通说。啊，遍计所执是一切凡夫所执着的一切法，依他起性是一切圣者所认知的一切缘起法。那么圆成实性呢也叫一切法相啊。这种解释就是依主释。依主释的话呢就是以圆成实为主来解释</w:t>
      </w:r>
      <w:r w:rsidRPr="00DC7F96">
        <w:rPr>
          <w:rFonts w:ascii="Microsoft YaHei" w:eastAsia="Microsoft YaHei" w:hAnsi="Microsoft YaHei" w:cs="Microsoft YaHei"/>
          <w:color w:val="1F1F1F"/>
          <w:kern w:val="0"/>
          <w14:ligatures w14:val="none"/>
        </w:rPr>
        <w:t>。</w:t>
      </w:r>
    </w:p>
    <w:p w14:paraId="3A28D51B"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啊，是一切法之体相故。就是说这个圆成实啊是一切法的真实体性。那依他然后来解释一切法。就是一切法的真实相是圆成实。这才是一切法的真相。那么只有圆成实呢才叫真正的这一切法。这叫依主释。那么这是两说。第一种说法呢是以分类说，第二种说法依三性说</w:t>
      </w:r>
      <w:r w:rsidRPr="00DC7F96">
        <w:rPr>
          <w:rFonts w:ascii="Microsoft YaHei" w:eastAsia="Microsoft YaHei" w:hAnsi="Microsoft YaHei" w:cs="Microsoft YaHei"/>
          <w:color w:val="1F1F1F"/>
          <w:kern w:val="0"/>
          <w14:ligatures w14:val="none"/>
        </w:rPr>
        <w:t>。</w:t>
      </w:r>
    </w:p>
    <w:p w14:paraId="4B843F14"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下面他总结，总结的话呢应该说是这个窥基法师来来说的。就是前面他提供了两种解释，对吧？第一种的话呢就是讲到三性。那第二种的话呢就讲品类和三性。那么下面呢他点评，或者说做抉择</w:t>
      </w:r>
      <w:r w:rsidRPr="00DC7F96">
        <w:rPr>
          <w:rFonts w:ascii="Microsoft YaHei" w:eastAsia="Microsoft YaHei" w:hAnsi="Microsoft YaHei" w:cs="Microsoft YaHei"/>
          <w:color w:val="1F1F1F"/>
          <w:kern w:val="0"/>
          <w14:ligatures w14:val="none"/>
        </w:rPr>
        <w:t>。</w:t>
      </w:r>
    </w:p>
    <w:p w14:paraId="2B74CD0A"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虽有两释，后释为胜。那么窥基法师说呢，这两这种解释里边后者是比较殊胜的。但是这个里边的话呢，就是说看这个后是指的哪一个。可以指呢这个第二个解说当中的第二个解释比第一个解释好。那意思就是说呢，第二个解释是依三性解释的合于这个经典。而前面这个解释呢，就是说它虽然对但是不是我们经典解释的这种角度，不是按品类分的那种角度</w:t>
      </w:r>
      <w:r w:rsidRPr="00DC7F96">
        <w:rPr>
          <w:rFonts w:ascii="Microsoft YaHei" w:eastAsia="Microsoft YaHei" w:hAnsi="Microsoft YaHei" w:cs="Microsoft YaHei"/>
          <w:color w:val="1F1F1F"/>
          <w:kern w:val="0"/>
          <w14:ligatures w14:val="none"/>
        </w:rPr>
        <w:t>。</w:t>
      </w:r>
    </w:p>
    <w:p w14:paraId="3AEACC41"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这样说呢，第二释比第一释好。那么如果说呢比较第二个世家的第二种三性的解释和那个第一个世家的解释呢，这两者呢有相似之处，都是依经文三性来解说的。有它相似之处。那不同的地方呢，就是说对于这个持业释的解释和那个依主释的解释呢有点差异，但其他来说的话应该是接近的</w:t>
      </w:r>
      <w:r w:rsidRPr="00DC7F96">
        <w:rPr>
          <w:rFonts w:ascii="Microsoft YaHei" w:eastAsia="Microsoft YaHei" w:hAnsi="Microsoft YaHei" w:cs="Microsoft YaHei"/>
          <w:color w:val="1F1F1F"/>
          <w:kern w:val="0"/>
          <w14:ligatures w14:val="none"/>
        </w:rPr>
        <w:t>。</w:t>
      </w:r>
    </w:p>
    <w:p w14:paraId="5CAAA85D"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所以呢也应该就说第二个解释呢，如果说它好，就是包含了第一个解释。第一个解释只是说了经文当中的一种。那么第二个解释好的好的地方呢就在于说还有其他的经论当中的别</w:t>
      </w:r>
      <w:r w:rsidRPr="00DC7F96">
        <w:rPr>
          <w:rFonts w:ascii="Microsoft YaHei" w:eastAsia="Microsoft YaHei" w:hAnsi="Microsoft YaHei" w:cs="Microsoft YaHei" w:hint="eastAsia"/>
          <w:color w:val="1F1F1F"/>
          <w:kern w:val="0"/>
          <w14:ligatures w14:val="none"/>
        </w:rPr>
        <w:lastRenderedPageBreak/>
        <w:t>的解释他也提到了。只不过呢以此经的角度为准。这样说的话呢都是后者为胜。这两个世家，第二世家为胜。第二个世家里边两个解释，第二解释为胜，都可以说</w:t>
      </w:r>
      <w:r w:rsidRPr="00DC7F96">
        <w:rPr>
          <w:rFonts w:ascii="Microsoft YaHei" w:eastAsia="Microsoft YaHei" w:hAnsi="Microsoft YaHei" w:cs="Microsoft YaHei"/>
          <w:color w:val="1F1F1F"/>
          <w:kern w:val="0"/>
          <w14:ligatures w14:val="none"/>
        </w:rPr>
        <w:t>。</w:t>
      </w:r>
    </w:p>
    <w:p w14:paraId="1A09CDF5"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那么他说为什么呢？理由。下经文不违理故。也就是说与下边的经文所说呀不相违，这个道理呀不相违。为什么呢？他举出来。如下经说：所执依他皆云一切，圆成实性是一切法平等真如。那么这里边就解释到了，说这个它的理由啊是跟经文合的。因为经文下边有说过所执依他皆云一切。就是遍计所执和依他起这两性是遍一切的。所以叫一切</w:t>
      </w:r>
      <w:r w:rsidRPr="00DC7F96">
        <w:rPr>
          <w:rFonts w:ascii="Microsoft YaHei" w:eastAsia="Microsoft YaHei" w:hAnsi="Microsoft YaHei" w:cs="Microsoft YaHei"/>
          <w:color w:val="1F1F1F"/>
          <w:kern w:val="0"/>
          <w14:ligatures w14:val="none"/>
        </w:rPr>
        <w:t>。</w:t>
      </w:r>
    </w:p>
    <w:p w14:paraId="052EDF23"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他自己解释呢就是前二性名一切一切法相。然后圆成实性是一切法平等真如。那么圆成实性是一切法的真实体性。所以与这个下面经文是合的。因此他认为这个好。那么如果光从这个点上来说的话，这个第二个解释后者为胜是指的那个第二世师的第二世家的第二番解释。因为跟经文合</w:t>
      </w:r>
      <w:r w:rsidRPr="00DC7F96">
        <w:rPr>
          <w:rFonts w:ascii="Microsoft YaHei" w:eastAsia="Microsoft YaHei" w:hAnsi="Microsoft YaHei" w:cs="Microsoft YaHei"/>
          <w:color w:val="1F1F1F"/>
          <w:kern w:val="0"/>
          <w14:ligatures w14:val="none"/>
        </w:rPr>
        <w:t>。</w:t>
      </w:r>
    </w:p>
    <w:p w14:paraId="7232FEDB"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下面说，此品广明一切法相三性道理，故名一切法相品。那这是窥基法师总结。说这一品呢正因为广泛地说明了一切的法相的道理。这个道理呢就是三性道理。故名一切法相品。所以呢一切法相品也就是三自性。或者说佛呢依三自性能够普遍地解释一切法。以此呢来作为衡量菩萨是否善知通达一切法的标准</w:t>
      </w:r>
      <w:r w:rsidRPr="00DC7F96">
        <w:rPr>
          <w:rFonts w:ascii="Microsoft YaHei" w:eastAsia="Microsoft YaHei" w:hAnsi="Microsoft YaHei" w:cs="Microsoft YaHei"/>
          <w:color w:val="1F1F1F"/>
          <w:kern w:val="0"/>
          <w14:ligatures w14:val="none"/>
        </w:rPr>
        <w:t>。</w:t>
      </w:r>
    </w:p>
    <w:p w14:paraId="2967F9CB"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那也就是说如果你不通达三性，可能都不能够定义为与诸法相善巧菩萨。所以这个三自性重要。就是你必须通达</w:t>
      </w:r>
      <w:r w:rsidRPr="00DC7F96">
        <w:rPr>
          <w:rFonts w:ascii="Microsoft YaHei" w:eastAsia="Microsoft YaHei" w:hAnsi="Microsoft YaHei" w:cs="Microsoft YaHei"/>
          <w:color w:val="1F1F1F"/>
          <w:kern w:val="0"/>
          <w14:ligatures w14:val="none"/>
        </w:rPr>
        <w:t>。</w:t>
      </w:r>
    </w:p>
    <w:p w14:paraId="14E69952"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那下面括号里边有可能是其他人的注释，不一定是窥基法师写的。那他说深密题云，在《深密解脱经》里边这个品名啊是圣者功德林菩萨问品。梵本经文由此异故。他说这个译本呢品名啊是称为圣者功德林菩萨问品。这是指的提问的人。以人来划分品名。所以呢之所以有这个差别，他指出来这是梵本的经文由此异故</w:t>
      </w:r>
      <w:r w:rsidRPr="00DC7F96">
        <w:rPr>
          <w:rFonts w:ascii="Microsoft YaHei" w:eastAsia="Microsoft YaHei" w:hAnsi="Microsoft YaHei" w:cs="Microsoft YaHei"/>
          <w:color w:val="1F1F1F"/>
          <w:kern w:val="0"/>
          <w14:ligatures w14:val="none"/>
        </w:rPr>
        <w:t>。</w:t>
      </w:r>
    </w:p>
    <w:p w14:paraId="6D949795"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也就是说呢《解深密经》确实有不同的梵文本。这个梵文本上边品名就是有这个差异性。那么也就说呢，比如说我们现在发现的很多晚期的梵文残卷对吧，上面是有梵文的。那么你就以此这个梵文来指摘过去古大德的译文这个不对那个不对，其实还是有问题的。就是有可能梵文本就不一样。它传来的时候，不同的地方抄写，它可能就不一样</w:t>
      </w:r>
      <w:r w:rsidRPr="00DC7F96">
        <w:rPr>
          <w:rFonts w:ascii="Microsoft YaHei" w:eastAsia="Microsoft YaHei" w:hAnsi="Microsoft YaHei" w:cs="Microsoft YaHei"/>
          <w:color w:val="1F1F1F"/>
          <w:kern w:val="0"/>
          <w14:ligatures w14:val="none"/>
        </w:rPr>
        <w:t>。</w:t>
      </w:r>
    </w:p>
    <w:p w14:paraId="78882331"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因此的话呢你还真的不能够用现存的梵文本来质疑那些古代的译师。因为你没见他用的哪个版本。所以的话呢就是这个都是要注意的。就是梵文本就有这差异。你不能说哪个对哪个不对，都对，都有依据。都有它的梵文写本。但是梵文写本就存在这个品名、分品、题</w:t>
      </w:r>
      <w:r w:rsidRPr="00DC7F96">
        <w:rPr>
          <w:rFonts w:ascii="Microsoft YaHei" w:eastAsia="Microsoft YaHei" w:hAnsi="Microsoft YaHei" w:cs="Microsoft YaHei" w:hint="eastAsia"/>
          <w:color w:val="1F1F1F"/>
          <w:kern w:val="0"/>
          <w14:ligatures w14:val="none"/>
        </w:rPr>
        <w:lastRenderedPageBreak/>
        <w:t>名的差异性。这里边就点出来是梵文的关系，不是我们所谓的译者、译师然后自行加入的</w:t>
      </w:r>
      <w:r w:rsidRPr="00DC7F96">
        <w:rPr>
          <w:rFonts w:ascii="Microsoft YaHei" w:eastAsia="Microsoft YaHei" w:hAnsi="Microsoft YaHei" w:cs="Microsoft YaHei"/>
          <w:color w:val="1F1F1F"/>
          <w:kern w:val="0"/>
          <w14:ligatures w14:val="none"/>
        </w:rPr>
        <w:t>。</w:t>
      </w:r>
    </w:p>
    <w:p w14:paraId="19BAF694"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有的这个法师啊就是对自己添加这个品名啊还是很反感的。比如说我们说这个《金刚经》对吧。《金刚经》里边本来是没有那个所谓的分品的那个名字。后来的话呢是昭明太子加进去的。因此的话呢就是你不能够把它当成经文。所以有些人诵《金刚经》或者读《金刚经》是不读那个上面的品名的。你可以把它当成科判。科判的意思呢就是你帮助别人理解经文然后所做的一些标注。但它不是经文</w:t>
      </w:r>
      <w:r w:rsidRPr="00DC7F96">
        <w:rPr>
          <w:rFonts w:ascii="Microsoft YaHei" w:eastAsia="Microsoft YaHei" w:hAnsi="Microsoft YaHei" w:cs="Microsoft YaHei"/>
          <w:color w:val="1F1F1F"/>
          <w:kern w:val="0"/>
          <w14:ligatures w14:val="none"/>
        </w:rPr>
        <w:t>。</w:t>
      </w:r>
    </w:p>
    <w:p w14:paraId="34925545"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所以呢你要读经的话呢，就应该读那个经文。那个分品别人加进去那一部分呢，它有可能不是佛经本身的内容。所以这个地方需要注意。但是有的经文里边是带有品名的。比如说这个《解深密经》，它本身带有品的名字。你读《华严经》，它里面带有那个品的名字。那那个可以读。所以呢这个还是需要注意。我们当初时候在法云寺的时候，读《金刚经》是不读那个品名的</w:t>
      </w:r>
      <w:r w:rsidRPr="00DC7F96">
        <w:rPr>
          <w:rFonts w:ascii="Microsoft YaHei" w:eastAsia="Microsoft YaHei" w:hAnsi="Microsoft YaHei" w:cs="Microsoft YaHei"/>
          <w:color w:val="1F1F1F"/>
          <w:kern w:val="0"/>
          <w14:ligatures w14:val="none"/>
        </w:rPr>
        <w:t>。</w:t>
      </w:r>
    </w:p>
    <w:p w14:paraId="6CDE192C"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那么下面呢就进入到正文。正文的话呢首先是请法的段落。所以这是菩萨请问。菩萨请问呢先举这个两个问题当中的一个问题啊</w:t>
      </w:r>
      <w:r w:rsidRPr="00DC7F96">
        <w:rPr>
          <w:rFonts w:ascii="Microsoft YaHei" w:eastAsia="Microsoft YaHei" w:hAnsi="Microsoft YaHei" w:cs="Microsoft YaHei"/>
          <w:color w:val="1F1F1F"/>
          <w:kern w:val="0"/>
          <w14:ligatures w14:val="none"/>
        </w:rPr>
        <w:t>。</w:t>
      </w:r>
    </w:p>
    <w:p w14:paraId="1F789669"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Arial" w:eastAsia="Times New Roman" w:hAnsi="Arial" w:cs="Arial"/>
          <w:color w:val="1F1F1F"/>
          <w:kern w:val="0"/>
          <w14:ligatures w14:val="none"/>
        </w:rPr>
        <w:t>“</w:t>
      </w:r>
      <w:r w:rsidRPr="00DC7F96">
        <w:rPr>
          <w:rFonts w:ascii="Microsoft YaHei" w:eastAsia="Microsoft YaHei" w:hAnsi="Microsoft YaHei" w:cs="Microsoft YaHei" w:hint="eastAsia"/>
          <w:color w:val="1F1F1F"/>
          <w:kern w:val="0"/>
          <w14:ligatures w14:val="none"/>
        </w:rPr>
        <w:t>尔时，德本菩萨摩诃萨白佛言：</w:t>
      </w:r>
      <w:r w:rsidRPr="00DC7F96">
        <w:rPr>
          <w:rFonts w:ascii="Arial" w:eastAsia="Times New Roman" w:hAnsi="Arial" w:cs="Arial"/>
          <w:color w:val="1F1F1F"/>
          <w:kern w:val="0"/>
          <w14:ligatures w14:val="none"/>
        </w:rPr>
        <w:t>‘</w:t>
      </w:r>
      <w:r w:rsidRPr="00DC7F96">
        <w:rPr>
          <w:rFonts w:ascii="Microsoft YaHei" w:eastAsia="Microsoft YaHei" w:hAnsi="Microsoft YaHei" w:cs="Microsoft YaHei" w:hint="eastAsia"/>
          <w:color w:val="1F1F1F"/>
          <w:kern w:val="0"/>
          <w14:ligatures w14:val="none"/>
        </w:rPr>
        <w:t>世尊，如世尊说，于诸法相善巧菩萨。</w:t>
      </w:r>
      <w:r w:rsidRPr="00DC7F96">
        <w:rPr>
          <w:rFonts w:ascii="Arial" w:eastAsia="Times New Roman" w:hAnsi="Arial" w:cs="Arial"/>
          <w:color w:val="1F1F1F"/>
          <w:kern w:val="0"/>
          <w14:ligatures w14:val="none"/>
        </w:rPr>
        <w:t>’”</w:t>
      </w:r>
    </w:p>
    <w:p w14:paraId="702F037F"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首先呢依于什么来提问？依教来提问。说在大众聚集法会的时候，那么德本菩萨，也就是说在菩萨众会里边有这么一个大菩萨叫做德本。他呢现在向佛来提出问题。这一段呢跟他有关。或者说他代表了这一段经文当中所说的菩萨的一个法，菩萨的一个形象。他问世尊，世尊如世尊说，就如同世尊在以前的教法中曾经说过，有一种菩萨叫做于诸法相善巧菩萨。首先呢先说世尊你讲过，有的菩萨呢称为于诸法相善巧菩萨。他能够善巧通达一切法相。这么个菩萨。我现在提问呢就问这个菩萨的情形</w:t>
      </w:r>
      <w:r w:rsidRPr="00DC7F96">
        <w:rPr>
          <w:rFonts w:ascii="Microsoft YaHei" w:eastAsia="Microsoft YaHei" w:hAnsi="Microsoft YaHei" w:cs="Microsoft YaHei"/>
          <w:color w:val="1F1F1F"/>
          <w:kern w:val="0"/>
          <w14:ligatures w14:val="none"/>
        </w:rPr>
        <w:t>。</w:t>
      </w:r>
    </w:p>
    <w:p w14:paraId="56A618AB"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《深密解脱经》说：</w:t>
      </w:r>
      <w:r w:rsidRPr="00DC7F96">
        <w:rPr>
          <w:rFonts w:ascii="Arial" w:eastAsia="Times New Roman" w:hAnsi="Arial" w:cs="Arial"/>
          <w:color w:val="1F1F1F"/>
          <w:kern w:val="0"/>
          <w14:ligatures w14:val="none"/>
        </w:rPr>
        <w:t>“</w:t>
      </w:r>
      <w:r w:rsidRPr="00DC7F96">
        <w:rPr>
          <w:rFonts w:ascii="Microsoft YaHei" w:eastAsia="Microsoft YaHei" w:hAnsi="Microsoft YaHei" w:cs="Microsoft YaHei" w:hint="eastAsia"/>
          <w:color w:val="1F1F1F"/>
          <w:kern w:val="0"/>
          <w14:ligatures w14:val="none"/>
        </w:rPr>
        <w:t>尔时圣者功德林菩萨摩诃萨依一切法相白佛言：</w:t>
      </w:r>
      <w:r w:rsidRPr="00DC7F96">
        <w:rPr>
          <w:rFonts w:ascii="Arial" w:eastAsia="Times New Roman" w:hAnsi="Arial" w:cs="Arial"/>
          <w:color w:val="1F1F1F"/>
          <w:kern w:val="0"/>
          <w14:ligatures w14:val="none"/>
        </w:rPr>
        <w:t>‘</w:t>
      </w:r>
      <w:r w:rsidRPr="00DC7F96">
        <w:rPr>
          <w:rFonts w:ascii="Microsoft YaHei" w:eastAsia="Microsoft YaHei" w:hAnsi="Microsoft YaHei" w:cs="Microsoft YaHei" w:hint="eastAsia"/>
          <w:color w:val="1F1F1F"/>
          <w:kern w:val="0"/>
          <w14:ligatures w14:val="none"/>
        </w:rPr>
        <w:t>世尊，世尊说诸菩萨善知法相。</w:t>
      </w:r>
      <w:r w:rsidRPr="00DC7F96">
        <w:rPr>
          <w:rFonts w:ascii="Arial" w:eastAsia="Times New Roman" w:hAnsi="Arial" w:cs="Arial"/>
          <w:color w:val="1F1F1F"/>
          <w:kern w:val="0"/>
          <w14:ligatures w14:val="none"/>
        </w:rPr>
        <w:t>’”</w:t>
      </w:r>
      <w:r w:rsidRPr="00DC7F96">
        <w:rPr>
          <w:rFonts w:ascii="Microsoft YaHei" w:eastAsia="Microsoft YaHei" w:hAnsi="Microsoft YaHei" w:cs="Microsoft YaHei" w:hint="eastAsia"/>
          <w:color w:val="1F1F1F"/>
          <w:kern w:val="0"/>
          <w14:ligatures w14:val="none"/>
        </w:rPr>
        <w:t>这里边多了一个依一切法相。也就说呢这个菩萨本身现在所提的问题呢就是依于一切法相来请问的。但他请问的话呢是依佛的教说。所以呢他提出来是佛说的。诸菩萨善知法相。善知呢也就善巧，就是善巧通达一切法相。这样的菩萨是世尊讲过的</w:t>
      </w:r>
      <w:r w:rsidRPr="00DC7F96">
        <w:rPr>
          <w:rFonts w:ascii="Microsoft YaHei" w:eastAsia="Microsoft YaHei" w:hAnsi="Microsoft YaHei" w:cs="Microsoft YaHei"/>
          <w:color w:val="1F1F1F"/>
          <w:kern w:val="0"/>
          <w14:ligatures w14:val="none"/>
        </w:rPr>
        <w:t>。</w:t>
      </w:r>
    </w:p>
    <w:p w14:paraId="3D0D49CA"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下面窥基书</w:t>
      </w:r>
      <w:r w:rsidRPr="00DC7F96">
        <w:rPr>
          <w:rFonts w:ascii="Microsoft YaHei" w:eastAsia="Microsoft YaHei" w:hAnsi="Microsoft YaHei" w:cs="Microsoft YaHei"/>
          <w:color w:val="1F1F1F"/>
          <w:kern w:val="0"/>
          <w14:ligatures w14:val="none"/>
        </w:rPr>
        <w:t>：</w:t>
      </w:r>
    </w:p>
    <w:p w14:paraId="41D492EA"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lastRenderedPageBreak/>
        <w:t>释曰：第二正释文。就所观境自有二种。窥基法师说呢，这个解释了下面就是第二大段。叫正释经文了。前面是说品的名字。下面说经文。就所观境自有二种，下面先说大意。也就是说跟前文的前面一品经文之间的关系。他说呢如果就所观境来说，所观境当然也叫所知境。我们所应该观察、所应通达了知的境界呢分为两类</w:t>
      </w:r>
      <w:r w:rsidRPr="00DC7F96">
        <w:rPr>
          <w:rFonts w:ascii="Microsoft YaHei" w:eastAsia="Microsoft YaHei" w:hAnsi="Microsoft YaHei" w:cs="Microsoft YaHei"/>
          <w:color w:val="1F1F1F"/>
          <w:kern w:val="0"/>
          <w14:ligatures w14:val="none"/>
        </w:rPr>
        <w:t>。</w:t>
      </w:r>
    </w:p>
    <w:p w14:paraId="1314EE42"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一、真俗谛境；二、有无性境。窥基法师说，这个前面这两品，与此一品呢是有这样一个境界上的差别。这个《胜义谛相品》，这是属于真俗谛境。就是说那个是属于二谛境。以所观境界为二谛来观一切法。那就分成真、俗两块，两部分。所谓俗谛呢就是一切言说境界。所谓真谛的话呢就是离言说境界。那这是依世俗谛和胜义谛来说所观境。这是前面的《胜义谛相品》说的</w:t>
      </w:r>
      <w:r w:rsidRPr="00DC7F96">
        <w:rPr>
          <w:rFonts w:ascii="Microsoft YaHei" w:eastAsia="Microsoft YaHei" w:hAnsi="Microsoft YaHei" w:cs="Microsoft YaHei"/>
          <w:color w:val="1F1F1F"/>
          <w:kern w:val="0"/>
          <w14:ligatures w14:val="none"/>
        </w:rPr>
        <w:t>。</w:t>
      </w:r>
    </w:p>
    <w:p w14:paraId="250505E3"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二、有无性境。第二呢是指一切法体。一切法自身的体性是有是无来说明。那就包括三自性、三无性。所以这是真正的论究法的体性。而不是二谛的境界了。二谛呢是约真理的角度、真俗道理的角度，约理来说。下面有无性境的话呢这约事的有无来说了。就一切法体到底是什么情形？它是有、是没有，这要讲清楚，不是模棱两可，有就是没有、没有就是有。不是这样说。所以这里要详细地说明</w:t>
      </w:r>
      <w:r w:rsidRPr="00DC7F96">
        <w:rPr>
          <w:rFonts w:ascii="Microsoft YaHei" w:eastAsia="Microsoft YaHei" w:hAnsi="Microsoft YaHei" w:cs="Microsoft YaHei"/>
          <w:color w:val="1F1F1F"/>
          <w:kern w:val="0"/>
          <w14:ligatures w14:val="none"/>
        </w:rPr>
        <w:t>。</w:t>
      </w:r>
    </w:p>
    <w:p w14:paraId="4CBF99E0"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上（来）已释真俗二境。自下当辩有无性境。窥基法师说，这个上面一品已经解释了真俗二境。也就是只解释了二谛的境界。下面就要辩诸法的体性有无的性境了。有无性，有性还是无性</w:t>
      </w:r>
      <w:r w:rsidRPr="00DC7F96">
        <w:rPr>
          <w:rFonts w:ascii="Microsoft YaHei" w:eastAsia="Microsoft YaHei" w:hAnsi="Microsoft YaHei" w:cs="Microsoft YaHei"/>
          <w:color w:val="1F1F1F"/>
          <w:kern w:val="0"/>
          <w14:ligatures w14:val="none"/>
        </w:rPr>
        <w:t>。</w:t>
      </w:r>
    </w:p>
    <w:p w14:paraId="6D7EF9FE"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初明有性即是三性。后说无性即三无性。说前面这一品，第四品，是说有三自性。三自性这个是有体性法。是三性。这是约有来说。后说无性即三无性。后面约无来说，无的是什么？什么是没有的</w:t>
      </w:r>
      <w:r w:rsidRPr="00DC7F96">
        <w:rPr>
          <w:rFonts w:ascii="Microsoft YaHei" w:eastAsia="Microsoft YaHei" w:hAnsi="Microsoft YaHei" w:cs="Microsoft YaHei"/>
          <w:color w:val="1F1F1F"/>
          <w:kern w:val="0"/>
          <w14:ligatures w14:val="none"/>
        </w:rPr>
        <w:t>？</w:t>
      </w:r>
    </w:p>
    <w:p w14:paraId="3B497A63"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于二品中依有立无。那么在最后这两品，三性、三无性这两品，依有立无。说这个三无性啊实际上是依有性来立的。也就是说一切法真实的体性是三性。三无性是在这个诸法体性上无去遍计所执的虚妄性。那叫三无性。所以这两者依三自性为根本。而空三无性是它的属性或者是它的观行的一种方便</w:t>
      </w:r>
      <w:r w:rsidRPr="00DC7F96">
        <w:rPr>
          <w:rFonts w:ascii="Microsoft YaHei" w:eastAsia="Microsoft YaHei" w:hAnsi="Microsoft YaHei" w:cs="Microsoft YaHei"/>
          <w:color w:val="1F1F1F"/>
          <w:kern w:val="0"/>
          <w14:ligatures w14:val="none"/>
        </w:rPr>
        <w:t>。</w:t>
      </w:r>
    </w:p>
    <w:p w14:paraId="0CE8FE36" w14:textId="77777777" w:rsidR="00DC7F96" w:rsidRPr="00DC7F96" w:rsidRDefault="00DC7F96" w:rsidP="00DC7F96">
      <w:pPr>
        <w:spacing w:after="240" w:line="240" w:lineRule="auto"/>
        <w:rPr>
          <w:rFonts w:ascii="Arial" w:eastAsia="Times New Roman" w:hAnsi="Arial" w:cs="Arial"/>
          <w:color w:val="1F1F1F"/>
          <w:kern w:val="0"/>
          <w14:ligatures w14:val="none"/>
        </w:rPr>
      </w:pPr>
      <w:r w:rsidRPr="00DC7F96">
        <w:rPr>
          <w:rFonts w:ascii="Microsoft YaHei" w:eastAsia="Microsoft YaHei" w:hAnsi="Microsoft YaHei" w:cs="Microsoft YaHei" w:hint="eastAsia"/>
          <w:color w:val="1F1F1F"/>
          <w:kern w:val="0"/>
          <w14:ligatures w14:val="none"/>
        </w:rPr>
        <w:t>这样来讲呢叫依有立无。就是依于三自性立三无性。有性是本，所以先明。无（末）性是末，故在后说。由斯理故。那么窥基法师认为，这个佛所说这两品啊前后的关系就在这里。有性是根本，三自性是根本。所以先明。因此呢要先说明一切法的体性到底是什么情</w:t>
      </w:r>
      <w:r w:rsidRPr="00DC7F96">
        <w:rPr>
          <w:rFonts w:ascii="Microsoft YaHei" w:eastAsia="Microsoft YaHei" w:hAnsi="Microsoft YaHei" w:cs="Microsoft YaHei" w:hint="eastAsia"/>
          <w:color w:val="1F1F1F"/>
          <w:kern w:val="0"/>
          <w14:ligatures w14:val="none"/>
        </w:rPr>
        <w:lastRenderedPageBreak/>
        <w:t>形？依三性说。无性是末，那这个空性、无性啊它是末。它不是一切法自身的属性。而是说一切法上是没有什么东西，因此是末。故在后说，因此的话呢先说法性，再说法上面的空性，所以在后面说。由斯理故，这就是这样的道理。所以你也可见，就说三性、三无性啊之间的关系是依有立无</w:t>
      </w:r>
      <w:r w:rsidRPr="00DC7F96">
        <w:rPr>
          <w:rFonts w:ascii="Microsoft YaHei" w:eastAsia="Microsoft YaHei" w:hAnsi="Microsoft YaHei" w:cs="Microsoft YaHei"/>
          <w:color w:val="1F1F1F"/>
          <w:kern w:val="0"/>
          <w14:ligatures w14:val="none"/>
        </w:rPr>
        <w:t>。</w:t>
      </w:r>
    </w:p>
    <w:p w14:paraId="30D491AE" w14:textId="43C96FE1" w:rsidR="00361021" w:rsidRPr="00DC7F96" w:rsidRDefault="00DC7F96" w:rsidP="00DC7F96">
      <w:pPr>
        <w:spacing w:after="240" w:line="240" w:lineRule="auto"/>
        <w:rPr>
          <w:rFonts w:ascii="Arial" w:eastAsia="Times New Roman" w:hAnsi="Arial" w:cs="Arial" w:hint="eastAsia"/>
          <w:color w:val="1F1F1F"/>
          <w:kern w:val="0"/>
          <w14:ligatures w14:val="none"/>
        </w:rPr>
      </w:pPr>
      <w:r w:rsidRPr="00DC7F96">
        <w:rPr>
          <w:rFonts w:ascii="Microsoft YaHei" w:eastAsia="Microsoft YaHei" w:hAnsi="Microsoft YaHei" w:cs="Microsoft YaHei" w:hint="eastAsia"/>
          <w:color w:val="1F1F1F"/>
          <w:kern w:val="0"/>
          <w14:ligatures w14:val="none"/>
        </w:rPr>
        <w:t>好的，我们这节课先讲到这里。大家休息十分钟</w:t>
      </w:r>
      <w:r w:rsidRPr="00DC7F96">
        <w:rPr>
          <w:rFonts w:ascii="Microsoft YaHei" w:eastAsia="Microsoft YaHei" w:hAnsi="Microsoft YaHei" w:cs="Microsoft YaHei"/>
          <w:color w:val="1F1F1F"/>
          <w:kern w:val="0"/>
          <w14:ligatures w14:val="none"/>
        </w:rPr>
        <w:t>。</w:t>
      </w:r>
    </w:p>
    <w:sectPr w:rsidR="00361021" w:rsidRPr="00DC7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96"/>
    <w:rsid w:val="00032FAE"/>
    <w:rsid w:val="0004549A"/>
    <w:rsid w:val="00095304"/>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DC7F96"/>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E779"/>
  <w15:chartTrackingRefBased/>
  <w15:docId w15:val="{E186E548-8580-C94D-8964-63F5EF7D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F96"/>
    <w:rPr>
      <w:rFonts w:eastAsiaTheme="majorEastAsia" w:cstheme="majorBidi"/>
      <w:color w:val="272727" w:themeColor="text1" w:themeTint="D8"/>
    </w:rPr>
  </w:style>
  <w:style w:type="paragraph" w:styleId="Title">
    <w:name w:val="Title"/>
    <w:basedOn w:val="Normal"/>
    <w:next w:val="Normal"/>
    <w:link w:val="TitleChar"/>
    <w:uiPriority w:val="10"/>
    <w:qFormat/>
    <w:rsid w:val="00DC7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F96"/>
    <w:pPr>
      <w:spacing w:before="160"/>
      <w:jc w:val="center"/>
    </w:pPr>
    <w:rPr>
      <w:i/>
      <w:iCs/>
      <w:color w:val="404040" w:themeColor="text1" w:themeTint="BF"/>
    </w:rPr>
  </w:style>
  <w:style w:type="character" w:customStyle="1" w:styleId="QuoteChar">
    <w:name w:val="Quote Char"/>
    <w:basedOn w:val="DefaultParagraphFont"/>
    <w:link w:val="Quote"/>
    <w:uiPriority w:val="29"/>
    <w:rsid w:val="00DC7F96"/>
    <w:rPr>
      <w:i/>
      <w:iCs/>
      <w:color w:val="404040" w:themeColor="text1" w:themeTint="BF"/>
    </w:rPr>
  </w:style>
  <w:style w:type="paragraph" w:styleId="ListParagraph">
    <w:name w:val="List Paragraph"/>
    <w:basedOn w:val="Normal"/>
    <w:uiPriority w:val="34"/>
    <w:qFormat/>
    <w:rsid w:val="00DC7F96"/>
    <w:pPr>
      <w:ind w:left="720"/>
      <w:contextualSpacing/>
    </w:pPr>
  </w:style>
  <w:style w:type="character" w:styleId="IntenseEmphasis">
    <w:name w:val="Intense Emphasis"/>
    <w:basedOn w:val="DefaultParagraphFont"/>
    <w:uiPriority w:val="21"/>
    <w:qFormat/>
    <w:rsid w:val="00DC7F96"/>
    <w:rPr>
      <w:i/>
      <w:iCs/>
      <w:color w:val="0F4761" w:themeColor="accent1" w:themeShade="BF"/>
    </w:rPr>
  </w:style>
  <w:style w:type="paragraph" w:styleId="IntenseQuote">
    <w:name w:val="Intense Quote"/>
    <w:basedOn w:val="Normal"/>
    <w:next w:val="Normal"/>
    <w:link w:val="IntenseQuoteChar"/>
    <w:uiPriority w:val="30"/>
    <w:qFormat/>
    <w:rsid w:val="00DC7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F96"/>
    <w:rPr>
      <w:i/>
      <w:iCs/>
      <w:color w:val="0F4761" w:themeColor="accent1" w:themeShade="BF"/>
    </w:rPr>
  </w:style>
  <w:style w:type="character" w:styleId="IntenseReference">
    <w:name w:val="Intense Reference"/>
    <w:basedOn w:val="DefaultParagraphFont"/>
    <w:uiPriority w:val="32"/>
    <w:qFormat/>
    <w:rsid w:val="00DC7F96"/>
    <w:rPr>
      <w:b/>
      <w:bCs/>
      <w:smallCaps/>
      <w:color w:val="0F4761" w:themeColor="accent1" w:themeShade="BF"/>
      <w:spacing w:val="5"/>
    </w:rPr>
  </w:style>
  <w:style w:type="paragraph" w:styleId="NormalWeb">
    <w:name w:val="Normal (Web)"/>
    <w:basedOn w:val="Normal"/>
    <w:uiPriority w:val="99"/>
    <w:semiHidden/>
    <w:unhideWhenUsed/>
    <w:rsid w:val="00DC7F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2706</Words>
  <Characters>2707</Characters>
  <Application>Microsoft Office Word</Application>
  <DocSecurity>0</DocSecurity>
  <Lines>82</Lines>
  <Paragraphs>45</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2026-03-07T03:44:00Z</dcterms:created>
  <dcterms:modified xsi:type="dcterms:W3CDTF">2026-03-07T03:45:00Z</dcterms:modified>
</cp:coreProperties>
</file>