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991B" w14:textId="6F46E8E4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4-07-1.mp3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</w:t>
      </w:r>
    </w:p>
    <w:p w14:paraId="5FED7C12" w14:textId="77777777" w:rsidR="00223EBE" w:rsidRPr="00223EBE" w:rsidRDefault="00CF1963" w:rsidP="00223E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3347A481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4BDA185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EA432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1E44B2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E363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35FE7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732565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E4C8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7C04F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D7F4C3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一切法相品第四》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5C60B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在昨天的课程当中，我们已经解说了元策疏对于三自性的概说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B485E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那元策法师主要依《摄大乘论》三性的定义来说明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B43D14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下面呢，我们进入到经文，来依世尊的说教进一步的阐明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7F69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这是次第别释三性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AEB66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一呢，是遍计所执相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56FE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唐译本说：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云何诸法遍计所执相？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2231EE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那么，这是世尊自问自答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554EB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前面说诸法相，或者一切法相，概说为三相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77C6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现在呢，一一来解释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ECAC19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那到底什么是诸法遍计所执相呢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E9320C3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呢，当然也就是一切法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5CB5F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一切法上的遍计所执相到底是什么呢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8BE0930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这里边，世尊用这个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来说明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7380A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那从下面的定义诸差别来看，这种诠释呢，是倾向于用它表现的形式来说明遍计所执相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1C71F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所以呢，以表相为主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E14D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因此用这个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311DE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功德林，何者虚妄分别相？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51323D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那世尊呢，称呼德本菩萨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0117A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那什么是虚妄分别相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4F5B5DD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这里边，遍计所执，菩提留支翻译为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4EC8B6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我们前边也说到，这个虚妄分别呢，从这个原文上、梵文上来看没有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，只有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周遍计执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76B77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那么，用这个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的话呢，如果对应于心译的、或者说唐译本的来说的话，这个虚妄分别通常指呢，是有漏的八识，或者说三界心心所法。这叫虚妄分别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697020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所以它多数呢，更指的是依他起的乱识，叫虚妄分别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F6D4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所以呢，我们在看其他的经典中，应该注意这样的翻译差别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09EC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也就是说如果你看玄奘译本的话，那么虚妄分别呢多指妄识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80B8B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或者虚妄的依他起部分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CF7F67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那么，如果是其他的译者，那么你就要注意，这里边所说的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，可能指遍计所执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77D3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元策疏解释说：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释曰：自下第三次第别释。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6A9FE3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这是第三部分，一一呢来别释三种法相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48E33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别释三分为三：就初相中先问后答，此即问也。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4FFFF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那么，这个初相就是第一个法相，先提问后回答，这是问题，到底什么是遍计所执相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C4EFE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然后世尊回答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0F6E6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唐译本说：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谓一切法假名安立自性差别，乃至为令随起言说。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80BDA5B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那么这里边呢，就说到了，它没有从遍计的角度去解释，而是从安立的角度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C4CD04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谓一切法假名安立自性差别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FA0B5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这个一切法上，假如说有一于假名言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0D574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假名的话呢，当然有说，啊，这个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呀，就是虚假的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59915D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也就是讲呢，这个名字啊，与那个法呢是不对应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A8EE6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你如果依于这样的名字去找那个与名字对应的法呀，实际上是找不到的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B8FFF9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找不到这样有自性的东西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0B4F2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所以呢，把它称为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假名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A784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但也有说呢，这个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呢是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借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，假借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966B15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就假借名言，然后呢来安立自性差别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96CC30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那么所谓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安立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呢，当然也就是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建立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2412D2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就是依托于名言而建立起来的诸法的自性差别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2E3C5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这么说呢，就是所谓的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假言自性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8E27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假言自性的话呢，是和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离言自性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相对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4F0A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也就是说呢，这种法，是依靠于名言而建立起来的自性，或差别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044EE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我们简单举例。比如说，有一个苹果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E11C47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这苹果呢，当然是一切法的一部分。我们只举出单独的一个法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6A403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那么，这个苹果呢依于苹果的假名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CEE73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然后我们内心执取。执取当然就建立。我们内心认可，我们内心执着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这个苹果的自性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95145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就是说，苹果呢是以它自身独立于其他法、不同于其他法的特殊体性构成的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F9C8E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也就是说呢，这个苹果它有一个自身的体性，而这个体性应该是不可以变化、不可分割，这样的一个才能叫做苹果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5E14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所以呢，这是依于苹果的名。然后呢，我们内心执着有这样的苹果的东西存在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405DF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这所谓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62ED7B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差别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3D6C77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这个差别的话呢，就是在自体上，然后呢还有众多的其他的分别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76D08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比如说这个苹果甜、酸，这个颜色、大小，这个新鲜或者枯萎，这些都属于差别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B50FE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就是说呢，在自性上，在自体上，还有差别的变化。还有种种差别的这种表现。这叫差别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EFAB6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那这样的话呢，实际上就说了一切法，都具备这种所谓的假言自性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4FB2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那么，也就是讲呢，一切的凡夫啊，他认识世界的时候呢，实际上就是在名言的作用下，在名言的作用下，然后内心中心妄执，有和名言一样的那个东西存在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D4A5C6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也就是以个体的方式存在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E847C9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然后这个个体上呢，还有种种差异性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16E653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这叫假言自性差别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EE52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乃至为令随起言说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AE630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的话呢，就中间还省略了很多部分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5D7610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那么，有见闻觉知啊，以及呢对境执着啊，这些呢都在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87073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所以呢，你说它光说假言自性，其实它里边也说到这个遍计所执的形成的情形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2DE802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这个在经文的前一品，前品中曾经提到过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2A72B0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那么，说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乃至为令随起言说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，最终还有它的效用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E9B3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不是说遍计所执的自性就完全没有用，而是呢大家沟通的需要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629B5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就是说我建立这个名言，是为了交流，是为了大家彼此呢能够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随起言说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，随之发起言说的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AE796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假如说呢没有这个语言的话，我们大家不能都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啊啊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吧是吧？啥也说不出来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啊啊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，那哪行呢？你表达不了任何东西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A32F60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所以呢，这个人类的文明它的进步啊，也在这儿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D2D19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说是进步，这个名言呢，虽然是虚妄分别，但是名言也是一种进步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7ECE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就是动物它没有。动物的话呢，它没有这种有系统性的、创造的这种语言体系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82512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啊，这种语言体系的每个字都有它的定义、内涵，这些精准的一个一个设定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30480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动物没有，但人有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06317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所以呢，有些进化的、人类学家就说到这一点，他说的就是我们认识世界，这个名言概念很重要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632DD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因为呢，它能够把这些曾经存在，或者说不是现前的东西，它能加以概念化和符号化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A1A0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这样的话呢，节省了我们大量的认知的过程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758543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就是说用一个符号代表一类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864BC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这样的话呢，摄受知识就是非常容易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71054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所以呢，这个第二语言系统呢，它有它的长处，它有它的好处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A2EF9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而佛呢，对我们这一切的有情宣讲，也是用语言来宣讲的。你不能说语言没用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8D2BD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所以呢，这个语言呢，名言呢，在《瑜伽师地论》当中啊，《摄决择分》里边说，并不是把它当成遍计所执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C94CB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我们一般的人好像说，啊，名言就是遍计所执。假名就是遍计所执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8FE657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其实不是。这个名言啊，是属于依他起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845F62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就是在依于相，然后我们心里建立起来跟它对应的一种概念，或者对应的一种形象，都属于名言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C334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所以名言里边的话呢，有这个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表义名言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显境名言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这两类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5719C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表义名言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的话呢，就是通常我们所说这种语言概念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85E1D5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就是说它形成概念的话呢，是将一类的这个东西的共性提取出来，然后呢把它安立一个名字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3574BB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，这个名字代表那个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就是进化的灵长类啊，我们暂且用进化论来说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C074B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啊，这个这个灵长类的高级的一个阶段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40AE87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但是从佛经里来看的话其实不是这样。人就是人，人和猴是两道，是两道，不是说因为他长得像，所以呢就是一道，不是这样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74223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所以进化论呢，倾向于把人看成动物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50B800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而呢，这个佛教里边呢，是把人看成单独的一道，有区分于畜生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AF97C4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也就是讲呢，人不是说这种就从畜生进化来的。这个佛经里倒没有这么说。不是说进化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5E03C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但是呢，确实有轮回的情形。也就是讲呢，人的来源很复杂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C3F7B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啊，这个人的果报是因果成熟的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3A63E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那么你以前造过人的业，这时候成熟了，所以你形成人的果报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0D3BD0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但你的前生呢，有可能是六道里边都有。就是人的来源，六道里都有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BC899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所以呢，你说人是进化吗？不一定。人可能是天人退化的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F7F77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你要用进化论和退化论来说，那人可能天人退化的，因为天人的功能比人强大多了，对吧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DDE8419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现在他变成一个次品了。跟天人比它是个次品，它退化了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7E9F6E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所以呢，就是说佛教里边呢，它这个对于生命的观察呀，更广，有三世的观察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B72265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就是不光是现世啊，用金世现存的一些证据，然后组成一个数据链，好像化石组成数据链，然后说你这是人是进化，是动物进化来了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F319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佛经里边呢，它是一种超越的地位。它是用三世的神通的这种观察，就发现这个六道的情形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E50D6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所以呢，人去的话呢，人道的话它有人的一个基本特征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400510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因此呢把它叫做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EF47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那么，这个人的话呢里边呢当然还分有其他的东西。其他的品类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5D8F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比如说你按人种分，有黑人、白人、黄人这些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1641B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你按男女分有性别。你按年龄分有老少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A3A9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等等吧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77C54B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所以呢，就是说人呢，它是一个在一个大致相同的一个品类里面提取出来的一个共通概念，然后安立的名字。这就人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D8BEC9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所以呢，它既是一个共通相，但它也代表一定的独立的差别相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C1E7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所以呢，就是说我们这个概念里边呢，它既带有共性的成分，它也带有独特性的成分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CA191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那么，这是一种，也就是把这些具象的东西抽象为概念。变成名言。这叫表义名言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18157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所以呢，这种名言呢，它只代表了一种含义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BB55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这种含义呢，有可能是现存的东西，但有可能也可能是臆想的东西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A93A3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就是说我这名言上存在，但可能实际上不存在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B9890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这就是名言的力量。就是它能打妄想。有些东西自然界不存在，但它能说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88AFD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那么，还有一种呢，就叫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显境名言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DC729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显境名言的话呢，就是说这个名言能够使那个境在心中显现出来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5E2863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啊，这叫显境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05C85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当然也有人说呢，这就是明了明了那个境的作用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A2C23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也就是讲呢，如果是动物的话，它不见到有表义名言，对吧？它没有概念性，它没有抽象思维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C220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但是呢，它可以有这个显境名言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2C60D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也就是讲呢，它看着骨头，它也执着是真的。它也执着这境界是真的，有这个骨头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4DA8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所以呢，这两种名言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D160C4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那么，大家呢利用这种名言就可以进行交流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9F74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所以呢，说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乃至为令随起言说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0F26F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所以言说来讲的话呢，它不是这种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如果按名言来说的话，它不属于遍计所执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7C8D2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那什么时候才变成遍计所执的呢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0C0055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就是在名言上执着自性，对吧？这上面说了。假名。假名那时候还不是呢。假名那时候还不是这个遍计所执呢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AC257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但是呢，如果你执着假名建立起来的自性或差别，这时候变成遍计所执了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E394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所以，以名言或者分割来固化这个刹那生灭的世界，这时候你落在概念里边，这属于遍计所执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874E8E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所以呢，这个名言的地方啊，也是要注意它的一个应用的时候的情形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DD57B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因为呢，在《楞伽经》里边呢，这个名、相名啊，都是设在遍计所执里边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A090B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也就是讲如果你执着相名的话，就变成遍计所执了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B99DB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那么，窥基法师也是这样来作为会通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E49AE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因为《瑜伽师地论》说名相啊都是属于依他起的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842F9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一切的法相，它现起是缘起的呀。这是依他起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CE323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那么依缘起安立的名，这时候呢，包括显境名言、表义名言，这些都还是依他起性的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69F13A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但是呢，如果你执着这个名言所诠表的东西为实体，为实有，为离心别有，为独立的个体，那么这些就是遍计执了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581836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好。这里边呢，也说它一个形态。所以称之为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596C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那么，《深密解脱经》是这样说的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6FF6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所谓名相所说法体，及种种相名用意等。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3CFFBF6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那么，所谓名相，这里边呢，把这个假名又扩展了还有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01F066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名相所说法体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，当然你也可以把名和相变成一个也可以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703F56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但是从后边的这个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种种相名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来说的话，那它可能是两个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AAE9E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就是我们用假名来说这个法体啊，实际上也是一相来安立的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9BE49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我们说这个《瑜伽师地论》里讲得细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15DD05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就是这个法相现前是依他起性的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CF53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比如说这个阿赖耶识所变现这些世界啊、根身啊、果报、自他有情呢。这些影像啊，这叫法相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E8F8B4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这这些缘起的法相现前，这是属于依他起的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9FF9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但是当你执着这相的时候，它变成遍计执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FE4ED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你执着这个相把它分割开一一差别，那么再安立名言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E4F75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也就是讲呢，依于法相才能安立名言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AB22E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所以呢，它等于把这个地方呢又把相增加进去了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66EB3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所谓名相所说法体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，依于相安立的名。由这个名呢，再来安立解说这个法体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B252D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法体的话呢就法的自性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E1B06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这是说自性。法体是自性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F6955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那么差别呢？差别是后边这个。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及种种相名用意等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8A58B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那么相名用意的话它说了四类。或者说每一个字呢，代表一种差别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3854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比如说相有差别。我们名言所诠释的这一切法，在相上来说的话呢有种种相，这可以说差别。不同。人不同于畜生，苹果不同于梨。有种种相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D94DB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。名的话呢，就有差别立名。如果你执着自性，它还可以再在执着中再立名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46865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这就中种种名。它这个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啊，应该就说都贯通于后边。有种种名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C5A9D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种种用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的话呢就是作用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10A52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就是说我们凡夫认为呢，这一切法都有作用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9DCDA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比如说水能灭火。如果没有作用的话呢，我们认为这法就说就没有办法这个这个说明这世界了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E811E7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因为呢，这都是种种作用嘛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3C3A2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所以呢，我们认为这一切法有作用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74C2F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从佛教角度上来讲。约世俗谛说可以说明作用。因为在前后的刹那中，这个变化中你可以安立。安立水能灭火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76E04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或者说呢，世俗作用我们承认的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480D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但是就胜义而言呢，这作用不可得。就胜义而言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FECB62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所以呢，这里边也说，你要是执着种种作用的话呢，也属于遍计所执了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D595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另外呢，还有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的话呢，如果简单的说呢，或者狭义的说呢，就是跟那个名字对应的那个内容叫做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EA8B7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所以有的说，说明、意对应，对吧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4F655E3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名和意是一个对应的一个结构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9BBA3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我这个名字呢，里边一定要含含义。这个含义就是意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B00B5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或者说这个名字指代的那个东西就是意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B01279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这是最狭义的解释。但是意的话呢，还有其他的解释。比如说意境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18E3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就是带有自性存在的那个境界，这叫意境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78A64D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那么这样的话呢，这个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呢，还有种种自性的意思，或者种种境界的意思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089C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这样的话呢，就说了。好，这个遍计所执呢，涉及了言说的法体。也就是假言安立的法的自性。体就是自性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034F4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以及呢，法的种种的差别相、名、用、意这些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5D792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这就是所谓的遍计所执相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2BE862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那么，这里边呢，没有多说那个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随起言说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7EEA7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好，再下来我们看元策疏的解释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F5C28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释曰：此即答也。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349314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这是佛陀自问自答的回答。那到底什么是遍计所执相呢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9FB3E8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谓一切法无实自性，但随妄情名言假立我诸自性，如说为我。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9AC03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这是元策法师的解释。他说呢，这一切法呢，无实自性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C215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没有真实自性。没有真实自性指的是什么呢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728FFD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就是说，是依它自成，依它自体，依它独立存在的。这种称之为自性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ECD6FF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当然，没有这种自性。这叫无实自性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00A4F8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但随妄情名言假立我诸自性。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C577A4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但随妄情，这个妄情指的是什么呢？指凡夫的虚妄分别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B953C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就是但是呢，一切法虽然没有真实自性，但是呢在凡夫的心中。在凡夫虚妄分别的心中。以名言呢，有假立。我诸自性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E903A6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这个自性呢分成我法两种。所以它把它又类别呢又分开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3DE3E1" w14:textId="77777777" w:rsidR="00223EBE" w:rsidRPr="00223EBE" w:rsidRDefault="00223EBE" w:rsidP="00223E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说第一个呢，假立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诸自性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4E520C" w14:textId="500734CD" w:rsidR="00361021" w:rsidRPr="00223EBE" w:rsidRDefault="00223EBE" w:rsidP="00223EBE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223E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23E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这一类自性</w:t>
      </w:r>
      <w:r w:rsidRPr="00223E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  <w:r w:rsidR="002C2B09" w:rsidRPr="0073329F">
        <w:rPr>
          <w:rFonts w:ascii="Microsoft YaHei" w:eastAsia="Microsoft YaHei" w:hAnsi="Microsoft YaHei" w:cs="Microsoft YaHei" w:hint="eastAsia"/>
          <w:color w:val="EE0000"/>
          <w:kern w:val="0"/>
          <w14:ligatures w14:val="none"/>
        </w:rPr>
        <w:t>因为它为什么说“我诸自性”呢</w:t>
      </w:r>
    </w:p>
    <w:sectPr w:rsidR="00361021" w:rsidRPr="00223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BE"/>
    <w:rsid w:val="00032FAE"/>
    <w:rsid w:val="0004437F"/>
    <w:rsid w:val="0004549A"/>
    <w:rsid w:val="000F221A"/>
    <w:rsid w:val="001F4AD3"/>
    <w:rsid w:val="00223EBE"/>
    <w:rsid w:val="00263700"/>
    <w:rsid w:val="00267A56"/>
    <w:rsid w:val="00275842"/>
    <w:rsid w:val="002B1484"/>
    <w:rsid w:val="002C2B09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3329F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CF1963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F462F"/>
  <w15:chartTrackingRefBased/>
  <w15:docId w15:val="{FD49AB6A-C664-A340-9A89-F9ABEF3E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E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3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2872</Words>
  <Characters>2873</Characters>
  <Application>Microsoft Office Word</Application>
  <DocSecurity>0</DocSecurity>
  <Lines>130</Lines>
  <Paragraphs>220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2026-03-07T03:34:00Z</dcterms:created>
  <dcterms:modified xsi:type="dcterms:W3CDTF">2026-03-14T22:27:00Z</dcterms:modified>
</cp:coreProperties>
</file>