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535F" w14:textId="77777777" w:rsidR="000F7243" w:rsidRPr="000F7243" w:rsidRDefault="003C0F2D" w:rsidP="000F724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0F2D">
        <w:rPr>
          <w:rFonts w:ascii="Arial" w:eastAsia="Times New Roman" w:hAnsi="Arial" w:cs="Arial"/>
          <w:noProof/>
          <w:color w:val="1F1F1F"/>
          <w:kern w:val="0"/>
        </w:rPr>
        <w:pict w14:anchorId="6023D5E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EF10502" w14:textId="77777777" w:rsidR="000F7243" w:rsidRPr="000F7243" w:rsidRDefault="000F7243" w:rsidP="000F724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《解深密经》第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4-10-1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0F724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F59D89F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833C3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69E2D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那在上一节课当中呢，我们已经依于诸论点解释经文当中的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此有故彼有，此生故彼生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，乃至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五鸣苦蕴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EF21F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在《俱舍论》当中说最后的解释这个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字：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集言，为显诸苦蕴生。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10B7DEF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，它只解释了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，前面还有一个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招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招集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招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啊，就是招引。招引来，这叫招。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的话呢，是集合、汇集。那这样来讲呢，就是爱、取、有，它能够把其他的诸苦都招集来，和合在一起，所以呢，他说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为显诸苦蕴生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生起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招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引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AF83E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好，再下来，在讲述十二缘起当中的譬喻。这是一《大毗婆沙论》说。《大毗婆沙论》第二十四卷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4221C3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复次，此十二支缘起法，有根、有茎、有枝、有叶、有花、有果，犹如大树</w:t>
      </w:r>
      <w:r w:rsidRPr="000F7243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1161B5F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这里边呢，提出来这个十二有支的譬喻。把它譬喻成一棵大树。他说这十二缘起法呀，可以把它譬喻为有根等这个大树。下面一解释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24C3C9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此中根者，谓无明、行。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这个大树就是整个的缘起、缘起法，或者说整个的一个缘起的体例。那么其中的根，长成大树的最重要的根本，来自于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支。就是说有无明，有业，那这样的话，这个大树才有根。从这个根呢，才生发出后面的内容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7B94E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茎者，谓识、名色。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这个根、茎。茎的话当然也就是树干，称之为茎。这大树的树干呢是什么呢？就是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呢，实际上就是我们生命体的全部，简单说。就是说，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呢当然就是投生的这个有取识，有的地方唯识里边就简单就说阿赖耶识。这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支，然后投生形成了五蕴，这叫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呢互相缘，就是生命体的一个根本操作。也就是阿赖耶识执持名色不坏，名色呢又能够继续熏下阿赖耶识，有这么个相互关系。在生存的时候，就是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互缘，有这么个关系。那么这就是大树干，也就是我们的生命的主体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CC385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枝者，谓六处。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名色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之后呢，又有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的话也就是六根。那么六根呢就发出枝来，发出六个，然后去接触境界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5AB85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叶者，谓触、受。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这个树枝长向于虚空，然后接触虚空的部分呢，就是叶。所以叫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触、受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。就是接触境界，这是叶子的一个功能。也就是我们的感觉器官，然后得到的最初的信息，叫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触、受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的话呢就触境，接触信息；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的话领纳，你能把它接受下来。接受苦乐等变化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1DDDD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花者，谓爱、取、有。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进一步呢，在这个枝叶上又生出花来了。这个花的话就是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。嗯，也就说呢，用这个花来譬喻我们的烦恼的一种扩大。烦恼的扩大，就是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。爱就像个花一样，然后呢，当然有蜜蜂来传粉之类等等，就把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把它合成，合成这个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。或者说这花呢表示爱的那个形态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94B3D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然后，就是果。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果者，谓生、老死。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然后这个花，最后结成了果。那么这个果呢就苦果，就是最后的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生、老、病、死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848D6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用一棵大树来譬喻十二有支的不同支分，或者说不同阶段。那这确实，是从根长茎、开枝、长叶、然后开花、结果的，是这么一个次序。所以用这个次序呢来形容的话呢，感觉我们很容易理解。有前后叠相关联的一个规律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F263C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此十二支缘起法树，或有花有果，或无花无果。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那现在又进一步讲了。说这个缘起的这个法树啊，有的树啊，是有花有果的，就是有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生、老、死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。那么也有那种无花无果的。无花无果的话呢就是没有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，当然没有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的话也就不结果。这样来说呢，这树呢也有差别，有的是能开花结果的，有的是不开花结果的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ACC99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下面再说譬喻。譬喻什么呢？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有花有果者，谓异生及有学。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有花有果呀，这就是凡夫，就叫异生。凡夫呢，就是所有的人都有差别的见解，大家彼此不和，叫异生。当然圣者呢叫同生，圣者对于真理没争议，同生。那现在呢还包括谁呢？包括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有学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学的圣者的话呢，就是说从初果以上到阿罗汉向，这些都是有学位的圣者。但他们呢，还都在轮回当中，至少还有一生。就是说不是今生就能入涅槃的，这叫有学。那么因此的话呢，他还是在轮回中会有结果，有花有果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7ECB7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然后最后一种呢叫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无花无果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，譬喻谁呢？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诸阿罗汉。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就是说阿罗汉没有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，那么当然也就不再有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生、老、死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的果报了，就入涅槃了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0E7DF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但他这里边呢，并没有再做其他譬喻，比如说无花无果那树还有没有？没多说了。就是阿罗汉还有树吗？那从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未入无余涅槃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的时候应该还有树，对吧？就是说名色呀，触、受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啊，这都是有，但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无明缘行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这个没有了。所以，他这个阿罗汉的这个缘起啊，它有点变化。就是他那个就是清净的缘起。阿罗汉接触境界的时候都是明相应触，也就是说呢他在接触境界的时候有智慧，所以不失正念，叫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六恒住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。他不失正念，所以无明相应触不生受。从那个地方开始断。那也有的说呢就断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，比如没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花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断爱。从爱这儿开始断。没有三界的大爱，所以就没有三界的果。那么在阿罗汉还活着的时候呢，可以说有树，就是有树而没有花和果。但阿罗汉入灭，阿罗汉入灭以后呢，那应该连这个树也没了。就是一切的有为法悉灭了。所以阿罗汉有这两种情形：一种呢是有余涅槃的境界，然后还有一种呢就是无余涅槃的境界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C231D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好，下面再依《瑜伽师地论》卷十，也说到类似的这个譬喻，也是用树来说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BE5DA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于缘起中，何等是苦芽？谁守养苦芽？何等为苦树？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那么这里呢就没分那么细，就分成三类。一个是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苦芽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芽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呢应该是发芽的芽。就是说在缘起里边什么是苦的芽？就是苦的因啊，苦的最出的这个形态。那么什么是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守养苦芽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？守养苦芽的意思呢就是使这苦芽增长，守护养育它，让它变大。让苦芽变大，长成树了。最后是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何等为苦树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？最后的终极形态就是长成一棵大树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DBFA0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现在回答说，分成三段。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无明、行缘所引识乃至受是苦芽。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那么他没有说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无明、行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是什么，没说。那么从道理上来讲这是根。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无明、行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缘呢，然后引发了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，这是属于苦芽。就是苦发芽了。从受、接触受就开始有苦了。有三受就是苦。所以那时候就开始有苦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D3864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受缘所引爱乃至有是守养苦芽。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为缘，然后引发了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支乃至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之、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支，这三个是守养苦芽。守养苦芽的话呢就是滋润。这个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啊，实际上呢就是有爱等烦恼、爱取的烦恼，然后滋润了那个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的话呢就未来还能得生命的这个种子，叫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，叫有润种子。那么这叫守养苦芽。假如说呢，你把这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断掉的话，那这个苦芽没有守护啊，苦芽也就败坏了。所以呢，这个苦芽是要靠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爱、取、有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的滋润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910F2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生与老死当知是苦树。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然后把这个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老死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呢，就作为最后的最中形态，就是一个苦的大树。那这是也是约树来说。不过呢，在《大毗婆沙论》里边说到花和果的差别，就讲到了凡夫、有学和阿罗汉的一个差别。都是用树来做譬喻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BEBBB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下面进一步再解释这个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呢在前面是约十二缘起来解释的，也就是约经文来解释的。下面的话呢就依于《摄大乘论》，或者说依于唯识比较完整的道理，然后来说明这个依他起相。就是不光是同于声闻的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缘起了。所以就一定要说到阿赖耶识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缘起。从阿赖耶识的深细缘起呢是可以贯通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缘起的。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是阿赖耶识缘起的一小部分，就是作为人生命的一小部分因果。但阿赖耶识缘起更广泛，它能够周遍地解释一切的有为法的现起。所以呢，阿赖耶识缘起很重要。因为它解释了一切法怎么来的，我们的世界为什么是这样的，我们怎么认知这世界，然后怎么形成熏习，最后又形成果报的。它把这事儿讲清楚了。其他的地方没讲清楚。所以呢，这个阿赖耶识缘起啊，就是大乘的甚深缘起。前面的呢这个十二缘起是通于声闻的，就是声闻的教典里边也有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支缘起，这都讲过。但声闻的教典里边没有阿赖耶识缘起，或者说提了阿赖耶识也不很明确，不很明确，提到阿赖耶识缘起不很明确。所以呢这是大乘的也可以说是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不共法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，特别殊胜的不共法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F3A48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若依《摄论》约十一识名依他起。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他说如果依《摄大乘论》，什么是依他起？是约品类来说明依他起的。当然这是啊这个元测法师总结的，其实它里边不光是说品类，也说到了定义的。下面引着论文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B8B5D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故《摄大乘》云，论曰：论曰的话就是论本。论本上说有一个本论是无著菩萨造的，然后后面还有诸家解释。有世亲释，有无性释。他下面也都引了。那这里就是真正的进入到阿赖耶识缘起来解释依他起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E32E5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论曰：此中何者依他起相？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那么论中说，到底什么是依他起相？这也是跟《解深密经》的问句完全一样。什么是依他起相？说的是相。下面他解释：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谓阿赖耶识为种子，虚妄分别所摄诸识。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解释完了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3594D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依他起相呢，如果从相貌上说，就是阿赖耶识为种子。阿赖耶识也就是我们说的第八识。当然有的说呢，这个阿赖耶识是有取的第八识。那么这个第八识，它里边摄藏了我们所有活动熏习的种子。前面也说过了，这个种子跟识是不一不异的。就是说种子就是阿赖耶识的一部分。阿赖耶识的内在结构里头容纳了一种形变的功能性，这就称之为种子。就是阿赖耶识里有这结构。《瑜伽师地论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摄抉择分》说的话，种子就是阿赖耶识里边的这个功能分布。就是阿赖耶识里有这个，能含容这个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这个功能性。所以现在直接就说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阿赖耶识为种子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，没有说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阿赖耶识里边的种子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做种子。阿赖耶识就是种子识，所以呢，也可以把它说成种子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5BE35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但是阿赖耶识它还有特征，就是阿赖耶识它不光是种子，所以它叫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。它最终是以识为特征的。当然这个地方可能诸家有争论。有些学者认为呢阿赖耶识不要给它说成识，就给它说库藏就完了，像个仓库一样，它不是识，它只是种子。那么这种是一种偏执的说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法。就是那些不承认第八识的人、学派，这么说。阿赖耶识就是种子，没有什么其他的。对吧？你不能把它当成识。这是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，六识教，为了融通声闻大乘，他有这种说法，就不承认阿赖耶识的。但是呢，在唯识教义上来说到阿赖耶识是有明确的功能性，就是阿赖耶识是识。它首先是识。它有了别的作用。它能够有见分、相分，有心所法的相应，它是现行识。正是由于它是现行识，所以它才能执持种子，它才能发出执持种子的功能。所以呢这个阿赖耶识它是识，但是它里头含藏种子，这样说可以。你要如果单独把阿赖耶识就当成一个仓库，当成一个所谓的跟硬盘似的东西，那是不对的。它是识。所以有的人说阿赖耶识分成两部分，一部分就种子，一部分是明了性的识。那么这个种子这一部分是属于阿赖耶识的相分，阿赖耶识的相分境，就是阿赖耶识所缘、所执持的部分。那么阿赖耶识的见分就是这个明了性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ECBEC" w14:textId="77777777" w:rsidR="000F7243" w:rsidRPr="000F7243" w:rsidRDefault="000F7243" w:rsidP="000F724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然后，以此种子，然后现行什么呢？现行的虚妄分别所摄诸识。现行的这一大堆识，这里没有说一个识。没有说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唯识一心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。就是阿赖耶识就是一心，一心还是一心。他没这么说。他说阿赖耶识还有诸识，还有其他识。那后面说了十一种识。但是这些识都有特征，叫做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。就是说虚妄分别什么意思呢？就是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就是所谓的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不真实的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虚妄是不真实的。里边有不真实的分别。那也就是说，凡夫的妄心，也可以这么说。虚妄分别所摄诸识。那这些呢都是依他起。这里就含藏了两义。什么是依他起？因果相。阿赖耶识为种子，这是因相；虚妄分别所摄诸识，这诸转识啊，这是果相。一定是合在一起它是缘起，你不能单独提某一种。你说光提一切法，其实还是不对的，还有一切法因。什么是一切法因？就阿赖耶识中的种子。所以呢，要因果具摄，你才能说明一切法。这样来讲呢，阿赖耶识为种子，这就是因。那么虚妄分别所摄诸识，这现行的诸转识，现行的一切识。下面呢就进一步说这诸识是哪些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20051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此复云何？谓身、身者、受者识。彼所受识、彼能受识、世识、数识、处识、言说识、自他差别识、善趣恶趣死生识。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里边列出来十一种识。那么这十一种识呢都是虚妄分别。只不过呢，就把它不同的分类，分成这么多。意思就是说依他起，也就是这些。也就是这些识。那这是用分类学来说明依他起的。所以把它叫依他起相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2E656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此中若身、身者、受者识，彼所受识、彼能受识、世识、数识、处识、言说识，此由名言熏习种子。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里边分成三大类，三类种子。以种子来说就三类，以识来说十一种。他说呢，从身识啊，一直到最后的言说识。这都是名言熏习种子。所谓名言熏习种子，就是戏论心，戏论分别的名言识，活动的时候熏习成的种子，这叫名言种子。那么名言种子呢，其实是一切法的最根本的种子。也可以说呢，后面的这两种种子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啊，比如我执种子和这个有支种子，其实都是名言种子，都是分别心熏习的。但是呢，因为它有不同的作用啊，所以把它单独依它胜用，依它殊胜作用，再把它分离出去。所以呢，一切法就是名言熏习种子所生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B52F3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若自他差别识，此由我见熏习种子。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那么自他差别识，就是人我之间有差别，这个有情，那个有情，有一个差别。为什么会有这差别？他说，此由于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的熏习种子。这就是由于有我见的熏习，我见熏习的话呢就是执著有我。简单说，有执著有我的这个观念，然后熏习的种子现出来一个自他分别。是这样的。这个是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熏习的。其实没有我。从根本意义上说，就都是缘起法，原生，彼此之间有错综复杂的关系，你中有我，我中有你。这一切的缘都是一样的、普遍的、联系的。但是呢，我们却把其中某一部分执为我。我们并不认为你是我，或者那石头是我，我们并不这么认为。我们认为那个不是我。那就是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熏习种子形成的这么个观念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A08B9" w14:textId="77777777" w:rsidR="000F7243" w:rsidRPr="000F7243" w:rsidRDefault="000F7243" w:rsidP="000F724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然后，再下来，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若善趣恶趣死生识，此由有支熏习种子。</w:t>
      </w:r>
      <w:r w:rsidRPr="000F724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善趣恶趣死生识，这指的是善恶果报。这是单独约那个善恶果报来说这个识。说呢，善趣与恶趣死生识。善趣呢指的是善道，比如人、天、阿修罗。恶趣的话指三恶道，地狱、饿鬼、畜生。那么死生识呢，指的是此死彼生，就是在死生之间关联、转换的这个连接。那这个识是什么呢？他说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此由有支熏习种子</w:t>
      </w:r>
      <w:r w:rsidRPr="000F724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724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。什么叫有支熏习种子？有的话呢就是三有，就是三界有</w:t>
      </w:r>
      <w:r w:rsidRPr="000F724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A8B7D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43"/>
    <w:rsid w:val="00032FAE"/>
    <w:rsid w:val="0004549A"/>
    <w:rsid w:val="000F221A"/>
    <w:rsid w:val="000F7243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C0F2D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6DEF"/>
  <w15:chartTrackingRefBased/>
  <w15:docId w15:val="{4435C174-1DF4-8D4D-AB0A-511EA96F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7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2813</Words>
  <Characters>2813</Characters>
  <Application>Microsoft Office Word</Application>
  <DocSecurity>0</DocSecurity>
  <Lines>82</Lines>
  <Paragraphs>37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2026-03-07T03:29:00Z</dcterms:created>
  <dcterms:modified xsi:type="dcterms:W3CDTF">2026-03-07T03:29:00Z</dcterms:modified>
</cp:coreProperties>
</file>