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C87C" w14:textId="77777777" w:rsidR="001B06D3" w:rsidRPr="001B06D3" w:rsidRDefault="001B06D3" w:rsidP="001B06D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1B06D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4-14-1 </w:t>
      </w:r>
      <w:r w:rsidRPr="001B06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1B06D3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7A751DDA" w14:textId="77777777" w:rsidR="001B06D3" w:rsidRPr="001B06D3" w:rsidRDefault="00051E95" w:rsidP="001B06D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1E95">
        <w:rPr>
          <w:rFonts w:ascii="Arial" w:eastAsia="Times New Roman" w:hAnsi="Arial" w:cs="Arial"/>
          <w:noProof/>
          <w:color w:val="1F1F1F"/>
          <w:kern w:val="0"/>
        </w:rPr>
        <w:pict w14:anchorId="626EBAE5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A07281B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9A9402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我们继续学习《解深密经》一切法相品第四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D08D6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在上一节课，我们已经进入到佛说譬喻来说明三法相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8DA2D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第一个譬喻呢，是说幻、眼睛患了眩翳症的人，那么他所见的情形啊，来譬喻这三种法相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6C16C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我们是先说了《顿伦记》，《顿伦记》里面惠景法师、神泰法师、文备法师啊，做了三种解读啊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7143E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那么三种解读呢，都有所差异性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0575A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惠景法师认为呢，由于这个眩翳的病，见到了毛轮，这是遍计所执。这个毛轮本身没有体性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406D0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然后，那这个见到毛轮，熏成种，生后依他，这叫依他起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4641CA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然后去掉了病障，能见到法的本来样子，这就是根本智证圆成实。这是惠景法师的观点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6AF43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神泰法师认为呢，这个如果病执毛发是真实的，这个时候才叫遍计执；而所变的毛发本身这是依他起。就是说毛发虽然自然界没有，但毛发他在心中呈现的影像，那个还是属于依他起的。只有当你执着那毛发是真的的时候，那才是遍计执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E5EC1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他认为呢，为什么说他是依他起呢，因为眼识要生起的话，一定是缘现前境。就是说，如果这是无法，如果是没有体性的话，那么眼识应该见不到。眼识见不到第二月，眼识也见不到毛轮等。而他能见到，那就说明这个第二月或者毛发，这个是依他起法。依他起是可以作所缘境的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5DB8B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那么这是他的一种观点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43DA3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文备法师说的意思呢，就是说这个遍计执呢，是人法二执。遍计的尘，是依他起，也就是说毛轮是依他起。这个是文备法师说的观点。但他认为呢，什么时候依他起才变成了遍计执呢？就是这个依他起法当远离了本质境，然后遍计执生起的时候，这就变成遍计执了。也就是说呢，这个影像色现前的时候，它还是依他起，但你执着这个影像为真，那就变成遍计执了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D5D65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这个是文备法师的观点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4DAF7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然后下面呢，还有没有点名的法师有这样解释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0DF2B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有师释云：眼识一见，有二相分。谓本质月及第二月。此释不然，不应名现量故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0E3941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法师呢是这么解释，他说呢，这个眼识啊，虽然只有一个见分，但是它可能有两个相分，眼识可以见两个相分。谓本质月及第二月。他认为呢，并不是说一个见分就一个相分，他认为一个见分可以有两个相分。那所谓两个相分呢，一个是本质月，就是第一个月，以及第二月。第二月还有一个相分。他认为本质月和第二月是两个相分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B75B24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但是这种解释起来就有很大问题。所以顿伦法师不同意。说此释不然，不应名现量故。他说这个不合道理。如果眼识能见到两个相分的话，就不叫现量了。他的意思呢认为见到第二月完全是虚妄的，不能叫现量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03676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以呢就说应该就是一个见分一个相分。说两个相分的话呢，就比较复杂了。那么两个相分，两个相分种子起来的，还是怎么样？第二个月他有他的种子吗？这是什么个情形？这说的就非常复杂。那如果有两个，难道还有第三个、第四个吗？这都有问题。所以呢应该就是一个相分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64A86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而且呢，眼识所见相分是现量境，不会有错谬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5C1B0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所以他下面引证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42999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又《智论》云：五识不可狂故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C8FF4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论》，这个不知道是《大智度论》还是《法智度论》啊。总之来讲呢，这个五识不可狂啊，我们去查的时候，《大智度论》里面目前我是没有找到。说这个五识的境界啊，意思就是说五识境界是现量，他的境界是不可欺狂的，也就是一定是实境，不能是欺狂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B2E0D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那么《大智度论》有这个意思吗？我感觉有点不太像。就在《成实论》里面也说到，就是说人的眼睛应该是能见到幻象的。应该是能见到幻象，不是见不到幻象，应该能见到。当然这就更多了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27B39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比如说现在这个有这魔术啊，或者说古代那幻术啊，你到底是眼识见还是意识见。变出来大象，我拿一个草叶变出来个兔子。这兔子是谁见的？是眼识见兔子还是意识见兔子呢？这事情。就这地方就不好说了。就这地方就不好说了。不可能说他原来就是草叶，你眼睛见的是草叶，然后到你意识才变成了兔子。这有问题的。对吧，这肯定有问题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DECA8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睛见的，当然有这种可能，可能有这种情况产生。就是眼睛见的树叶，然后意识给它错解成兔子，有这种，但是这种毕竟还是少。如果这样的话，人人都发狂了应该说。因为你见的都不是本相。眼睛见树叶脑子里想是兔子，这有点神经病可能这样。但普通人来讲应该不会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5CD6A7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到底这个这个你见到的是草叶呢，你是见到的大象。假如说你能见到大象，那就有问题。那就是眼识能见幻象。这个幻象是显示出来的，是你眼睛眼识所见的幻象，而不是眼识只见草叶，然后意识才变成幻象，一个大象出来。对吧，这个幻术意思就是大家都能见到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3948B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是意识自己想出来的，那有可能大家想的都不一样。你看这草叶是大象，我看这草叶可能兔子，他看草叶是别的有可能，黄金什么的。那就不对了。大家都看表演，都看这一个东西，那就说明这个幻象应该在眼识中能呈现。虽然这幻象不是真实的，比如这大象变出来大象不是真实的，但是你眼睛看是能看见的。应该是这么回事。就是大家见都一样，都是大象。他不是说大家见草叶，然后之后脑子里自己想自己的。这有点问题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66419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意思呢应该说就是眼识也是能见幻象的。他眼识其实也可以被欺狂，不是说不能被欺狂。但是从现量境界来说，眼识是现量。从这个角度上来讲，不可欺狂，这是可以。但你要说不能见幻象，这是不对的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BAF77C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那么他举出来这个意思呢，就是来来支持，就是眼识现量的情形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5392C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那么眼识现量的意思呢，就是说一定眼睛见到的是真实的。那么如果眼睛见到第二月的话，那这个第二月是实境，是呈现出来的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F20D4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但这里边呢就是没有进一步的再详细的去去剖析这件事了。就是说没有一个定论，到底是眼识见的第二月是眼识见的，还是第二月是意识见的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7B48AB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那么后面的圆测法师还有进一步的解释。但这里就说到这为止了。意思就是说你把那个那个眼识见有两个相分是不对的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FB849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然后下面说：今解。今解的话呢，应该是顿伦法师自己解释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DC592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说以本月起眼识，但是意识心中作二月解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17863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的见解认为，就顿伦法师见解认为呀，因为眼识现量啊，所以眼识呢只能见到那个本质月。也就是说呢，眼识所见的里面是没有重影的。没有那个两个月。就眼识。因为第二月不存在嘛。不存在的境界在眼识里面是见不到的。眼识只能见到实境现前境。这是这是一说法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43BAB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但是意识中作二月解。但是呢意识去分别去缘的时候，心里边变成两个月了。他认为呢第二月纯粹是意识的作用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1D075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这个是大家呢对这件事情的一个剖析。但是呢这里面没有多没有太多的定论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70155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好，下面我们来看《圆测疏》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4AD1C6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二，举喻重释。说呢，这是佛陀回答的第二部分。说譬喻了。用譬喻的方式呢，来重新解释这三相。于中有二。初，明翳净眼净三相喻。那么他说呢最初呢是说明这个翳，就是有病患的眼睛，还有净眼，还有清净的眼。这是没有毛病的眼。然后所见的境界。有三种。用它呢来譬喻三性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E861B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后善男子下，钵支迦宝四释喻。前三喻，即分为三，即分为三。那他说呢后面呢还有说了四个譬喻。钵支迦宝就是琉璃。琉璃宝，上面的影像啊这些来譬喻。那么前面的三个譬喻呢就分成三段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B6B56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，眩翳过患喻。次，眩翳众相喻。后，净眼本净喻。他说呢这个说的譬喻啊，都是分成这三种来说明。以眼以第一个来解说呢，就是第一个是讲的眩翳过患喻。由于有眼病造成了一个过患。见到不存在的东西。第二个是眩翳众相喻。因为有眩翳，所以见到了众相。那么这譬喻为就无明所见的众相。这是属于依他起。然后呢后净眼本净喻。第三重呢就说</w:t>
      </w: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这个眼啊清净了，那个病没了。这个健康的眼呢见到诸法本相。这是譬喻圆成实。有这三段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619E8E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例有二节。所以呢都是这样的两个章节。初，正明喻说。后，举法同喻。就是说前面先说譬喻，然后后面呢就说他所譬喻的内容。举出来与这个法相同的譬喻内容。也就是合法。前面说喻后面合法。都是这样的句式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C7F08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下面先解释第一句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240C2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此即第一，眩翳过患喻。就是经文中这一句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B06B3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此喻意云。说这个譬喻的大意啊，是说：由眼有翳，便发眼识及眼识同分，及眼识同时分别意识。由二识隐生第二念中分别意识作毛轮等解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CF205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他先解释这个过程。说世尊说有眼病。那结合在我们的八识里面怎么来分别？他说呢这个眼睛啊有毛病了。而在这个有毛病的眼，从这道理上来说眼根有问题啊。从这眼本身，然后呢发眼识，能发能起眼识。以及眼识同时分别意识。就是说同时呢还有意识缘境。所以呢这两个识都在缘这个境界。由二识隐生第二念中分别意识。头一念的时候呢，是所谓的眼识和眼具意识。然后第二念就是分别意识了。第二念分别意识的话呢，就是说意识呢开始寻求了，发起寻求了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D805B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在这个分别意识当中呢，才作毛轮等解。然后呢才生起了这是毛轮这种理解。也就是说在分别意识里面，才把那个眼睛所见的这个花纹啊，他认为是空中的毛，他认为是毛，或者认为是轮。这个是意识的理解。眼识的话呢可能只是见到那毛，似毛的这个这个影像。不是毛。它只是一个障碍。在眼睛上形成一个障碍。这是能见到的。这个障碍啊眼识能见到。但是呢，到第二念的分别意识的时候呢，就把它当成毛了。把这影像当成了毛。当成了有自性的一个外境了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21B64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这是说他这个过程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1C097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毛轮自有二种。但是这毛轮的境界啊也可以分成两种。就是所谓的遍计性和依他起的境。他把它分开。这样的话呢，毛轮不不单单指遍计或单指依他。就是毛轮里面有依他性的毛轮，也有遍计性的毛轮。这么这么来说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64509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者，分别意识所计实毛轮等。即说此为眼翳过患。以此过患喻所执性。他说呢，前面所解释这个过程里面，分别意识所计实毛轮等。说第二念的分别意识里面呢，有那个所谓计执分别。自性分别、随念分别和计执分别。就是说第二念的分别意识。这时候才开始计执呢实毛轮等。把那个所谓似毛的影像执为实毛。执为那个有自性的毛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33E7E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以此说为眼翳过患。说把这个过程就叫做眼翳过患。所谓过患呢实际上包含第六识的参与的执着。这样的话呢以此过患喻所执性。把这个眼翳过患譬喻为所执性。并不是眼翳就是所执性，而是眼翳过患才是所执性。这个过患里面就包括执着。这是第一重解释所执性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1218C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，即彼分别意识所依所托似毛轮相。即说此为眩翳众相。喻依他起。他说呢，第二个境界，所谓譬喻依他起的这个毛轮，这是什么情形呢？他说就是那个分别意识所依所托似毛轮相。就这个分别意识它之所以现起啊，它是有托境而起的。也就是说分别意识它有所缘的。它依赖这个境界托这个所缘。这个所缘是似毛轮相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0AD0F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在似毛轮相这个地方啊，还是属于依他起。就是众缘和合所生的一个一个影像。但是意识把它认为是毛。他认为呢这个相，他所依的这个相，此即说为眩翳众相。这就是经文当中眩翳众相的意思。就讲的这个依他起的似毛轮相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5BF0F1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喻依他起。这个就是依他起。也就是说呢这个前面这个这个似毛轮相是众缘和合所生啊。是包括眼幻啊，包括这些眼识起了取来呀，意识取来的这个境啊，这种影像相分呐。这都还是依他起。影像的相分还是依他起。但是当你执着它是真实的毛，这是变成遍计执。没有这个真实毛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3714E2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：如后当说。就是在下一句就说了。下一句是喻依他起的。现在他解释这一句啊，也不得不把后面这一句拿上来来比较。这样呢你就知道，当你执着这毛轮是真实的时候，这是计执性。当这个毛轮显现的时候，这是依他起。对吧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8F8F3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总结说：此用过患喻所执性。这个呢第一句呢，就是用这个过患。来譬喻所执性了。所谓过患呢就是妄执。那当然是所执性。言遍计所执当知亦尔。那么这是第二句啊，第二句的话呢就是合喻。前面是说的这一句呢是眩翳人眼中所有眩翳过患。那么第二句的话呢，就是遍计所执当知亦尔。这是合喻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E32365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他说：或可，眩翳过患者。即说眩翳名为过患。或可，意思就是说还有第二解。也就是说圆测法师呢，他也提供了两种解释。或可眩翳过患，也可以说眩翳就是过患。我这眚就是过患。这呢就有点等同于文备法师说的了。文备法师说执着就是人法二执。那这执着这障碍就叫过患。本身就是过患。而不是说执着是执着，执着产生效果名过患。他认为这两就一个。眩翳就是过患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1BE78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此亦说言，由所执故生依他起。那么他说呢就是由于这个遍计所执的原因。由过去的遍计所执熏的种子，现在生起现在依他起。那这是这么来说。从道理上来说是可以的。就是由于遍计所执，过去的遍计所执熏的种子，现在生起现在依他起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4E745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有眩翳现毛轮等。这个呢他说呢，似就是如同。就如同由眩翳现的毛轮这样。这叫依他起。所以他认为先有计执，先有眩翳的过患，然后才有现毛轮。然后才现出毛轮的依他起。所以他是这么理解这个依他起的。他认为呢先有遍计执，后有依他起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92E90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论》七十三云：如眼若有翳等过患，便有毛发轮等异相现前可得。若无彼患，便不可得。但有自性无颠倒取。他说七十三卷那里呀，就特别说到了这个譬喻。他说呢如果眼睛呢有这个翳等过患，有眩翳啊这过患呐。因此呢，才会有毛发轮等异相现前可得。才会有这个毛发轮呢，这个眼病为这个相貌现前。若无彼患便不可得。假如说呢没有这个过患，那么这个毛发轮是不现的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C24C0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自性无颠倒取。无彼无彼过患这是指最后的圆成实了。就是把这个障碍去掉了。把我执、法执去掉以后，那么毛轮等相就不现前。但有自性无颠倒取。但是呢，有那个自性无颠倒的取。就是正智。能取真如，或者说正智能够无颠倒的取境了。那就是像本文所说的清净的眼见到法的本性。这就变成呢这个圆成实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ABCCE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所以呢，他的意思就是说现不现毛轮，现不现依他相，是要看他有没有过患。有过患就现，没有过患不现。所以呢，他认为是有过患，所执，然后生起依他起这个毛轮。他用这个呢来引证他所说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A099E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下面是一番问答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0FE9FC" w14:textId="77777777" w:rsidR="001B06D3" w:rsidRPr="001B06D3" w:rsidRDefault="001B06D3" w:rsidP="001B06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问：如何依他喻所执性？答：无净色喻圆成故。故无有失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6C983" w14:textId="3F66C95C" w:rsidR="00361021" w:rsidRPr="001B06D3" w:rsidRDefault="001B06D3" w:rsidP="001B06D3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1B06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他说呢，这个他说呢从你这个角度上来说，好像是用依他起来譬喻所执性了。就是说这个依他起是指的毛轮</w:t>
      </w:r>
      <w:r w:rsidRPr="001B06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B0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D3"/>
    <w:rsid w:val="00032FAE"/>
    <w:rsid w:val="0004549A"/>
    <w:rsid w:val="00051E95"/>
    <w:rsid w:val="000F221A"/>
    <w:rsid w:val="001B06D3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76AC"/>
  <w15:chartTrackingRefBased/>
  <w15:docId w15:val="{32650E2F-3B56-C84A-9F27-C7B71241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6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0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2726</Words>
  <Characters>2726</Characters>
  <Application>Microsoft Office Word</Application>
  <DocSecurity>0</DocSecurity>
  <Lines>90</Lines>
  <Paragraphs>69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2026-03-07T03:21:00Z</dcterms:created>
  <dcterms:modified xsi:type="dcterms:W3CDTF">2026-03-07T03:21:00Z</dcterms:modified>
</cp:coreProperties>
</file>