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17FE" w14:textId="77777777" w:rsidR="00515008" w:rsidRPr="00515008" w:rsidRDefault="007F7FC0" w:rsidP="0051500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F7FC0">
        <w:rPr>
          <w:rFonts w:ascii="Arial" w:eastAsia="Times New Roman" w:hAnsi="Arial" w:cs="Arial"/>
          <w:noProof/>
          <w:color w:val="1F1F1F"/>
          <w:kern w:val="0"/>
        </w:rPr>
        <w:pict w14:anchorId="4EB3E52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6243D65" w14:textId="77777777" w:rsidR="00515008" w:rsidRPr="00515008" w:rsidRDefault="00515008" w:rsidP="00515008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《解深密经》</w:t>
      </w:r>
      <w:r w:rsidRPr="0051500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4-23 </w:t>
      </w: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问答</w:t>
      </w:r>
      <w:r w:rsidRPr="0051500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笔</w:t>
      </w:r>
      <w:r w:rsidRPr="0051500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录</w:t>
      </w:r>
    </w:p>
    <w:p w14:paraId="27542888" w14:textId="77777777" w:rsidR="00515008" w:rsidRPr="00515008" w:rsidRDefault="00515008" w:rsidP="0051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请问老师，《七十四卷》遍计所执自性的业用第五，说到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能摄受比二种执习气粗重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。您这里解释说，执着本身是从种子生的，这里说它又能摄受种子，应该怎么理解？这跟阿赖耶识摄持种子的功能有什么区别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A39EE7" w14:textId="77777777" w:rsidR="00515008" w:rsidRPr="00515008" w:rsidRDefault="00515008" w:rsidP="0051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能摄受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是它的业用。业用的意思呢，所谓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的意思啊，应该说是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义。当然你你要把它理解为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摄藏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摄取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义的话，可能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不一定是这意思。就是不是说像阿赖耶识那样的所谓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执藏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义，所谓的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摄藏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义，不是这个意思。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的意思呢，应该说，妙境长老的解释就是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3F848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也就是说呢，它经过一番操作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这个业用的一番操作之后，能够变成、能够成就这个习气种子，是这意思。就是遍计所执你现行了以后，然后呢，就能造成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这摄受是成就、造成，造成这个习气。是这样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8BF5E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啊，应该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就是说应该和这个阿赖耶识的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摄藏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受熏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应该有差别，应该有差别。就是说如果你能把这个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摄受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理解成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的话，可能更好一些，更容易理解一些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2517D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那么遍计所执自性的业用，当然和这个阿赖耶识的这种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受熏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可能应该还是应该是不通的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D082B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再下来第二个问题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F38B4" w14:textId="77777777" w:rsidR="00515008" w:rsidRPr="00515008" w:rsidRDefault="00515008" w:rsidP="0051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修四寻思智，悟入三性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，请老师再解说一下。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四寻思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四智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四止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四智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应该是啊，破遍计执，这个了解。但是悟入依他起怎么用呢？比如说唯识实性，用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等一思惟就感觉又回到破遍计去了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F3E8F" w14:textId="77777777" w:rsidR="00515008" w:rsidRPr="00515008" w:rsidRDefault="00515008" w:rsidP="0051500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老师：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寻思、四如实智。里边呢，主要是说这个名、义、自性、差别，主要是这个寻思。那么这个寻思的话呢，就是说从这个表面上来看，这个内容啊，主要是破遍计的，对吧？名、义、自性、差别啊，当然你也可以把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算作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也可以。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是依他。或者自性、差别，其实你如果不执着的话呢，就是说也可以算是假立，对吧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6FE6D0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名、自性、差别属于假立。假立的话呢，如果你看《摄大乘论》，那个四寻思、四如实智，无著菩萨解释的话，它是偏向于唯识解。也就是说它都把它当成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。这一切唯是意言，它在那个地方给你总结了一下，叫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。这个地方在其他地方还不容易看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到，你看其他地方解释四寻思、四如实智还不是这么解释。就是无著菩萨《摄大乘论》里特别讲这个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这部分，那就是唯识。就是他认为这就是意识虚妄分别、名言这个建立的。这样来讲的话呢，就是说那个地方就通唯识，就是通依他起、唯识义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6A4DC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假如你不加上这句话，那可能就不一定。你比如说像《瑜伽师地论》、《显扬圣教论》，这些解释都简单。就是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观名唯是名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观义唯是义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观名唯是名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啊？你可能不容易理解。什么叫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，然后呢？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是啥意思？这里好多事情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F69F4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所以呢，就是这个你要从《瑜伽师地论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真实义品》那个地方来看的话，那个地方讲的就是特别略，或者你也可以说特别抽象。什么叫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观名唯是名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啊？这特别抽象，你不大容易理解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0B459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但是呢，如果你看《杂集论》，就是这个解释无著菩萨《集论》的那个安慧菩萨解的《杂集论》，它就讲得多一点，它讲得多一点。但是它那个思想上也有差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也有不同，其实跟无著菩萨思想还是有点不同，这就比较细了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373CD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也就是说呢，就是说这个四寻思、四如实智啊这个地方啊，你要深入去研究的时候啊，还是不大容易啊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就是特别确定性的。特别确定性的，因为大家说的都有点不一样，它解释得略。但是你把它综合起来研究的话呢，还是可以得出一些结论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E6587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比如说我们这个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在那个闽南佛学院，闽南佛学院的这个道周法师，他是《瑜伽师地论》专业的研究生，他就专门写的这部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这部分，就是四寻思、四如实智这个唯识观行。那么他把这个经论当中所有的不同时期、不同论师对于这个四寻思、四如实智的这种定义啊，他都给做了总结。你能看出来其中些、些许的差别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9BD0B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在那儿呢你就能感、感知到，就是说在《摄大乘论》里边，无著菩萨特别用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义来解释这个、解释这个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名、义、自性、差别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。所以你刚才提这问题也挺好的，就是我们一般的话，可能理解不到那儿。就是怎么最后把这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名、义、自性、差别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归到唯识这儿去了？怎么能归到唯识那个地方？就是你要特别关注《摄大乘论》。无著菩萨那里讲就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这个地方特别、特别厉害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61009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就是这一切的名、义、自性、差别这些都是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，从这儿直接归入唯识了，就归入到唯识性去了。也就是呢，唯有意识分别，唯有依他起性的这个虚妄分别，嗯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1F638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那么呢，你这里边说，就是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破遍计所执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，这个地方容易理解。就是说名、义、自性、差别，最终是破遍计所执了。遍计所执义无所有，对吧？最后达到一个结果是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义无所有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名、自性、差别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是假立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FB118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然后呢，说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悟入依他怎么用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？悟入依他起的话，就是要了解这个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名、义、自性、差别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它是怎么由意识意言假立的。那个地方就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，那个地方就是、就是唯识。你要把这个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这个地方要明白才行，嗯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984AB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就是说名、义、自性、差别其实都是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最后，最后通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归到唯识，都是唯识、唯识性，就是都是意识的虚妄分别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34846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时候你说，比如说唯识实性用名义等一思惟就感觉回到破遍计去了。就是你要确定最后是落在唯识上啊，它不是破遍计空啊。它是唯识啊，就是虚妄分别啊。就是落在虚妄分别上就是唯识，要落在无所有就是遍计。这个是差别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87498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就名、义、自性、差别，如果是遍计所执那部分是无所有的，这个是悟入遍计。如果悟入名、义、自性、差别都是虚妄分别，这是悟入依他起性。那个地方就是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就是那个地方对我们有所启发。就是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唯是意言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那部分，那个地方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D9733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然后再进一步，当然悟入圆成实性的话，就要把这些都除遣了。就包括你闻思的这些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这些熏习啊，这些影像啊，对吧？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唯识想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啊，这些都要除遣。到最后是无相境界。都除遣了以后，然后见到圆成实性。也就是那是无分别境界。最后无分别了，因为它知道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能缘、所缘是平等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能缘、所缘平等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这部分其实也是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也是依他起。我感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就是深刻的，你要如果是去思惟的时候，你深刻思惟你能感觉到这个地方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E7144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讲到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能缘、所缘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那地方，那也就是属于依他起，那就属于分别依他起性的。能缘、所缘了。假如你进入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忍位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忍位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就是观所缘空、观能缘空，然后最后能所平等嘛。那是什么？那个就是依他起啊。那个就是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就是从能缘、所缘就进一步悟入到依他起性了。因为能缘、所缘都是依他起，都是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，就悟入唯识了，那个地方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C3390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所以呢，这个地方还是挺有意思。就是说名、义、自性、差别呢，它可以向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偏向于遍计所执空这个地方去理解，但它也可以偏向于进一步的能缘、所缘空。能缘、所缘空就是、就是唯识，就是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唯识想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。最后能缘、所缘都是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嘛，那这就没有能缘、所缘了嘛。就平等了嘛，就这么一回事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310CC" w14:textId="77777777" w:rsidR="00515008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好吧，这问题还是挺好的问题。这你要不问的话呢，我没想</w:t>
      </w:r>
      <w:r w:rsidRPr="0051500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也不会想到这儿，嗯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83CDA" w14:textId="590BCE6D" w:rsidR="00361021" w:rsidRPr="00515008" w:rsidRDefault="00515008" w:rsidP="0051500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500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</w:t>
      </w:r>
      <w:r w:rsidRPr="0051500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1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0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15008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7F7FC0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7AD7"/>
  <w15:chartTrackingRefBased/>
  <w15:docId w15:val="{302287CD-E580-644E-88A4-6668CA77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1401</Words>
  <Characters>1402</Characters>
  <Application>Microsoft Office Word</Application>
  <DocSecurity>0</DocSecurity>
  <Lines>43</Lines>
  <Paragraphs>28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2026-03-07T02:51:00Z</dcterms:created>
  <dcterms:modified xsi:type="dcterms:W3CDTF">2026-03-07T02:52:00Z</dcterms:modified>
</cp:coreProperties>
</file>