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C922" w14:textId="77777777" w:rsidR="001537E6" w:rsidRPr="001537E6" w:rsidRDefault="000C04E9" w:rsidP="001537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04E9">
        <w:rPr>
          <w:rFonts w:ascii="Arial" w:eastAsia="Times New Roman" w:hAnsi="Arial" w:cs="Arial"/>
          <w:noProof/>
          <w:color w:val="1F1F1F"/>
          <w:kern w:val="0"/>
        </w:rPr>
        <w:pict w14:anchorId="20158E8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A9DF22B" w14:textId="77777777" w:rsidR="001537E6" w:rsidRPr="001537E6" w:rsidRDefault="001537E6" w:rsidP="001537E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1537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(4-23-2)</w:t>
      </w:r>
    </w:p>
    <w:p w14:paraId="1860642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无上住法名无，有上动法名有。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EE90F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无有失坏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啊，这两个还是在细分的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C566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无有失坏可怜悯者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，应该这个还是玄奘法师解释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BA53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由于懈怠故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，由于上面的懈怠的原因，所以呢，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无上住法名无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。上住法就是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，他不能住在上住法上。也就是说呢，不能够解脱，没有上住法，没有解脱法，所以叫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E8CE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有上动法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，有上面的那个散动法，故名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0EDF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无有失坏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，还不是说没有失坏，他的意思是说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无有失坏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指的是没有住法，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的话指的是有动法。没有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，所以呢，就会有造成失坏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5C10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79CD2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由彼无定，有散乱故，于彼身中，失于正法，名为失坏，故可怜悯。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C12FA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那他说呢，这个有情由于懈怠的关系，所以呢没有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散乱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。这样的话呢，就在彼身中失于正法，名为失坏。这样的话，在他的身心中啊，失于正法，就没有正法了。没有正法的话，当然就不能解脱了。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身中没有正法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，名为失坏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F1B7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由于失坏了正法呢，故可怜悯。所以呢，这个众生是可怜悯的，就是说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可悲的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，简单说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DD51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那从这上面的意思呢，就是说强调修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。修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的障碍是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懈怠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。如果你呢能够不懈怠，然后能够修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，那么就有正法，就不会失坏正法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3941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所以呢，这是玄奘法师的解释。玄奘法师当然解释他翻译的，应该说是最恰当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40E1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下边的话呢，神泰法师再进一步说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EC7D5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泰云：住法是定，动法是乱。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9234C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这个跟玄奘法师说的一样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0520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失坏有二：一、无住法故失坏；二、有动法故失坏。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586B5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从两个方面说。第一个呢，没有住法，没有上住法，也就是没有解脱法，所以呢，就造成了失坏、损失。第二个呢，有动法，有散乱法，所以呢也失坏了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A4E9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失坏之时，皆由懈怠过而严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6690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说呢，这个失坏的情形啊，都是由懈怠造成的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7E76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为此故可怜悯。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B5BE5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可怜悯者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，就说由于懈怠造成了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有、无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这两种问题。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有、无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造成两种失坏，所以可怜悯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44B4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璟云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慧璟法师说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D9A33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真实性不生不灭，故名住法。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564D9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这是从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的角度来解说。因为本经上文一直在讲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嘛，你要不和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合起来的话，说这个颂好像只是劝人修行一样，好像没有针对性。所以呢，慧璟法师认为呀，这里边应该有深意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B7BF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真实性不生不灭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，圆成实，名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住法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，这个是不动法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E771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遍计依他，有生灭，故名动法。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2C4D9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遍计，他把遍计也做生灭法说。那么遍计依他是有生灭，所以叫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动法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A046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懈怠住法动法中者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，他解释这个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，就是说，如果这个人是因为懈怠，所以在那个真如法（前面说真实性），在那个圆成实性或者依他起遍计动法中，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，就造成了两种情形。一个是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失去无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坏破了有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6EB9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故云：无有失坏。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39888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无有失坏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啊，指的是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6859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下面进一步解释什么是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B0E69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呢，应该就说是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错谬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C550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无，即真实性空理；有，乃依他遍计所执妄有法也。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A5C8C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就是失去了真实性的空理，失去了圆成实，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拨无圆成实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的意思呢，就是说这个圆成实啊，你现在破坏掉了，这是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损减执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443C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有，乃依他遍计所执妄有法也。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79CA3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的话，就是指虚妄法。这个依他起、遍计所执的虚妄法。那这时候叫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，把这个地方也破坏掉了。不光呢是失去了圆成实，拨无了圆成实，同时也还破坏了遍计所执、依他起。那这就是恶取空了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F896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此人失坏三性理，故可怜悯。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57241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那么这个呢，就是暗示不了解三性的人。对吧？不了解三性的人是不能见道的，从这上讲。从解释密经上讲，如果你不了解三性是不能见道的。所以你要批评三性的话，还是很大过失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F460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然后这里这上就讲了：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此人失坏三性理，故可怜悯。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说这个人呢不懂三自性。破坏了圆成实性，认为圆成实性无所有，这叫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的话呢，就是遍计所执、依他起性这二性，虚妄还是有。但是呢，如果你也破坏掉的话，叫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DD6E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那么这样就失坏了三性理，把佛说的最圆满的教义，你现在失掉了，失坏掉了。故可怜悯，那么没法见道，一样就是一直是凡夫了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93DE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这是慧璟法师说的。慧璟法师这个意思的话呢，就又延伸了一下，延伸的把这个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又延伸到那个破坏三性的那个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去了。表示那种人才是可怜悯的，还不是说就光是一般的凡夫可怜悯，而是那种恶取空者，那是最高怜悯的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8510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般的凡夫啊，他接受教化还能扭转。虽然你我执大如须弥山，但是还可以扭转，还可以教育。但是那个执空、恶取空的人啊，没法教育。诸佛所不救啊，那是真可怜呐！他这个有这引申义，就是把这个真实义品对恶取空的批评放在这里来解析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可怜悯者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98DC1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当然呢，这解深密经后面也有批评那恶取空的，也有。这样的话就把后面的深意放到这里来解析，这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可怜悯者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FE38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然后下边呢，再提供一种解释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9897A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又解：此是长牵之言。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FE7A7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的话呢，应该说没有人，没有提名是谁说的，那也有可能呢，是遁伦法师啊。但一般按照遁伦法师的说法呢，应该说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，就是他自己的说法，他会说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，我现在这么解释。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的话呢，就有可能不检点是他说的，是另外人说的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D2C2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又解：此是长牵之言。谓懈怠住法动法中，无有失坏者，可怜悯。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83B6D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这是长牵之言，长牵之言的意思的话呢，就说应该是连读。意思就是说这句话一直是连读的，一直连读的意思的话呢，就是这个失坏者呀，这个人是可怜悯的。这个人是干嘛的呢？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懈怠住法动法中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，无、有都失坏的人。这样来讲呢，就说把前面这些呀都放到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失坏者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这个人的定语中了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A8524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这是四种解释啊，四种解释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2758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那么其实大体上来讲的话，玄奘法师解释呢，就是根据原文。这样解释的话呢，是比较、这个、比较相符的。那么其他的解释呢，就说虽然是加入了三性，但是也有所发挥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42991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好，我们来看圆测法师解释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3B71D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释曰：此即第二，以颂略说。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8C5BD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那么再下来呢，佛陀用颂来重说上面的法义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B38A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上来长行顺释了知三性德，此颂反显不了无相失。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A9C691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圆测法师认为呢，这个颂啊，不光是解释上文，而是说明了过失。他说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顺释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了，就是顺的方向，随顺解脱的方向，解释了了知三性的功德。如果你了知三自性，那么是有功德的，这个功德呢能够断染证净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3AFB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那么此颂是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反显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了不了的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无相失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。就是说反过来显示，如果你不了解这三相或者不了解无相的过失。一个是显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德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，一个是显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。这是显过失。所以呢，意思就是说不完全是重复上面的意理，还有另外的内容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825A4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下面呢要提出他的理由来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F8E69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如何说此反顺释者？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B2D27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那么下面提出问题来说，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如何说此，你为什么这么说是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反顺释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者呢？上面说是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三性德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，后面说是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过失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4043F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理实长行及颂皆有反顺，为存略故，各据一边，影略互显。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7C51C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那么圆测法师解释说呢，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，就道理上而言，长行还有颂文啊，其实都有反有顺，就是有正有反。有正说，有反说。正说有功德，你那个不了解的话有过失。然后呢，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为存略故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，各据一边，影略互显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AA44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为存略故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说呢，为了简要地说明，存略的意思呢，就是说要点列出来一下。所以呢是各据一边，影略互显。各据一边的意思呢，就是长行是说顺的，顺着说。然后呢，颂文反着说。所以就各据一边，一正一反。然后呢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影略互显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，这个就是互相的反照。影是反照，对影、对镜。略的话呢，就是简要的。这样的话呢，是互相显示。正反互相显示的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CEED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依深密经，颂及长行皆顺释者。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44818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那么他说，如果是按《深密解脱经》来看的话呢，他的颂啊和长行都是顺释，没有说反的，没有说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……”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什么的，然后就如何如何过失。没这么解释，他都顺释，就是解释功德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A11C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然后说为什么呢？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一家别故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。就说这个翻译家呀，翻译的有差别。但是他没有说这原文是不是什么情形，没有说到。是原文就不同呢，还是光是翻译家的差别，翻译的不同呢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F9C5A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有其二颂，即分为二：初有一颂，正颂不了无相失。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2186B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他说这两个颂啊，如果分开的话是分为两个颂。前面第一个颂是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正颂不了无相失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。就正颂如果你不了解无相，那么是有过失的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AFB6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后一颂，是重释不观众行失。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CB196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第二个颂呢是不作观。不观这个有为法的过失。这是两种过失，都是过失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A316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前中有二：初之二句举不了知，显不断杂染失。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65091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那么前一颂是四句：最初两句就是说不了知无相法嘛。不了知无相法，所以杂染法不能断。这是由于不了知无相，所以显不断杂染过失。杂染断不了，也就轮回断不了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B843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后有二句，约不断染，显不证圆成失。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AAF96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那么后边说如果你不断杂染法的话，证不得圆成实的清净法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FE28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这个呢，就是前边的两个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3232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然后下面他要解释这个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8402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坏，为失坏。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02A9E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坏正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呀，就是失坏。失坏的话应该就是损失破坏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C0B0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谓不断染故，失坏正得微妙真如净相法也。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80288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就说因为你不断杂染，所以不能证得清净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EE26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失坏者是不证义。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5FBDA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所谓失坏的意思呢，就是不能证得了，这就叫失坏。就是一个重大的过失和障碍，破坏了你证得真如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C0A76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从这个上的角度上来说，就是要了解遍计执，然后你要断除杂染法。要断除杂染法才能证得这个圆成实相。不是说我不断杂染，我跟杂染在一起，我也能证得。没说。这说如果你不断杂染的话是会失坏你证得清净法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A135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所以呢，就从这个唯识的这种实修的角度上来说是要断染证净的，不是说染就是净，不用断，没有这个说法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45BC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B1A81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次释后颂，文亦有二：初之二句名放逸失。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8AB9E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那么第二个颂：前两句说放逸的过失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9845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后之二句名懈怠失。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26DFC4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后面两句说懈怠的过失。这就是不做修行的人的情形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313B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言：不观众行众过失等。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F8E040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说这一句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FBFA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谓由愚痴不能观察众行过失。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276F2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愚痴就是无明。这个对于这些三相不了解，所以呢，你就不能观察众行的过失，众有为法的过失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0526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遂起放逸，伤害众生。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C649C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在这个无明的境界中，在有为法中放逸。这样的话呢，伤害了众生。众生在那里有很多苦恼，但是呢他不知道是有放逸引起的。因为他认为放逸是好，认为放逸是享受。那么这样的话呢，反而对他造成伤害。就说抱着火球把自己烧伤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A3E9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A0F65F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言：懈怠住法动法中者。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C7A96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这是后面这一句。也就是第二颂的第三句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A5A6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此名第二懈怠过失。言懈怠者，过失之因，功德之障。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2B5C5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说上边是不观察的放逸过失。下面说懈怠的过失。懈怠有什么过失呢？说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过失之因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，就是懈怠是一切过失的因，一切的过失由懈怠而起。然后是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功德之障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，这功德没法获得了，是功德的障碍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33D0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C99FF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言住法者，即是涅槃常住不灭，故名为住。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0BBAA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那么这里边没按三性解释，就是按照涅槃说常住法。涅槃常住不灭，所以叫住法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54BC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言动法者是生死法。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39BFD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生死和涅槃呢是一对。涅槃常住，生死是不安，所以叫动法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1F9D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前生后灭，流转三有，故名动法。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5B942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那说为什么生死叫动法呢？因为前生后灭，一直生生灭灭。然后呢，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流转三有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，在三界内的生命叫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三有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。流转三界，故名动法，这是流转法。第一种解释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FD2EC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5B5C0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又解：住法者是定，动法者是散乱。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E696D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这个呢跟玄奘法师解释一样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69512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言：无有失坏可怜悯者。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这是最后一句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1A5E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谓由懈怠故，于住法无，于动法有。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45C0D7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这个跟玄奘法师说的一样。住法的话，涅槃没有；动法有，生死有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3EDF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由此无有，故成失坏。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CD124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那么没有涅槃法而有生死法，所以呢故成失坏。就造成了众生的损失和破坏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3A0D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由失坏故，胜可怜悯。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7EFB0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那么由于这样的失坏呢，玄奘法师说这个失坏是失坏于正法。这里边没有多说。由于失坏呢，故胜可怜悯，所以是可悲的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2077B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95A06D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广释失坏，如瑜伽论第三十六及七十三。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38258E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三十六卷真实义品及七十三卷，七十三卷呢解释三自性。那么那里边呢就说到失坏正法的情形。就是恶取空了。那个地方呢就是明确的指向于恶取空。把圆成实、依他起拨无为无，遍计所执可能执取为有，这些呢就是两边，都是失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58128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应该呢，要善取空，不要恶取空，要善取空，悟入中道。也就是说呢，对于三自性要了解。要正确的知有知无。遍计所执是没有，要正确的知道它没有。依他起、圆成实，你要知道是如幻有和真实有。这些你都应该这个、如实了知才可以。而不是说一概地去否定，一切都没有。不能这么说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89F15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括号里边呢，是引《深密经》的原文。我们就不多说了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BA5A9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好。这样来讲的话呢，这个圆测法师对于这个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失坏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也引到了真实义品。所以真实义品里面呢，特别是对于那个恶取空啊，批评的还是很严厉的。还是很严厉的。就说他不光是害自己的善根，因为你如果是失坏了这些一切法相的话，破坏了因果缘起法，破坏四圣谛法，这些还是很严重的问题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F08FF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设说那个人执有的话呢，他至少来讲他还可以修行。你就说他就算有执，执着什么都有，生死也是有，涅槃也是有，戒定慧也是有，贪嗔痴也是有，这种人啊他还能修行。他不会唐废光阴。就说他修行吧，虽然他可能开始执着有，但他逐渐逐渐他善根增长以后，佛菩萨再来教导他，就很容、易度化的。执着有啊，还容易度化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8CA23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那个执着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毕竟空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的那个所谓恶取空的这种，那就是诸佛所不救啊，是挺严重的过失。不仅害自己，害别人。而且使得他们呢就是空无有果。因为你什么都不信了，对吧？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嘛。你所有的努力没有用了。人家说了修行不是、这个、这个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不是修来的。说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无为道人，不要修行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。那才是真正空，啥都空，那才是真正空。这种情形就容易造成这种破坏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F51F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到最后啥也不承认了。对吧？啥也不承认了。啥也不承认的时候呢，诸佛怎么来救你呢？没法救了。因为啥药你都不进了，滴水不进。你执着那个恶取空，而且认为这就是、这就是对的，其他都不对。这样谁能教化你呢？所以呢恶取空者诸佛所不救啊，没法救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8E14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这个是所谓真实义品里面，在七十三卷里面那个对于恶取空啊，最极无者呀，这些都有比较严厉的批评。那么大家呢也可以去、去看看。也就是说呢，在弥勒菩萨所说瑜伽论那个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阶段，可能恶取空者呀还是挺有势力的。就是这个现象啊还是很明显的。就是对于大乘理解的偏失，这个现象还是很明显的。不然的话不至于说这么严厉的批评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7A08A" w14:textId="77777777" w:rsidR="001537E6" w:rsidRPr="001537E6" w:rsidRDefault="001537E6" w:rsidP="001537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好的。那么我们这节课呢也就讲到这里。我们把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</w:t>
      </w:r>
      <w:r w:rsidRPr="001537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37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讲解完了</w:t>
      </w:r>
      <w:r w:rsidRPr="001537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7556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E6"/>
    <w:rsid w:val="00032FAE"/>
    <w:rsid w:val="0004549A"/>
    <w:rsid w:val="000C04E9"/>
    <w:rsid w:val="000F221A"/>
    <w:rsid w:val="001537E6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C596"/>
  <w15:chartTrackingRefBased/>
  <w15:docId w15:val="{B35AEAD6-A2B2-6E46-85DF-1906B458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2847</Words>
  <Characters>2847</Characters>
  <Application>Microsoft Office Word</Application>
  <DocSecurity>0</DocSecurity>
  <Lines>109</Lines>
  <Paragraphs>129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2026-03-07T02:52:00Z</dcterms:created>
  <dcterms:modified xsi:type="dcterms:W3CDTF">2026-03-07T02:52:00Z</dcterms:modified>
</cp:coreProperties>
</file>