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18CE55" w14:textId="77777777" w:rsidR="00D76116" w:rsidRPr="00D76116" w:rsidRDefault="00B01B16" w:rsidP="00D76116">
      <w:pPr>
        <w:spacing w:after="12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>
        <w:rPr>
          <w:rFonts w:ascii="Arial" w:eastAsia="Times New Roman" w:hAnsi="Arial" w:cs="Arial"/>
          <w:noProof/>
          <w:color w:val="1F1F1F"/>
          <w:kern w:val="0"/>
        </w:rPr>
        <w:pict w14:anchorId="54A43A7F">
          <v:rect id="_x0000_i1025" alt="" style="width:468pt;height:.05pt;mso-width-percent:0;mso-height-percent:0;mso-width-percent:0;mso-height-percent:0" o:hralign="center" o:hrstd="t" o:hrnoshade="t" o:hr="t" fillcolor="gray" stroked="f"/>
        </w:pict>
      </w:r>
    </w:p>
    <w:p w14:paraId="14B04A2E" w14:textId="77777777" w:rsidR="00D76116" w:rsidRPr="00D76116" w:rsidRDefault="00D76116" w:rsidP="00D76116">
      <w:pPr>
        <w:spacing w:after="120" w:line="240" w:lineRule="auto"/>
        <w:outlineLvl w:val="1"/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b/>
          <w:bCs/>
          <w:color w:val="1F1F1F"/>
          <w:kern w:val="0"/>
          <w:sz w:val="36"/>
          <w:szCs w:val="36"/>
          <w14:ligatures w14:val="none"/>
        </w:rPr>
        <w:t>《解深密经》问答笔录（</w:t>
      </w:r>
      <w:r w:rsidRPr="00D76116">
        <w:rPr>
          <w:rFonts w:ascii="Arial" w:eastAsia="Times New Roman" w:hAnsi="Arial" w:cs="Arial"/>
          <w:b/>
          <w:bCs/>
          <w:color w:val="1F1F1F"/>
          <w:kern w:val="0"/>
          <w:sz w:val="36"/>
          <w:szCs w:val="36"/>
          <w14:ligatures w14:val="none"/>
        </w:rPr>
        <w:t>2-14</w:t>
      </w:r>
      <w:r w:rsidRPr="00D76116">
        <w:rPr>
          <w:rFonts w:ascii="Microsoft YaHei" w:eastAsia="Microsoft YaHei" w:hAnsi="Microsoft YaHei" w:cs="Microsoft YaHei"/>
          <w:b/>
          <w:bCs/>
          <w:color w:val="1F1F1F"/>
          <w:kern w:val="0"/>
          <w:sz w:val="36"/>
          <w:szCs w:val="36"/>
          <w14:ligatures w14:val="none"/>
        </w:rPr>
        <w:t>）</w:t>
      </w:r>
    </w:p>
    <w:p w14:paraId="4A1A7C22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这里有个问题，说：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老师，相分分为有为、无为，再讲一讲。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751911BE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这个，如果是从依他起性上来说，依他起本身呢就是虚妄分别。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当然的话呢，如果你全面地说起来的话呢，除了虚妄分别以外呢，还有这种清净的分别。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也就是心体吧。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简单说，有漏、无漏的心体，这是属于依他起法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DCAADB8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那么依他起的话呢，当它现起的时候呢，因为过去的熏习啊，就会自然地出现见分、相分。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当然都是从过去的见分、相分种子来的。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也就是过去的熏习，我们认为有能缘、有所缘。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我们过去的这种计执啊，就认为有我独立于世界，对吧？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我是世界的对立面，那么我有心能观察境界，心和境又是对立面。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总的来讲，由于这样的对立熏习，所以出现了见分和相分的种子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37743E2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那么现在呢，当心现起来的时候呢，就自然出现了见分、见相二分。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这是《摄大乘论》里边也说到：见分、相分。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当然和后边所说的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四分说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里边还是有点差异性的。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但总的来讲，最原始的话呢，就是说这二分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1741F59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那么见分的话呢，就是能缘的这个心，也就是能了别的这一部分。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相分的话呢，本身是没有了别性的，它只是所被认知的境界。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也就是说，我们所认知的这些境界，可以呢笼统地归于相分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EE388E6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那么相分的话呢，简单说呢，就是心认知的一切境界，就包含这一切法，就是包含有为法、无为法。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所以他说相分里头分有为、无为。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那当然你在能缘上面也能分，在见分里边也有有为、无为。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其实一样的。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只不过呢，现在就是说所认知的境。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那么所认知的境呢就是相分，里边呢，这个境界呢分为有为法、无为法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A07CB27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但从真正的道理上来说的话呢，无为法当中的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真如无为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啊，还真的不能把它说为相分的。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就是说，其他的无为可以，你比如说虚空无为啊、什么择灭无为啊等等吧。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就是其他的（除真如外）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六无为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当中的其他的无为，你都还可以说为这个相分。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就是说你的心可以认知，它是一个有相的境界。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但它不是真无为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096AB7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如果是真如无为的话呢，就不能说它是相分了。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因为相分是生灭法呀，它是一个依于种子现起的有为法。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所以呢，如果说真如无为的话，它不是相分本身。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当然你说相分里头有没有真如？肯定也有，对吧？真如是遍满的。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但是在你见证真理的时候呢，不是这个相分。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因为要是相分的话就虚妄了。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相分是虚妄的。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所以呢，那你要如果无为法就是相分的话，那所说的真如就是虚妄的了。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这个是不派佛教攻击唯识的一个着力点。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就是说真如不能是相分。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真如如果是相分的话，那么就是虚妄的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C4FB642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所以呢，这个玄奘大师呢就是说了，这是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见分夹带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就是依见分，依见分的话，就是依能缘的智慧，然后就反观里边的真如性。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而不是依于相分了。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这样的话呢，观察这个真如性呢就能见到。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嗯，所以这个地方呢，也是需要详细说明的。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但这里边呢，它就是一个大意。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它就是说个大意，就是说一切的境界就（是）相分，相分里边就包含有为、无为。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就是这样。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就是一个笼统的说法。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你要仔细辨别的话，那就还有很多的差别了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91002A1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遍计所执所显空相，这个是依他起的相分还是无为？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0641AFB0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空却遍计所执所显的空相，这里边就包含两种：就是遍计所执所显的空相里边就包含两种。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如果说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离言自性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的话，是包括依他起、包含圆成实的。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也就是说呢，依他起相上没有遍计执，对吧？这是从依他起的上面来说的。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那么圆成实上面没有遍计执，这是从圆成实上来说的。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所以依他起空相显示的是这种空相。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所以里头应该是包含依他起的上面无遍计所执，那么也包含这个圆成实上面没有遍计所执。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这两类应该都有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0FD9435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那它是不是相分呢？这个东西就是不一定了。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就是不一定了。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就是当然你说依他起相分上，其实你也可以说依他起相分上没有遍计所执。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它也可以显示空。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它也可以显示。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但是呢，通常来讲的话呢，就不这么说。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因为你要如果是依他起所显示的相分把它变为空相的话，那那个东西和那个真正的诸法空相不是一回事。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会有这个问题。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也就是声闻攻击这一部分。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就是他认为你要如果是依他起的相分所显的空，那不是真实的空啊。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对吧？那是有生灭的、是变现的空。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那怎么能是诸法空性呢？他有这个问题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B2B819B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但是如果呢，你把它说成相分上面空却遍计所执所显的空，那又是法性了。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就是这里边就是还是比较细微的。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还是比较细微。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因为我原来也说过，就是你说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见分夹带真如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，见分能见到见分当中的真如性，就见到了。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其实从道理上来讲，你也可以见分见到相分里的真如啊。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实际上道理应该就是这样，可以的。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你为什么不能见到相分里的真如呢？真如是遍满的呀。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见分、相分里边都有真如啊。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我怎么能只是说只是见分夹带里边的真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如了，对不对？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我也可以见到相分里夹带的真如啊。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相分里边就没有真如吗？相分里边也有真如啊。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所以呢，关键来讲还是看你能不能看到那个真如。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这才是究竟的。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就是见分、相分本身来说是缘起法，是种子所变现的，如幻相。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对吧？但是你能不能看到法性呢？这才是究竟的。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这个法性是遍满的。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不是说我只有见分里边夹带真如才是真如。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对不对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0F17F4AC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当然了，你要是跟声闻辩论的时候，你可以这么说。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你跟声闻辩论的时候你可以这样讲。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但实际上来讲见分、相分里边都有真如性，怎么能没真如性呢？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只不过呢，见分它主动一点，见分它能观察，它能观。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那相分里边它不能观嘛。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相分它是被动的。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它是不能观。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这个差别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5122A66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我不知道我这个说法你能不能够明白，应该是应该是能明白，对吧？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那么空却遍计所执所显的空相，就是二空所显相呗。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二空所显相就是真如相，或者离言性呗。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离言性是包含依他起和圆成实性的，就是离言自性这一部分。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但是呢，你要是偏于空的话呢，你要是偏于那个空相的话，它只是否定遍计执，它并没有去肯定这是依他起或圆成实。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它没有这么肯定。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遍计所执空相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，我只是说遍计所执的东西不对啊。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我并没有在肯定什么东西啊。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对不对？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你不能说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啊，我遍计所执的空相就是有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，那又有问题了。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遍计所执的空相只是说它空。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只是说你遍计所执那东西没有。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只是这种否定。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否定遍计所执是真实存在的。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只是这个目的达到就完了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F16292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你再进一步说还有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离言自性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，那是另外的事情了。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空所显真如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了，那叫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空所显真如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那就所显的真如了，那就说到真如去了。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你要光说空的话，它只是否定性。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只是否定性。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就遍计所执没有，只是否定性。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那遍计所执没有的话呢，我在依他起性上、在圆成实性上都可以说呀。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都可以说呀。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就是依他起起性上没有遍计所执啊，这就遍计所执空。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圆成实上没有遍计所执啊，这就遍计所执空。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都可以这么说。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但是它主要的目的（是）否定。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就是否定。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它不是肯定。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不是说我这空里还有东西。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它不是肯定，知道吧。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也就是呢，它是偏于说空的，偏于说遍计所执这个东西是无所有。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你要这样去了解，了解这个意、它设立的意图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B5F5ADE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下面还有问题，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请问老师，关于有情、无情，有情是有情识的众生。那么三界中这个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是怎么来的？其中有物理的因素介入吗？比如说是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‘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’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？如何理解生公说法、顽石点头的公案？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</w:p>
    <w:p w14:paraId="142E0311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这个有情识的众生，三界中的识是怎么来的呀？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这个识是无始以来就有的呀。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从这个唯识的角度上来说的话，就是无始以来早就有的。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那么这识要怎么来呢？按照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十二缘起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说的话呢，就是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无明缘行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，然后就有的。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由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无明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和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行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来的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识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这就是识是这么来的。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或者说呢，虚妄分别的识是这么来的。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你有无明，然后有行，然后才形成这个识。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就是识也是因缘有的。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那这无明你再说，无明怎么来？无明也是无始以来来的。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就这么说。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所以呢，这个识本身是因缘有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43865C9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但是你要说这因缘怎么来的，有没有个头？没有头。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因缘本身就是往出往回推一直有。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就是果和因、因和果，它一直有。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没有一个头。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如果有一个头，那地方就没因果了。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明白吗？如果你有个起始点，那起始点是没有因果的。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你怎么来的，人都会可以问哪。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你有个起始点，人又可以问，哎，你这起始点怎么来的？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如果你认为有个头是个错谬。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是有问题的。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没有这头。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所以呢，由因果论来说的话，往前推一直是没的。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一直是没有头的。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一直是因果因果因果，一直是一直是没有头的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2A5BC37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那么你现在来解释说，其中有没有物理因素的介入？比如说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这个呢，当然这是道家的说法。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就是说，这一切东西都是从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来，对吧？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道生一、一生二、二生三、三生万物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啊，这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上面写个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，下面一个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四点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，对吧？这叫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但是佛教里面，可能大家对这个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的定义还是有差异性的。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有这个差异。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你不能说佛教里面完全没说这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，也不一定，也不是这么说。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因为佛教里面说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习气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说就说这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习气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，这熏习来的习气。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它是有的。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或者说气氛，它也是有，有承认这气。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但是这气和我（佛教）和这个道家里面所说那个气是不一样的。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道家里面所说那个气，就是无形变有形这么个东西。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这叫气。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从无生有，它能从无生有，这气。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但你说这气本身是无吗？它又好像不能肯定。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它又不能肯定。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它就是有和无都叫气。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它又不能肯定。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但是佛教里面来讲没有从无生有这回事。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无就是无嘛。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无怎么能生有呢？无不能生有。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无就是根本没有嘛。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根本没有怎么能生有呢？是不可能的呀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6B326EE8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所以呢，佛教里面来讲就是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有生有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就是这个因果以前一直是有的。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缘对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，只要缘对，就是有。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缘对就现起缘起。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就一直是有的。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而不是没有。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因为从没有变成有是不可能的。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没有就是没有嘛。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没有怎么能变成有呢？不能。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只不过人们的想象，遍计所执认为可以转变。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比如说《楞伽经》里的批判这外道的这种自性转变的说法。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那这外道想的不对，他想的。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《楞伽经》里面给他批评了一大顿。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对吧？就是转变的思想。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啊，什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么都能变。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这一一生二、二生三、三生万物，所以都能变。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变来变去。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但是这种情形呢，就是佛教里面所否认的。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那也可以说否认了道家里的气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D5ADD3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但是佛教里有讲这习气。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有讲这个熏习、熏习的这个习气。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这个习气的话呢，就跟他的气不同了。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这习气的话呢，是一种功能种子。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它过去的活动，形成了现在这个势能。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这功能性。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称之为习气。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而经过这个习气的因缘现出来现在的影像。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现出来现在的形象。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是这么回事。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你要说气，那就可以这么说气。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但你说这是物理吗？就是你用现代话来讲，物理包含啥呢？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物理包含不包含心理？我就问你，物理包含不包含心理？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还是物理不包含心理？我认为现在都说不清楚。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物理包含不包含心理？你要从物理学的角度上来讲，可能物理也包含心理。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他认为心也是一种物质。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他认为心也是一种物理的状态。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能量嘛。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能量、意识，意识一种能啊。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这能算不算物理？它也算物理研究的一个对象。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从道理上来讲物理应该是研究一切现象的。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那么其中也应该包含生命的这些现象。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它也应该包含。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只不过现在的物理的手法，它就是用的实验的，用的一种实体的这种验证法来验证。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就有一种局限性。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它的方法论上有一点局限性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087A2E94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所以你说有没有物理的因素介入。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我不知道你这物理指的是啥。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是指的物质呢，叫做物理呢？还是指的这一切的现象这都叫物理呢？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如果你一切现象都叫物理，那就有物理介入。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就是心也是物理。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心也是一种物的理。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也可以这么说。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所以你这个问的话呢，就是你用现代的话、用现代的科学，然后来解释啊，这里头好多的概念，你很多都需要澄清的。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也就是我们所讲的这种叫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格物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的佛教、或者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格义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的佛教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599CB6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格义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的佛教呢，在当初佛教初传入中国来的时候是有兴起了这么一段。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为什么呢？因为你没有那名言哪。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你没有这佛教里的名言哪。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我只好借用你的语言当中里头有的这些东西我来表说。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所以那叫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格义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的佛教。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格义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的佛教就是说，在初进来的时候我们没有办法让你明白。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所以呢，我只能借用你的术语、借用你的名言来让你明白这件事。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但是当佛教源源不断地传来，它的义理、它的概念越来越清晰的时候，它就自成体系了。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它不需要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格义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的佛教了。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相反，这些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格义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的佛教被认为是非正统佛教了。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明白吧？就是这么回事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52DDCDC1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就像现在还有一些人喜欢用哲学的东西来套用佛教一样。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这都属于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格义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的佛教。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就你所说的东西是不对的。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因为你那套体系不是佛教的体系。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你那套体系还是一种遍计所执的一种哲学体系。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对吧？你还用概念、内涵、外延、什么乱七八糟逻辑之类的来来去来去这个这个概念化佛教。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佛教本身是反对概念的，你还概念化佛教，然后还拿你的概念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再来诠释佛教的义理。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这都是我们讲叫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照猫画虎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呗。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照猫画虎。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你说你画得对不对啊？你画得对不对？你解释得对不对啊？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这都是个问题。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你是那猫吗？你最后画成虎了。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那这叫格义的佛教。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就是它里边有好多内涵这种概念不一样。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不一样的话呢，你要详细去解说的时候反而出现很多问题、很多困难。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因为就像我刚才说的，你认为的物理和我认为物理是不是一回事？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你认为的气、道家认为气和和佛教里面所认为的气是一回事不是一回事？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都用这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气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字。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你怎么弄？不好弄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222B4493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所以呢，我认为你要学就纯粹地学佛教的东西就好。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就是你按照佛教的定义，然后你来学，你就比较纯粹。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你要老想用其他东西来解释佛教，我觉得都解释得就是隔靴搔痒就是。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就就是有的地方不对就是。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啊，你说我用这个哲学的体系来，然后我给你解释佛教，解释一大堆。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我也能说很多。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对吧？像欧洲这些思想家什么全是全是全用哲学来给你解释龙树菩萨。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那解释得对吗？解释得对吗那样？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当然且不说你外国人能不能理解了。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就是你解释那对不对啊？你用哲学这套东西来解释龙树菩萨对不对啊？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都是有很大问题的。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这种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格义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的佛教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70F27E9C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所以呢，我们现在又不是不认识字，对吧？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我们应该就是学习佛教里边的它的定义，然后你来认识清楚，这是最重要。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至于其他的人怎么解说，我都认为不需要看。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他解说得对不对啊？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给你熏了一个歪种子，之后你还得是不是还得再校正啊。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你还很多问题。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啊，你在网络上这儿看一下，那儿看一下，这个什么学派说一下，那个学派说一下，到底怎么回事啊？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你不好搞清楚的。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所以最好的话呢，还是依于这种佛教的原典。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对吧？《阿毗达磨论》，它上面是有明确的这种定义的。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然后你按照这个定义你来去理解就会好一些。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嗯，我就是说我的这种看法吧。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当然有的人就有这种偏好，对吧？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有的人就有这种偏好。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我非得用其他的学科，然后来解释你这个学科。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有人有这种偏好吧可能。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那你解释对不对，你就得自己负责了，对吧？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万一说得不对呢？你误导了众生呢？你负责吗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？</w:t>
      </w:r>
    </w:p>
    <w:p w14:paraId="21F02441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如何理解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生公说法，顽石点头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的公案？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当然这是传说了是吧。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我们也真没有见到顽石点头这么回事。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但是呢，他的意思就是说，当时的人都不能理解。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然后呢，他说话的时候呢，这顽石都同意。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就是顽石都同意他说的。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因为他讲的是一切法都有佛性。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那么佛经里说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一切有心者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才能成佛。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嗯，所以这还是有点差异性。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但是呢，他用这个方式来证明生公说得对。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就顽石都点头、顽石都认为对。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难道还能不对吗？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是不是有这意思？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就认为生公说得对呗。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连顽石都点头啊，那还能不对吗？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里头暗含着这种含义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4AB9594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lastRenderedPageBreak/>
        <w:t>但是这种公案传出来究竟什么意思？谁看见了？或者说谁传出来的？他有没有某种意图？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因为我（对）这种传说来讲，你就当成个故事就好了。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至于他说的（是）不是符合佛理，你还要以佛经去勘验的。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不是说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啊，我有这神通，我甚至能让很多人都看见顽石在那儿点头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那我说的就对吗？这可不一定。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这不一定的。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我可以有神通啊。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我可以让那个喜马拉雅山向我朝拜，我可以。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很多人都能看见喜马拉雅山向我朝拜。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那能表示什么呢？那能表示你说得对吗？这可不一定。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但是一般的人可能就认为：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哎呦你看，喜马拉雅山都向他崇拜，那肯定说得对。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”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那就是像前面那个凡夫不了解大象是假的一样。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就跟他那个婴儿会差不多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1595F894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不能够以此这个东西来说明对和不对。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我认为还是依佛理。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对吧？佛经的道理。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你跟佛经说的一致你就是对。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我不管你是谁。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你是生公也好，你是乞丐也好。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对吧？你是男人、女人、小孩，你甚至是动物也好。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你说得符合佛理我就认为是对的。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我不管你是谁。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你是谁没有没有没有重要性。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你符合佛理我就承认是对的。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你不符合佛理，然后呢如果你还说了一大堆的其他这些增强你的说服力的这些神迹，我认为对我没有什么说服力。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可能对别人有说服力吧可能。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那就是要依于每个人智慧去判断了。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我觉得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356E06E1" w14:textId="77777777" w:rsidR="00D76116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当然我这里并不是说生公说法这个这个。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我不是批评这件事。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我只是说你基于什么来相信？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你是基于顽石点头来相信？你是基于他说法符合道理来相信？是这么回事。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你要基于顽石点头的话，那就难说了。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那有神通的人都能让顽石点头，不让顽石点头顽石还跳舞呢可能。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你信吗？对吧？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现在不是好多人搞这神迹的吗？啊，天上降下舍利什么之类的，多的是。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你信吗？你要信这个的话，那你很多行为艺术你都认为是真的了呗。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就这么回事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p w14:paraId="4F381429" w14:textId="0B3C98FD" w:rsidR="00361021" w:rsidRPr="00D76116" w:rsidRDefault="00D76116" w:rsidP="00D76116">
      <w:pPr>
        <w:spacing w:after="240" w:line="240" w:lineRule="auto"/>
        <w:rPr>
          <w:rFonts w:ascii="Arial" w:eastAsia="Times New Roman" w:hAnsi="Arial" w:cs="Arial"/>
          <w:color w:val="1F1F1F"/>
          <w:kern w:val="0"/>
          <w14:ligatures w14:val="none"/>
        </w:rPr>
      </w:pP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但是如果呢，你认为他依佛理去验证的话，符合佛道理我接受，不符合佛道理我不接受、或存疑。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我认为这是一个比较明确的态度。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就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依法不依人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这样好一点。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对吧？你不管生公你说法符合《涅槃经》的后半部分嘛。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实际上还是依佛理来说的，对吧？啊，一阐提不能成佛，他说一阐提能成佛。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那么还是以佛理来说的，对吧？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还有人说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“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有情无情同圆种智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>”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的，也有这种说法，对吧？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总的来讲，要依佛菩萨的这个经论来判别，而不是依世间人所流传的种种传说来验证。</w:t>
      </w:r>
      <w:r w:rsidRPr="00D76116">
        <w:rPr>
          <w:rFonts w:ascii="Arial" w:eastAsia="Times New Roman" w:hAnsi="Arial" w:cs="Arial"/>
          <w:color w:val="1F1F1F"/>
          <w:kern w:val="0"/>
          <w14:ligatures w14:val="none"/>
        </w:rPr>
        <w:t xml:space="preserve"> </w:t>
      </w:r>
      <w:r w:rsidRPr="00D76116">
        <w:rPr>
          <w:rFonts w:ascii="Microsoft YaHei" w:eastAsia="Microsoft YaHei" w:hAnsi="Microsoft YaHei" w:cs="Microsoft YaHei" w:hint="eastAsia"/>
          <w:color w:val="1F1F1F"/>
          <w:kern w:val="0"/>
          <w14:ligatures w14:val="none"/>
        </w:rPr>
        <w:t>好吧？我就说到这儿吧</w:t>
      </w:r>
      <w:r w:rsidRPr="00D76116">
        <w:rPr>
          <w:rFonts w:ascii="Microsoft YaHei" w:eastAsia="Microsoft YaHei" w:hAnsi="Microsoft YaHei" w:cs="Microsoft YaHei"/>
          <w:color w:val="1F1F1F"/>
          <w:kern w:val="0"/>
          <w14:ligatures w14:val="none"/>
        </w:rPr>
        <w:t>。</w:t>
      </w:r>
    </w:p>
    <w:sectPr w:rsidR="00361021" w:rsidRPr="00D761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116"/>
    <w:rsid w:val="00032FAE"/>
    <w:rsid w:val="0004549A"/>
    <w:rsid w:val="000F221A"/>
    <w:rsid w:val="00134E4F"/>
    <w:rsid w:val="001F4AD3"/>
    <w:rsid w:val="002450E5"/>
    <w:rsid w:val="00263700"/>
    <w:rsid w:val="00275842"/>
    <w:rsid w:val="002D7B8A"/>
    <w:rsid w:val="002E0CB9"/>
    <w:rsid w:val="00361021"/>
    <w:rsid w:val="003F2E03"/>
    <w:rsid w:val="00434592"/>
    <w:rsid w:val="004C2544"/>
    <w:rsid w:val="005926B0"/>
    <w:rsid w:val="005B2B80"/>
    <w:rsid w:val="00643CB0"/>
    <w:rsid w:val="006469C8"/>
    <w:rsid w:val="006808BF"/>
    <w:rsid w:val="006B0EC2"/>
    <w:rsid w:val="00731812"/>
    <w:rsid w:val="00787457"/>
    <w:rsid w:val="00831CAD"/>
    <w:rsid w:val="0089169A"/>
    <w:rsid w:val="0093657D"/>
    <w:rsid w:val="00A3190D"/>
    <w:rsid w:val="00A33A7D"/>
    <w:rsid w:val="00A96376"/>
    <w:rsid w:val="00B01B16"/>
    <w:rsid w:val="00B134C5"/>
    <w:rsid w:val="00B14EE7"/>
    <w:rsid w:val="00B21E21"/>
    <w:rsid w:val="00BF1159"/>
    <w:rsid w:val="00C6070D"/>
    <w:rsid w:val="00CA4B24"/>
    <w:rsid w:val="00D76116"/>
    <w:rsid w:val="00F41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EEE24"/>
  <w15:chartTrackingRefBased/>
  <w15:docId w15:val="{693EFB70-5C5A-6545-B87F-31E57E1016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1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761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1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1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1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1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1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1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1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1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761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1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1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1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1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1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1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1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1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1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1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1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1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1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1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1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1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1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11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761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3553</Words>
  <Characters>3554</Characters>
  <Application>Microsoft Office Word</Application>
  <DocSecurity>0</DocSecurity>
  <Lines>104</Lines>
  <Paragraphs>34</Paragraphs>
  <ScaleCrop>false</ScaleCrop>
  <Company/>
  <LinksUpToDate>false</LinksUpToDate>
  <CharactersWithSpaces>7073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 Xin</dc:creator>
  <cp:keywords/>
  <dc:description/>
  <cp:lastModifiedBy>Ming Xin</cp:lastModifiedBy>
  <cp:revision>2</cp:revision>
  <dcterms:created xsi:type="dcterms:W3CDTF">2026-02-17T08:12:00Z</dcterms:created>
  <dcterms:modified xsi:type="dcterms:W3CDTF">2026-02-17T08:16:00Z</dcterms:modified>
</cp:coreProperties>
</file>