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eab7c54c7eb4252b0675f2ebb2160e6830f5013"/>
    <w:p>
      <w:pPr>
        <w:pStyle w:val="1"/>
      </w:pPr>
      <w:r>
        <w:t xml:space="preserve">Personal Statement — CCCW Postdoctoral Fellowship (Ref. 535079)</w:t>
      </w:r>
    </w:p>
    <w:bookmarkEnd w:id="17"/>
    <w:bookmarkStart w:id="18" w:name="university-of-hong-kong"/>
    <w:p>
      <w:pPr>
        <w:pStyle w:val="1"/>
      </w:pPr>
      <w:r>
        <w:t xml:space="preserve">University of Hong Kong</w:t>
      </w:r>
    </w:p>
    <w:bookmarkEnd w:id="18"/>
    <w:bookmarkStart w:id="19" w:name="mengnan-xu"/>
    <w:p>
      <w:pPr>
        <w:pStyle w:val="1"/>
      </w:pPr>
      <w:r>
        <w:t xml:space="preserve">Mengnan Xu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governance of complex societies demands both rigorous theoretical frameworks and</w:t>
      </w:r>
      <w:r>
        <w:t xml:space="preserve"> </w:t>
      </w:r>
      <w:r>
        <w:t xml:space="preserve">sophisticated analytical tools. My research sits at precisely this intersection:</w:t>
      </w:r>
      <w:r>
        <w:t xml:space="preserve"> </w:t>
      </w:r>
      <w:r>
        <w:t xml:space="preserve">trained as a political scientist and public management scholar at Beijing Normal</w:t>
      </w:r>
      <w:r>
        <w:t xml:space="preserve"> </w:t>
      </w:r>
      <w:r>
        <w:t xml:space="preserve">University, I have spent eight years studying how the Chinese state builds governance</w:t>
      </w:r>
      <w:r>
        <w:t xml:space="preserve"> </w:t>
      </w:r>
      <w:r>
        <w:t xml:space="preserve">capacity through multi-actor coordination — and the past year learning, from the</w:t>
      </w:r>
      <w:r>
        <w:t xml:space="preserve"> </w:t>
      </w:r>
      <w:r>
        <w:t xml:space="preserve">inside, how artificial intelligence reshapes the tools available for that inquiry.</w:t>
      </w:r>
      <w:r>
        <w:t xml:space="preserve"> </w:t>
      </w:r>
      <w:r>
        <w:t xml:space="preserve">It is this combination — empirical grounding in public policy, social governance and</w:t>
      </w:r>
      <w:r>
        <w:t xml:space="preserve"> </w:t>
      </w:r>
      <w:r>
        <w:t xml:space="preserve">production-level AI engineering practice — that I bring to the Postdoctoral</w:t>
      </w:r>
      <w:r>
        <w:t xml:space="preserve"> </w:t>
      </w:r>
      <w:r>
        <w:t xml:space="preserve">Fellowship at the Centre on Contemporary China and the World.</w:t>
      </w:r>
    </w:p>
    <w:p>
      <w:pPr>
        <w:pStyle w:val="BodyText"/>
      </w:pPr>
      <w:r>
        <w:t xml:space="preserve">My doctoral dissertation (Beijing Normal University, 2018–2026) examines the</w:t>
      </w:r>
      <w:r>
        <w:t xml:space="preserve"> </w:t>
      </w:r>
      <w:r>
        <w:t xml:space="preserve">organizational ecology of China’s poverty alleviation governance and the formation</w:t>
      </w:r>
      <w:r>
        <w:t xml:space="preserve"> </w:t>
      </w:r>
      <w:r>
        <w:t xml:space="preserve">of what I call a</w:t>
      </w:r>
      <w:r>
        <w:t xml:space="preserve"> </w:t>
      </w:r>
      <w:r>
        <w:t xml:space="preserve">“development governance knowledge system”</w:t>
      </w:r>
      <w:r>
        <w:t xml:space="preserve"> </w:t>
      </w:r>
      <w:r>
        <w:t xml:space="preserve">— a distinctive model</w:t>
      </w:r>
      <w:r>
        <w:t xml:space="preserve"> </w:t>
      </w:r>
      <w:r>
        <w:t xml:space="preserve">of state-led multi-actor coordination that departs fundamentally from the</w:t>
      </w:r>
      <w:r>
        <w:t xml:space="preserve"> </w:t>
      </w:r>
      <w:r>
        <w:t xml:space="preserve">NGO-driven, donor-dependent frameworks dominant in mainstream international</w:t>
      </w:r>
      <w:r>
        <w:t xml:space="preserve"> </w:t>
      </w:r>
      <w:r>
        <w:t xml:space="preserve">development research. The central argument is that China’s anti-poverty capacity</w:t>
      </w:r>
      <w:r>
        <w:t xml:space="preserve"> </w:t>
      </w:r>
      <w:r>
        <w:t xml:space="preserve">rests not on hierarchical state command alone, but on a structured mobilization</w:t>
      </w:r>
      <w:r>
        <w:t xml:space="preserve"> </w:t>
      </w:r>
      <w:r>
        <w:t xml:space="preserve">system that integrates government agencies, universities, enterprises, financial</w:t>
      </w:r>
      <w:r>
        <w:t xml:space="preserve"> </w:t>
      </w:r>
      <w:r>
        <w:t xml:space="preserve">institutions, and social organizations into a coherent, large-scale governance</w:t>
      </w:r>
      <w:r>
        <w:t xml:space="preserve"> </w:t>
      </w:r>
      <w:r>
        <w:t xml:space="preserve">architecture with deep grassroots embeddedness. Analyzing this organizational</w:t>
      </w:r>
      <w:r>
        <w:t xml:space="preserve"> </w:t>
      </w:r>
      <w:r>
        <w:t xml:space="preserve">ecosystem required building a structured database of participating actors across</w:t>
      </w:r>
      <w:r>
        <w:t xml:space="preserve"> </w:t>
      </w:r>
      <w:r>
        <w:t xml:space="preserve">time, space, and function — a methodological undertaking that ultimately shaped</w:t>
      </w:r>
      <w:r>
        <w:t xml:space="preserve"> </w:t>
      </w:r>
      <w:r>
        <w:t xml:space="preserve">my engagement with computational tools.</w:t>
      </w:r>
    </w:p>
    <w:p>
      <w:pPr>
        <w:pStyle w:val="BodyText"/>
      </w:pPr>
      <w:r>
        <w:t xml:space="preserve">Two publications directly reflect this research program. My first-authored paper,</w:t>
      </w:r>
      <w:r>
        <w:t xml:space="preserve"> </w:t>
      </w:r>
      <w:r>
        <w:t xml:space="preserve">“Poor and Lazy: Understanding Middle-class Perceptions of Poverty in China”</w:t>
      </w:r>
      <w:r>
        <w:t xml:space="preserve"> </w:t>
      </w:r>
      <w:r>
        <w:t xml:space="preserve">(Journal of Contemporary China, 2022, SSCI Q1), examines the ideational</w:t>
      </w:r>
      <w:r>
        <w:t xml:space="preserve"> </w:t>
      </w:r>
      <w:r>
        <w:t xml:space="preserve">environment in which poverty governance operates, showing how dominant</w:t>
      </w:r>
      <w:r>
        <w:t xml:space="preserve"> </w:t>
      </w:r>
      <w:r>
        <w:t xml:space="preserve">middle-class stigmatization of the poor as morally deficient creates the</w:t>
      </w:r>
      <w:r>
        <w:t xml:space="preserve"> </w:t>
      </w:r>
      <w:r>
        <w:t xml:space="preserve">attitudinal context that makes state-organized, non-market-mediated redistribution</w:t>
      </w:r>
      <w:r>
        <w:t xml:space="preserve"> </w:t>
      </w:r>
      <w:r>
        <w:t xml:space="preserve">politically necessary and institutionally distinctive. Additional collaborative</w:t>
      </w:r>
      <w:r>
        <w:t xml:space="preserve"> </w:t>
      </w:r>
      <w:r>
        <w:t xml:space="preserve">work on tobacco control policy evaluation in China (BMJ Open, 2019; Health, 2019)</w:t>
      </w:r>
      <w:r>
        <w:t xml:space="preserve"> </w:t>
      </w:r>
      <w:r>
        <w:t xml:space="preserve">further developed my competency in quantitative policy analysis using longitudinal</w:t>
      </w:r>
      <w:r>
        <w:t xml:space="preserve"> </w:t>
      </w:r>
      <w:r>
        <w:t xml:space="preserve">administrative data.</w:t>
      </w:r>
    </w:p>
    <w:p>
      <w:pPr>
        <w:pStyle w:val="BodyText"/>
      </w:pPr>
      <w:r>
        <w:t xml:space="preserve">Yet I encountered a genuine methodological ceiling. Systematically mapping</w:t>
      </w:r>
      <w:r>
        <w:t xml:space="preserve"> </w:t>
      </w:r>
      <w:r>
        <w:t xml:space="preserve">China’s poverty governance organizational ecosystem at national scale — tracking</w:t>
      </w:r>
      <w:r>
        <w:t xml:space="preserve"> </w:t>
      </w:r>
      <w:r>
        <w:t xml:space="preserve">which actors participated, in which counties, through which institutional channels,</w:t>
      </w:r>
      <w:r>
        <w:t xml:space="preserve"> </w:t>
      </w:r>
      <w:r>
        <w:t xml:space="preserve">over a two-decade period — requires processing hundreds of thousands of policy</w:t>
      </w:r>
      <w:r>
        <w:t xml:space="preserve"> </w:t>
      </w:r>
      <w:r>
        <w:t xml:space="preserve">documents, government reports, and organizational records. Conventional methods</w:t>
      </w:r>
      <w:r>
        <w:t xml:space="preserve"> </w:t>
      </w:r>
      <w:r>
        <w:t xml:space="preserve">simply cannot do this at the required scope. I made a deliberate choice: to</w:t>
      </w:r>
      <w:r>
        <w:t xml:space="preserve"> </w:t>
      </w:r>
      <w:r>
        <w:t xml:space="preserve">acquire, from the inside, the computational infrastructure to do this work properly.</w:t>
      </w:r>
    </w:p>
    <w:p>
      <w:pPr>
        <w:pStyle w:val="BodyText"/>
      </w:pPr>
      <w:r>
        <w:t xml:space="preserve">Between June 2025 and March 2026, I worked as a software engineer on Apple’s</w:t>
      </w:r>
      <w:r>
        <w:t xml:space="preserve"> </w:t>
      </w:r>
      <w:r>
        <w:t xml:space="preserve">Intelligence platform — the system underlying Apple’s AI integration across its</w:t>
      </w:r>
      <w:r>
        <w:t xml:space="preserve"> </w:t>
      </w:r>
      <w:r>
        <w:t xml:space="preserve">product ecosystem. This was methodological training at the frontier. Working on</w:t>
      </w:r>
      <w:r>
        <w:t xml:space="preserve"> </w:t>
      </w:r>
      <w:r>
        <w:t xml:space="preserve">production-scale natural language processing pipelines, retrieval-augmented</w:t>
      </w:r>
      <w:r>
        <w:t xml:space="preserve"> </w:t>
      </w:r>
      <w:r>
        <w:t xml:space="preserve">generation architectures, and large-scale knowledge integration systems gave me</w:t>
      </w:r>
      <w:r>
        <w:t xml:space="preserve"> </w:t>
      </w:r>
      <w:r>
        <w:t xml:space="preserve">an engineer’s understanding of how LLMs process, organize, and extract structured</w:t>
      </w:r>
      <w:r>
        <w:t xml:space="preserve"> </w:t>
      </w:r>
      <w:r>
        <w:t xml:space="preserve">information from massive document corpora. Crucially, I learned not only how to</w:t>
      </w:r>
      <w:r>
        <w:t xml:space="preserve"> </w:t>
      </w:r>
      <w:r>
        <w:t xml:space="preserve">deploy these tools as a researcher, but how they work — and therefore where they</w:t>
      </w:r>
      <w:r>
        <w:t xml:space="preserve"> </w:t>
      </w:r>
      <w:r>
        <w:t xml:space="preserve">are reliable and where they introduce systematic distortions that require</w:t>
      </w:r>
      <w:r>
        <w:t xml:space="preserve"> </w:t>
      </w:r>
      <w:r>
        <w:t xml:space="preserve">scholarly correction. Since April 2026, I have continued building this technical</w:t>
      </w:r>
      <w:r>
        <w:t xml:space="preserve"> </w:t>
      </w:r>
      <w:r>
        <w:t xml:space="preserve">foundation at AOI, designing full-pipeline automated data collection and analysis</w:t>
      </w:r>
      <w:r>
        <w:t xml:space="preserve"> </w:t>
      </w:r>
      <w:r>
        <w:t xml:space="preserve">systems, deepening my competence in large-scale data ingestion, cleaning, and</w:t>
      </w:r>
      <w:r>
        <w:t xml:space="preserve"> </w:t>
      </w:r>
      <w:r>
        <w:t xml:space="preserve">multi-dimensional statistical analysis.</w:t>
      </w:r>
    </w:p>
    <w:p>
      <w:pPr>
        <w:pStyle w:val="BodyText"/>
      </w:pPr>
      <w:r>
        <w:t xml:space="preserve">The research agenda I bring to CCCW directly applies these capabilities to the</w:t>
      </w:r>
      <w:r>
        <w:t xml:space="preserve"> </w:t>
      </w:r>
      <w:r>
        <w:t xml:space="preserve">governance questions I have spent eight years developing. I propose two connected</w:t>
      </w:r>
      <w:r>
        <w:t xml:space="preserve"> </w:t>
      </w:r>
      <w:r>
        <w:t xml:space="preserve">projects. The first is the computational completion of my dissertation’s core</w:t>
      </w:r>
      <w:r>
        <w:t xml:space="preserve"> </w:t>
      </w:r>
      <w:r>
        <w:t xml:space="preserve">empirical contribution: using LLM-powered document analysis to construct a</w:t>
      </w:r>
      <w:r>
        <w:t xml:space="preserve"> </w:t>
      </w:r>
      <w:r>
        <w:t xml:space="preserve">comprehensive organizational ecology database of China’s poverty alleviation</w:t>
      </w:r>
      <w:r>
        <w:t xml:space="preserve"> </w:t>
      </w:r>
      <w:r>
        <w:t xml:space="preserve">governance, enabling systematic analysis of actor participation structures, the</w:t>
      </w:r>
      <w:r>
        <w:t xml:space="preserve"> </w:t>
      </w:r>
      <w:r>
        <w:t xml:space="preserve">logic of cross-sector coordination, and the spatial and temporal evolution of</w:t>
      </w:r>
      <w:r>
        <w:t xml:space="preserve"> </w:t>
      </w:r>
      <w:r>
        <w:t xml:space="preserve">the state’s mobilization architecture. This project contributes to CCCW’s agenda</w:t>
      </w:r>
      <w:r>
        <w:t xml:space="preserve"> </w:t>
      </w:r>
      <w:r>
        <w:t xml:space="preserve">on Chinese political leadership and governance while demonstrating a replicable</w:t>
      </w:r>
      <w:r>
        <w:t xml:space="preserve"> </w:t>
      </w:r>
      <w:r>
        <w:t xml:space="preserve">methodology for AI-assisted analysis of party-state governance at scale.</w:t>
      </w:r>
    </w:p>
    <w:p>
      <w:pPr>
        <w:pStyle w:val="BodyText"/>
      </w:pPr>
      <w:r>
        <w:t xml:space="preserve">The second project extends this framework internationally. China’s development</w:t>
      </w:r>
      <w:r>
        <w:t xml:space="preserve"> </w:t>
      </w:r>
      <w:r>
        <w:t xml:space="preserve">governance knowledge system — its distinctive combination of state capacity,</w:t>
      </w:r>
      <w:r>
        <w:t xml:space="preserve"> </w:t>
      </w:r>
      <w:r>
        <w:t xml:space="preserve">organizational mobilization, and grassroots embeddedness — is not contained</w:t>
      </w:r>
      <w:r>
        <w:t xml:space="preserve"> </w:t>
      </w:r>
      <w:r>
        <w:t xml:space="preserve">within China’s borders. Through Belt and Road Initiative channels and</w:t>
      </w:r>
      <w:r>
        <w:t xml:space="preserve"> </w:t>
      </w:r>
      <w:r>
        <w:t xml:space="preserve">South-South cooperation frameworks, these governance models are increasingly</w:t>
      </w:r>
      <w:r>
        <w:t xml:space="preserve"> </w:t>
      </w:r>
      <w:r>
        <w:t xml:space="preserve">present in ASEAN countries and across the Global South. Tracing the institutional</w:t>
      </w:r>
      <w:r>
        <w:t xml:space="preserve"> </w:t>
      </w:r>
      <w:r>
        <w:t xml:space="preserve">diffusion of China’s development governance knowledge, and analyzing how it</w:t>
      </w:r>
      <w:r>
        <w:t xml:space="preserve"> </w:t>
      </w:r>
      <w:r>
        <w:t xml:space="preserve">interacts with existing local governance structures in recipient countries,</w:t>
      </w:r>
      <w:r>
        <w:t xml:space="preserve"> </w:t>
      </w:r>
      <w:r>
        <w:t xml:space="preserve">bridges CCCW’s priorities on Chinese governance, AI methods for social science,</w:t>
      </w:r>
      <w:r>
        <w:t xml:space="preserve"> </w:t>
      </w:r>
      <w:r>
        <w:t xml:space="preserve">and regional studies of ASEAN.</w:t>
      </w:r>
    </w:p>
    <w:p>
      <w:pPr>
        <w:pStyle w:val="BodyText"/>
      </w:pPr>
      <w:r>
        <w:t xml:space="preserve">CCCW represents an ideal environment for this work. The Centre’s explicit</w:t>
      </w:r>
      <w:r>
        <w:t xml:space="preserve"> </w:t>
      </w:r>
      <w:r>
        <w:t xml:space="preserve">investment in AI methods for social science research, its commitment to rigorous</w:t>
      </w:r>
      <w:r>
        <w:t xml:space="preserve"> </w:t>
      </w:r>
      <w:r>
        <w:t xml:space="preserve">interdisciplinary scholarship on contemporary China, and its position at the</w:t>
      </w:r>
      <w:r>
        <w:t xml:space="preserve"> </w:t>
      </w:r>
      <w:r>
        <w:t xml:space="preserve">nexus of mainland Chinese and international academic networks make it uniquely</w:t>
      </w:r>
      <w:r>
        <w:t xml:space="preserve"> </w:t>
      </w:r>
      <w:r>
        <w:t xml:space="preserve">suited to support the kind of methodological and thematic bridge-building I aim</w:t>
      </w:r>
      <w:r>
        <w:t xml:space="preserve"> </w:t>
      </w:r>
      <w:r>
        <w:t xml:space="preserve">to do. Hong Kong’s distinctive intellectual ecology — embedded in yet</w:t>
      </w:r>
      <w:r>
        <w:t xml:space="preserve"> </w:t>
      </w:r>
      <w:r>
        <w:t xml:space="preserve">analytically distanced from the mainland — provides precisely the institutional</w:t>
      </w:r>
      <w:r>
        <w:t xml:space="preserve"> </w:t>
      </w:r>
      <w:r>
        <w:t xml:space="preserve">vantage point from which to study Chinese governance with both depth and</w:t>
      </w:r>
      <w:r>
        <w:t xml:space="preserve"> </w:t>
      </w:r>
      <w:r>
        <w:t xml:space="preserve">critical rigor.</w:t>
      </w:r>
    </w:p>
    <w:p>
      <w:pPr>
        <w:pStyle w:val="BodyText"/>
      </w:pPr>
      <w:r>
        <w:t xml:space="preserve">I look forward to the possibility of contributing to and learning from the</w:t>
      </w:r>
      <w:r>
        <w:t xml:space="preserve"> </w:t>
      </w:r>
      <w:r>
        <w:t xml:space="preserve">Centre’s scholarly community.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~720 words</w:t>
      </w:r>
    </w:p>
    <w:bookmarkEnd w:id="19"/>
    <w:sectPr w:rsidR="00E87BE7">
      <w:headerReference r:id="rId8" w:type="default"/>
      <w:type w:val="continuous"/>
      <w:pgSz w:h="16838" w:w="11906"/>
      <w:pgMar w:bottom="1440" w:footer="851" w:gutter="0" w:header="851" w:left="1797" w:right="1797" w:top="1440"/>
      <w:cols w:space="425"/>
      <w:docGrid w:linePitch="31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仿宋">
    <w:altName w:val="FangSong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Times New Roman (Body CS)">
    <w:panose1 w:val="020B0604020202020204"/>
    <w:charset w:val="00"/>
    <w:family w:val="roman"/>
    <w:pitch w:val="default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3C8E68" w14:textId="77777777" w:rsidR="00E87BE7" w:rsidRDefault="00E87BE7">
    <w:pPr>
      <w:pStyle w:val="ad"/>
      <w:ind w:firstLineChars="0" w:firstLine="0"/>
      <w:rPr>
        <w:rFonts w:cs="Times New Roman"/>
        <w:sz w:val="21"/>
        <w:szCs w:val="21"/>
      </w:rPr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6EED4278"/>
    <w:multiLevelType w:val="multilevel"/>
    <w:tmpl w:val="6EED4278"/>
    <w:lvl w:ilvl="0">
      <w:start w:val="1"/>
      <w:numFmt w:val="decimal"/>
      <w:suff w:val="nothing"/>
      <w:lvlText w:val="第%1章"/>
      <w:lvlJc w:val="left"/>
      <w:pPr>
        <w:ind w:firstLine="0" w:left="0"/>
      </w:pPr>
      <w:rPr>
        <w:rFonts w:ascii="Times New Roman" w:eastAsia="黑体" w:hAnsi="Times New Roman" w:hint="default"/>
        <w:b/>
        <w:i w:val="0"/>
        <w:spacing w:val="35"/>
        <w:w w:val="100"/>
        <w:kern w:val="44"/>
        <w:position w:val="0"/>
        <w:sz w:val="32"/>
        <w:szCs w:val="52"/>
        <w14:numSpacing w14:val="tabular"/>
      </w:rPr>
    </w:lvl>
    <w:lvl w:ilvl="1">
      <w:start w:val="3"/>
      <w:numFmt w:val="decimal"/>
      <w:lvlRestart w:val="0"/>
      <w:suff w:val="nothing"/>
      <w:lvlText w:val="%1.%2"/>
      <w:lvlJc w:val="left"/>
      <w:pPr>
        <w:ind w:firstLine="0" w:left="0"/>
      </w:pPr>
      <w:rPr>
        <w:rFonts w:ascii="Times New Roman" w:cs="Times New Roman" w:eastAsia="黑体" w:hAnsi="Times New Roman" w:hint="default"/>
        <w:b w:val="0"/>
        <w:i w:val="0"/>
        <w:kern w:val="24"/>
        <w:sz w:val="30"/>
        <w:szCs w:val="30"/>
      </w:rPr>
    </w:lvl>
    <w:lvl w:ilvl="2">
      <w:start w:val="1"/>
      <w:numFmt w:val="decimal"/>
      <w:suff w:val="nothing"/>
      <w:lvlText w:val="%1.%2.%3"/>
      <w:lvlJc w:val="left"/>
      <w:pPr>
        <w:ind w:firstLine="0" w:left="0"/>
      </w:pPr>
      <w:rPr>
        <w:rFonts w:ascii="Times New Roman" w:cs="Times New Roman" w:eastAsia="黑体" w:hAnsi="Times New Roman" w:hint="default"/>
        <w:b w:val="0"/>
        <w:i w:val="0"/>
        <w:sz w:val="28"/>
        <w:szCs w:val="32"/>
      </w:rPr>
    </w:lvl>
    <w:lvl w:ilvl="3">
      <w:start w:val="1"/>
      <w:numFmt w:val="decimal"/>
      <w:suff w:val="nothing"/>
      <w:lvlText w:val="%1.%2.%3.%4"/>
      <w:lvlJc w:val="left"/>
      <w:pPr>
        <w:ind w:firstLine="0" w:left="0"/>
      </w:pPr>
      <w:rPr>
        <w:rFonts w:ascii="Times New Roman" w:cs="Times New Roman" w:eastAsia="黑体" w:hAnsi="Times New Roman" w:hint="default"/>
        <w:b w:val="0"/>
        <w:i w:val="0"/>
        <w:sz w:val="24"/>
      </w:rPr>
    </w:lvl>
    <w:lvl w:ilvl="4">
      <w:start w:val="1"/>
      <w:numFmt w:val="decimal"/>
      <w:pStyle w:val="5"/>
      <w:suff w:val="nothing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nothing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nothing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nothing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nothing"/>
      <w:lvlText w:val="%1.%2.%3.%4.%5.%6.%7.%8.%9"/>
      <w:lvlJc w:val="left"/>
      <w:pPr>
        <w:ind w:firstLine="0" w:left="0"/>
      </w:pPr>
      <w:rPr>
        <w:rFonts w:hint="eastAsia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1743092722" w:numId="1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7"/>
  <w:embedSystemFonts/>
  <w:bordersDoNotSurroundHeader/>
  <w:bordersDoNotSurroundFooter/>
  <w:proofState w:grammar="clean" w:spelling="clean"/>
  <w:stylePaneFormatFilter w:val="0004"/>
  <w:doNotTrackMoves/>
  <w:defaultTabStop w:val="418"/>
  <w:drawingGridHorizontalSpacing w:val="120"/>
  <w:drawingGridVerticalSpacing w:val="163"/>
  <w:displayHorizontalDrawingGridEvery w:val="0"/>
  <w:displayVerticalDrawingGridEvery w:val="2"/>
  <w:characterSpacingControl w:val="compressPunctuation"/>
  <w:savePreviewPicture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44C15"/>
    <w:rsid w:val="00003FE0"/>
    <w:rsid w:val="00004650"/>
    <w:rsid w:val="0000468D"/>
    <w:rsid w:val="00004790"/>
    <w:rsid w:val="000052A7"/>
    <w:rsid w:val="00006129"/>
    <w:rsid w:val="00006AD9"/>
    <w:rsid w:val="00007DB7"/>
    <w:rsid w:val="000112EE"/>
    <w:rsid w:val="000126B7"/>
    <w:rsid w:val="00014202"/>
    <w:rsid w:val="00014938"/>
    <w:rsid w:val="00016F9A"/>
    <w:rsid w:val="0001752C"/>
    <w:rsid w:val="000178A8"/>
    <w:rsid w:val="00022CC4"/>
    <w:rsid w:val="00024DC2"/>
    <w:rsid w:val="00025A8A"/>
    <w:rsid w:val="00027E60"/>
    <w:rsid w:val="00030C7F"/>
    <w:rsid w:val="00036958"/>
    <w:rsid w:val="000375CB"/>
    <w:rsid w:val="000407D2"/>
    <w:rsid w:val="0004129C"/>
    <w:rsid w:val="00041EC9"/>
    <w:rsid w:val="00042AC5"/>
    <w:rsid w:val="0004311E"/>
    <w:rsid w:val="00043752"/>
    <w:rsid w:val="0004401D"/>
    <w:rsid w:val="00045F8A"/>
    <w:rsid w:val="00046632"/>
    <w:rsid w:val="00046A8C"/>
    <w:rsid w:val="00047E5F"/>
    <w:rsid w:val="00050762"/>
    <w:rsid w:val="00050AD5"/>
    <w:rsid w:val="00050ADE"/>
    <w:rsid w:val="00052C1F"/>
    <w:rsid w:val="0005318E"/>
    <w:rsid w:val="00054492"/>
    <w:rsid w:val="000546C4"/>
    <w:rsid w:val="00055B7D"/>
    <w:rsid w:val="00060B98"/>
    <w:rsid w:val="0006117C"/>
    <w:rsid w:val="00064947"/>
    <w:rsid w:val="000674DB"/>
    <w:rsid w:val="00067951"/>
    <w:rsid w:val="00070616"/>
    <w:rsid w:val="00072C71"/>
    <w:rsid w:val="000748BC"/>
    <w:rsid w:val="00074A7F"/>
    <w:rsid w:val="00074D33"/>
    <w:rsid w:val="00075CCD"/>
    <w:rsid w:val="00076398"/>
    <w:rsid w:val="00076DCA"/>
    <w:rsid w:val="00080B48"/>
    <w:rsid w:val="00080D8D"/>
    <w:rsid w:val="00082338"/>
    <w:rsid w:val="00084AC5"/>
    <w:rsid w:val="00091027"/>
    <w:rsid w:val="00093A21"/>
    <w:rsid w:val="000A00AC"/>
    <w:rsid w:val="000A39C2"/>
    <w:rsid w:val="000A3E66"/>
    <w:rsid w:val="000A5427"/>
    <w:rsid w:val="000A5AA2"/>
    <w:rsid w:val="000A6637"/>
    <w:rsid w:val="000B0DAC"/>
    <w:rsid w:val="000B4B83"/>
    <w:rsid w:val="000B6C38"/>
    <w:rsid w:val="000B6EC2"/>
    <w:rsid w:val="000B710C"/>
    <w:rsid w:val="000B71A9"/>
    <w:rsid w:val="000B7B9D"/>
    <w:rsid w:val="000C07D4"/>
    <w:rsid w:val="000C10BC"/>
    <w:rsid w:val="000C44A2"/>
    <w:rsid w:val="000C4C32"/>
    <w:rsid w:val="000C5B25"/>
    <w:rsid w:val="000C677D"/>
    <w:rsid w:val="000D0207"/>
    <w:rsid w:val="000D2603"/>
    <w:rsid w:val="000D55BA"/>
    <w:rsid w:val="000D6622"/>
    <w:rsid w:val="000D6EE8"/>
    <w:rsid w:val="000E1488"/>
    <w:rsid w:val="000E3714"/>
    <w:rsid w:val="000E3A75"/>
    <w:rsid w:val="000E534D"/>
    <w:rsid w:val="000F0032"/>
    <w:rsid w:val="000F01A8"/>
    <w:rsid w:val="000F1432"/>
    <w:rsid w:val="000F1959"/>
    <w:rsid w:val="000F26E8"/>
    <w:rsid w:val="000F3821"/>
    <w:rsid w:val="000F39D2"/>
    <w:rsid w:val="000F77DE"/>
    <w:rsid w:val="000F7D1B"/>
    <w:rsid w:val="00101738"/>
    <w:rsid w:val="00104E2E"/>
    <w:rsid w:val="001066A0"/>
    <w:rsid w:val="001066A4"/>
    <w:rsid w:val="0010753E"/>
    <w:rsid w:val="0011372C"/>
    <w:rsid w:val="00114E88"/>
    <w:rsid w:val="00117534"/>
    <w:rsid w:val="00117DB3"/>
    <w:rsid w:val="00123374"/>
    <w:rsid w:val="00123BC0"/>
    <w:rsid w:val="00123E9B"/>
    <w:rsid w:val="00125675"/>
    <w:rsid w:val="001261A0"/>
    <w:rsid w:val="00126C72"/>
    <w:rsid w:val="00126DE1"/>
    <w:rsid w:val="0013077F"/>
    <w:rsid w:val="00133227"/>
    <w:rsid w:val="00133588"/>
    <w:rsid w:val="00134D76"/>
    <w:rsid w:val="001365FB"/>
    <w:rsid w:val="00137571"/>
    <w:rsid w:val="00140297"/>
    <w:rsid w:val="0014178B"/>
    <w:rsid w:val="00143216"/>
    <w:rsid w:val="0014410A"/>
    <w:rsid w:val="00147B9C"/>
    <w:rsid w:val="00150327"/>
    <w:rsid w:val="001520BD"/>
    <w:rsid w:val="00154805"/>
    <w:rsid w:val="00154B00"/>
    <w:rsid w:val="001563E4"/>
    <w:rsid w:val="0016017D"/>
    <w:rsid w:val="00160526"/>
    <w:rsid w:val="00160544"/>
    <w:rsid w:val="00163267"/>
    <w:rsid w:val="00167609"/>
    <w:rsid w:val="00167AED"/>
    <w:rsid w:val="00170F85"/>
    <w:rsid w:val="001749DA"/>
    <w:rsid w:val="00175630"/>
    <w:rsid w:val="00175C92"/>
    <w:rsid w:val="00177164"/>
    <w:rsid w:val="00177950"/>
    <w:rsid w:val="00177F22"/>
    <w:rsid w:val="001818DF"/>
    <w:rsid w:val="00184462"/>
    <w:rsid w:val="001851FE"/>
    <w:rsid w:val="001863A0"/>
    <w:rsid w:val="001916B6"/>
    <w:rsid w:val="0019703C"/>
    <w:rsid w:val="001A2131"/>
    <w:rsid w:val="001A48E9"/>
    <w:rsid w:val="001B393C"/>
    <w:rsid w:val="001B3B5B"/>
    <w:rsid w:val="001B52F1"/>
    <w:rsid w:val="001B606D"/>
    <w:rsid w:val="001B62E7"/>
    <w:rsid w:val="001C07CB"/>
    <w:rsid w:val="001C22A5"/>
    <w:rsid w:val="001C2B14"/>
    <w:rsid w:val="001C4FD9"/>
    <w:rsid w:val="001D1968"/>
    <w:rsid w:val="001D262F"/>
    <w:rsid w:val="001D28CD"/>
    <w:rsid w:val="001D5F5C"/>
    <w:rsid w:val="001D7DB9"/>
    <w:rsid w:val="001E0FC6"/>
    <w:rsid w:val="001E39C3"/>
    <w:rsid w:val="001E3D7F"/>
    <w:rsid w:val="001E6A80"/>
    <w:rsid w:val="001F001E"/>
    <w:rsid w:val="001F1079"/>
    <w:rsid w:val="001F36BB"/>
    <w:rsid w:val="001F46D2"/>
    <w:rsid w:val="001F4928"/>
    <w:rsid w:val="001F51AA"/>
    <w:rsid w:val="001F6F4D"/>
    <w:rsid w:val="001F74A0"/>
    <w:rsid w:val="00201421"/>
    <w:rsid w:val="00201D93"/>
    <w:rsid w:val="00205825"/>
    <w:rsid w:val="0020663C"/>
    <w:rsid w:val="0020711B"/>
    <w:rsid w:val="002073D9"/>
    <w:rsid w:val="00210023"/>
    <w:rsid w:val="00210547"/>
    <w:rsid w:val="002105EF"/>
    <w:rsid w:val="00210A34"/>
    <w:rsid w:val="00212005"/>
    <w:rsid w:val="0021363A"/>
    <w:rsid w:val="00213859"/>
    <w:rsid w:val="002168D9"/>
    <w:rsid w:val="002176A5"/>
    <w:rsid w:val="00217AAF"/>
    <w:rsid w:val="00217AC7"/>
    <w:rsid w:val="00225545"/>
    <w:rsid w:val="00226BB1"/>
    <w:rsid w:val="00226CC9"/>
    <w:rsid w:val="00231D5D"/>
    <w:rsid w:val="00231DA6"/>
    <w:rsid w:val="00234C5F"/>
    <w:rsid w:val="00235C96"/>
    <w:rsid w:val="00237780"/>
    <w:rsid w:val="00237C95"/>
    <w:rsid w:val="0024042A"/>
    <w:rsid w:val="00243B45"/>
    <w:rsid w:val="002504F2"/>
    <w:rsid w:val="00250962"/>
    <w:rsid w:val="00250A25"/>
    <w:rsid w:val="00251293"/>
    <w:rsid w:val="002520BD"/>
    <w:rsid w:val="002526A6"/>
    <w:rsid w:val="002533F5"/>
    <w:rsid w:val="00253960"/>
    <w:rsid w:val="002565E4"/>
    <w:rsid w:val="00261016"/>
    <w:rsid w:val="00261729"/>
    <w:rsid w:val="00263B30"/>
    <w:rsid w:val="0026429E"/>
    <w:rsid w:val="002658B4"/>
    <w:rsid w:val="00265AE3"/>
    <w:rsid w:val="0026695F"/>
    <w:rsid w:val="00266BF7"/>
    <w:rsid w:val="00270AA4"/>
    <w:rsid w:val="00270F1C"/>
    <w:rsid w:val="002712E9"/>
    <w:rsid w:val="00276481"/>
    <w:rsid w:val="002770B2"/>
    <w:rsid w:val="002777D2"/>
    <w:rsid w:val="00277A5A"/>
    <w:rsid w:val="002800EF"/>
    <w:rsid w:val="0028040D"/>
    <w:rsid w:val="00282156"/>
    <w:rsid w:val="00282B02"/>
    <w:rsid w:val="0028528F"/>
    <w:rsid w:val="00285B67"/>
    <w:rsid w:val="0028734C"/>
    <w:rsid w:val="0029602A"/>
    <w:rsid w:val="0029747E"/>
    <w:rsid w:val="002A1875"/>
    <w:rsid w:val="002A1995"/>
    <w:rsid w:val="002A1FDD"/>
    <w:rsid w:val="002A3F34"/>
    <w:rsid w:val="002A48AA"/>
    <w:rsid w:val="002A541D"/>
    <w:rsid w:val="002A6927"/>
    <w:rsid w:val="002B12FC"/>
    <w:rsid w:val="002B66E7"/>
    <w:rsid w:val="002C2B64"/>
    <w:rsid w:val="002C636A"/>
    <w:rsid w:val="002C6830"/>
    <w:rsid w:val="002C7822"/>
    <w:rsid w:val="002D0A67"/>
    <w:rsid w:val="002D2869"/>
    <w:rsid w:val="002D2872"/>
    <w:rsid w:val="002D2D8E"/>
    <w:rsid w:val="002D32C1"/>
    <w:rsid w:val="002D3792"/>
    <w:rsid w:val="002D6DEB"/>
    <w:rsid w:val="002E0F09"/>
    <w:rsid w:val="002E5EFA"/>
    <w:rsid w:val="002F2580"/>
    <w:rsid w:val="002F56AB"/>
    <w:rsid w:val="003059FC"/>
    <w:rsid w:val="00306849"/>
    <w:rsid w:val="0031015D"/>
    <w:rsid w:val="003140C6"/>
    <w:rsid w:val="00315E98"/>
    <w:rsid w:val="00316A34"/>
    <w:rsid w:val="00316A53"/>
    <w:rsid w:val="00324237"/>
    <w:rsid w:val="0032484B"/>
    <w:rsid w:val="00326F19"/>
    <w:rsid w:val="00327804"/>
    <w:rsid w:val="003278D7"/>
    <w:rsid w:val="00330CEF"/>
    <w:rsid w:val="003332A2"/>
    <w:rsid w:val="0033662F"/>
    <w:rsid w:val="003430DA"/>
    <w:rsid w:val="00345156"/>
    <w:rsid w:val="003462C6"/>
    <w:rsid w:val="00351303"/>
    <w:rsid w:val="003566D4"/>
    <w:rsid w:val="003644ED"/>
    <w:rsid w:val="00365D7A"/>
    <w:rsid w:val="00371118"/>
    <w:rsid w:val="003735E8"/>
    <w:rsid w:val="00374E7E"/>
    <w:rsid w:val="0038275F"/>
    <w:rsid w:val="00383488"/>
    <w:rsid w:val="00383BD0"/>
    <w:rsid w:val="00384594"/>
    <w:rsid w:val="00386031"/>
    <w:rsid w:val="003873E7"/>
    <w:rsid w:val="0039016E"/>
    <w:rsid w:val="00391324"/>
    <w:rsid w:val="00391905"/>
    <w:rsid w:val="00393730"/>
    <w:rsid w:val="003965F2"/>
    <w:rsid w:val="003A0C84"/>
    <w:rsid w:val="003A1D0C"/>
    <w:rsid w:val="003A25FB"/>
    <w:rsid w:val="003A486C"/>
    <w:rsid w:val="003A5530"/>
    <w:rsid w:val="003B1393"/>
    <w:rsid w:val="003B54BF"/>
    <w:rsid w:val="003B77C3"/>
    <w:rsid w:val="003C1CBA"/>
    <w:rsid w:val="003C3164"/>
    <w:rsid w:val="003C31D9"/>
    <w:rsid w:val="003C4C6C"/>
    <w:rsid w:val="003C67E0"/>
    <w:rsid w:val="003D46B0"/>
    <w:rsid w:val="003D4F30"/>
    <w:rsid w:val="003D5E93"/>
    <w:rsid w:val="003D69FB"/>
    <w:rsid w:val="003D737C"/>
    <w:rsid w:val="003E0DDA"/>
    <w:rsid w:val="003E1543"/>
    <w:rsid w:val="003E30CB"/>
    <w:rsid w:val="003E5148"/>
    <w:rsid w:val="003E5B2F"/>
    <w:rsid w:val="003E70F3"/>
    <w:rsid w:val="003F02B2"/>
    <w:rsid w:val="003F6836"/>
    <w:rsid w:val="003F7B05"/>
    <w:rsid w:val="004032E5"/>
    <w:rsid w:val="00406197"/>
    <w:rsid w:val="004112CE"/>
    <w:rsid w:val="00412821"/>
    <w:rsid w:val="004128E1"/>
    <w:rsid w:val="00414605"/>
    <w:rsid w:val="00415084"/>
    <w:rsid w:val="004178CF"/>
    <w:rsid w:val="00420144"/>
    <w:rsid w:val="004207C6"/>
    <w:rsid w:val="004245D8"/>
    <w:rsid w:val="004246CC"/>
    <w:rsid w:val="004263C4"/>
    <w:rsid w:val="00427583"/>
    <w:rsid w:val="00431C8D"/>
    <w:rsid w:val="00432A73"/>
    <w:rsid w:val="00432F0A"/>
    <w:rsid w:val="0043352F"/>
    <w:rsid w:val="00434C26"/>
    <w:rsid w:val="004424E8"/>
    <w:rsid w:val="00442663"/>
    <w:rsid w:val="00445C1A"/>
    <w:rsid w:val="0044673E"/>
    <w:rsid w:val="004507FA"/>
    <w:rsid w:val="00450F23"/>
    <w:rsid w:val="00451358"/>
    <w:rsid w:val="004517EC"/>
    <w:rsid w:val="00451F4E"/>
    <w:rsid w:val="004524F1"/>
    <w:rsid w:val="004533E2"/>
    <w:rsid w:val="00455F03"/>
    <w:rsid w:val="00457829"/>
    <w:rsid w:val="00457969"/>
    <w:rsid w:val="004604DB"/>
    <w:rsid w:val="00461D6A"/>
    <w:rsid w:val="00463147"/>
    <w:rsid w:val="004669FF"/>
    <w:rsid w:val="0046746D"/>
    <w:rsid w:val="00472337"/>
    <w:rsid w:val="00475EEF"/>
    <w:rsid w:val="004767FE"/>
    <w:rsid w:val="00483E40"/>
    <w:rsid w:val="00491FD3"/>
    <w:rsid w:val="004964CB"/>
    <w:rsid w:val="004979AC"/>
    <w:rsid w:val="004A0ECC"/>
    <w:rsid w:val="004A1CE1"/>
    <w:rsid w:val="004A4CCA"/>
    <w:rsid w:val="004A4D87"/>
    <w:rsid w:val="004A54DE"/>
    <w:rsid w:val="004A721A"/>
    <w:rsid w:val="004A7E44"/>
    <w:rsid w:val="004B0600"/>
    <w:rsid w:val="004B1316"/>
    <w:rsid w:val="004B66E1"/>
    <w:rsid w:val="004C0406"/>
    <w:rsid w:val="004C121C"/>
    <w:rsid w:val="004C1929"/>
    <w:rsid w:val="004C6851"/>
    <w:rsid w:val="004C77CC"/>
    <w:rsid w:val="004C7BF9"/>
    <w:rsid w:val="004D3ED5"/>
    <w:rsid w:val="004D6486"/>
    <w:rsid w:val="004D6E36"/>
    <w:rsid w:val="004D737F"/>
    <w:rsid w:val="004D7934"/>
    <w:rsid w:val="004E1870"/>
    <w:rsid w:val="004E1871"/>
    <w:rsid w:val="004E2BB0"/>
    <w:rsid w:val="004E2C39"/>
    <w:rsid w:val="004E44A2"/>
    <w:rsid w:val="004F2E0D"/>
    <w:rsid w:val="004F2FFE"/>
    <w:rsid w:val="004F4390"/>
    <w:rsid w:val="004F540B"/>
    <w:rsid w:val="00504B6C"/>
    <w:rsid w:val="00505318"/>
    <w:rsid w:val="0051091B"/>
    <w:rsid w:val="005112BB"/>
    <w:rsid w:val="0051396F"/>
    <w:rsid w:val="00514263"/>
    <w:rsid w:val="00520632"/>
    <w:rsid w:val="005219A3"/>
    <w:rsid w:val="00522EB1"/>
    <w:rsid w:val="005243DD"/>
    <w:rsid w:val="00525221"/>
    <w:rsid w:val="00527856"/>
    <w:rsid w:val="00531D73"/>
    <w:rsid w:val="00532070"/>
    <w:rsid w:val="005364DF"/>
    <w:rsid w:val="00537946"/>
    <w:rsid w:val="0054088E"/>
    <w:rsid w:val="0054112E"/>
    <w:rsid w:val="00544582"/>
    <w:rsid w:val="00544CA0"/>
    <w:rsid w:val="00544D15"/>
    <w:rsid w:val="00547992"/>
    <w:rsid w:val="00554867"/>
    <w:rsid w:val="00556CE1"/>
    <w:rsid w:val="00560699"/>
    <w:rsid w:val="005619ED"/>
    <w:rsid w:val="005639C6"/>
    <w:rsid w:val="00563DCC"/>
    <w:rsid w:val="00564191"/>
    <w:rsid w:val="00565C6A"/>
    <w:rsid w:val="00570789"/>
    <w:rsid w:val="00570ACE"/>
    <w:rsid w:val="00571567"/>
    <w:rsid w:val="00572312"/>
    <w:rsid w:val="00575777"/>
    <w:rsid w:val="00577E72"/>
    <w:rsid w:val="00580314"/>
    <w:rsid w:val="00580348"/>
    <w:rsid w:val="00580AAE"/>
    <w:rsid w:val="005810F9"/>
    <w:rsid w:val="005825FA"/>
    <w:rsid w:val="00582698"/>
    <w:rsid w:val="005859E6"/>
    <w:rsid w:val="005872F9"/>
    <w:rsid w:val="00587D8F"/>
    <w:rsid w:val="00590966"/>
    <w:rsid w:val="00591108"/>
    <w:rsid w:val="00591723"/>
    <w:rsid w:val="0059366D"/>
    <w:rsid w:val="0059723E"/>
    <w:rsid w:val="00597B01"/>
    <w:rsid w:val="005A2C57"/>
    <w:rsid w:val="005A3386"/>
    <w:rsid w:val="005A543D"/>
    <w:rsid w:val="005A6615"/>
    <w:rsid w:val="005B477A"/>
    <w:rsid w:val="005B4EFD"/>
    <w:rsid w:val="005B54EA"/>
    <w:rsid w:val="005B6161"/>
    <w:rsid w:val="005B6C9F"/>
    <w:rsid w:val="005C0E6A"/>
    <w:rsid w:val="005C331F"/>
    <w:rsid w:val="005C691D"/>
    <w:rsid w:val="005C6C04"/>
    <w:rsid w:val="005C72AD"/>
    <w:rsid w:val="005C7B16"/>
    <w:rsid w:val="005D55A9"/>
    <w:rsid w:val="005D5EC4"/>
    <w:rsid w:val="005D656C"/>
    <w:rsid w:val="005D668D"/>
    <w:rsid w:val="005D75BD"/>
    <w:rsid w:val="005D76B0"/>
    <w:rsid w:val="005E053B"/>
    <w:rsid w:val="005E13D4"/>
    <w:rsid w:val="005E59B8"/>
    <w:rsid w:val="005E7CEE"/>
    <w:rsid w:val="005F3240"/>
    <w:rsid w:val="005F74F5"/>
    <w:rsid w:val="006003E5"/>
    <w:rsid w:val="00601420"/>
    <w:rsid w:val="00603646"/>
    <w:rsid w:val="00605604"/>
    <w:rsid w:val="00610FD0"/>
    <w:rsid w:val="00613CC2"/>
    <w:rsid w:val="006157DF"/>
    <w:rsid w:val="00616ED0"/>
    <w:rsid w:val="00626148"/>
    <w:rsid w:val="00626B93"/>
    <w:rsid w:val="00630824"/>
    <w:rsid w:val="006342F5"/>
    <w:rsid w:val="006346F3"/>
    <w:rsid w:val="00637D8C"/>
    <w:rsid w:val="00641C5A"/>
    <w:rsid w:val="00642D6B"/>
    <w:rsid w:val="00647474"/>
    <w:rsid w:val="006516B2"/>
    <w:rsid w:val="00651E17"/>
    <w:rsid w:val="00660BCC"/>
    <w:rsid w:val="00662F4B"/>
    <w:rsid w:val="00664860"/>
    <w:rsid w:val="00667BA1"/>
    <w:rsid w:val="00667D8E"/>
    <w:rsid w:val="0067014F"/>
    <w:rsid w:val="00671AE2"/>
    <w:rsid w:val="00673CB7"/>
    <w:rsid w:val="006745E6"/>
    <w:rsid w:val="00676607"/>
    <w:rsid w:val="00676CF3"/>
    <w:rsid w:val="00680D2B"/>
    <w:rsid w:val="00682217"/>
    <w:rsid w:val="0068417D"/>
    <w:rsid w:val="00684692"/>
    <w:rsid w:val="0068630B"/>
    <w:rsid w:val="00687351"/>
    <w:rsid w:val="00687418"/>
    <w:rsid w:val="006879A8"/>
    <w:rsid w:val="0069014D"/>
    <w:rsid w:val="0069416B"/>
    <w:rsid w:val="00694361"/>
    <w:rsid w:val="00694838"/>
    <w:rsid w:val="00695961"/>
    <w:rsid w:val="006A0537"/>
    <w:rsid w:val="006A0FE7"/>
    <w:rsid w:val="006A12A6"/>
    <w:rsid w:val="006A193B"/>
    <w:rsid w:val="006A205A"/>
    <w:rsid w:val="006A2B51"/>
    <w:rsid w:val="006A390C"/>
    <w:rsid w:val="006A4612"/>
    <w:rsid w:val="006B0DD5"/>
    <w:rsid w:val="006B14C5"/>
    <w:rsid w:val="006B1BA4"/>
    <w:rsid w:val="006B211D"/>
    <w:rsid w:val="006B2E7C"/>
    <w:rsid w:val="006B5588"/>
    <w:rsid w:val="006B6C2C"/>
    <w:rsid w:val="006C2E91"/>
    <w:rsid w:val="006C7CA1"/>
    <w:rsid w:val="006C7DDE"/>
    <w:rsid w:val="006D2D82"/>
    <w:rsid w:val="006D3189"/>
    <w:rsid w:val="006D34BF"/>
    <w:rsid w:val="006E0039"/>
    <w:rsid w:val="006E21F8"/>
    <w:rsid w:val="006E2958"/>
    <w:rsid w:val="006E37CB"/>
    <w:rsid w:val="006E588A"/>
    <w:rsid w:val="006F0BE3"/>
    <w:rsid w:val="006F1369"/>
    <w:rsid w:val="006F5C2C"/>
    <w:rsid w:val="006F69D1"/>
    <w:rsid w:val="006F6F5E"/>
    <w:rsid w:val="006F7695"/>
    <w:rsid w:val="006F7AEF"/>
    <w:rsid w:val="006F7CF1"/>
    <w:rsid w:val="007043F0"/>
    <w:rsid w:val="00704C39"/>
    <w:rsid w:val="00707450"/>
    <w:rsid w:val="00713112"/>
    <w:rsid w:val="00713974"/>
    <w:rsid w:val="00715DDA"/>
    <w:rsid w:val="0072059A"/>
    <w:rsid w:val="00722C53"/>
    <w:rsid w:val="007230E8"/>
    <w:rsid w:val="007237CE"/>
    <w:rsid w:val="007246A7"/>
    <w:rsid w:val="007254BC"/>
    <w:rsid w:val="00726368"/>
    <w:rsid w:val="007303D0"/>
    <w:rsid w:val="00731717"/>
    <w:rsid w:val="00733F7F"/>
    <w:rsid w:val="00735C9E"/>
    <w:rsid w:val="00737D47"/>
    <w:rsid w:val="00743A95"/>
    <w:rsid w:val="00745093"/>
    <w:rsid w:val="0075158F"/>
    <w:rsid w:val="00753B55"/>
    <w:rsid w:val="00756CE0"/>
    <w:rsid w:val="007574ED"/>
    <w:rsid w:val="007600D8"/>
    <w:rsid w:val="00760857"/>
    <w:rsid w:val="0076196E"/>
    <w:rsid w:val="007663D1"/>
    <w:rsid w:val="007665D3"/>
    <w:rsid w:val="007670EA"/>
    <w:rsid w:val="0077132A"/>
    <w:rsid w:val="00774494"/>
    <w:rsid w:val="00774BE5"/>
    <w:rsid w:val="0077589D"/>
    <w:rsid w:val="00776424"/>
    <w:rsid w:val="00776B62"/>
    <w:rsid w:val="00783535"/>
    <w:rsid w:val="00783895"/>
    <w:rsid w:val="00784950"/>
    <w:rsid w:val="00785600"/>
    <w:rsid w:val="007871CA"/>
    <w:rsid w:val="007879FB"/>
    <w:rsid w:val="0079120D"/>
    <w:rsid w:val="0079180E"/>
    <w:rsid w:val="0079301F"/>
    <w:rsid w:val="00793414"/>
    <w:rsid w:val="00793F06"/>
    <w:rsid w:val="00794C7B"/>
    <w:rsid w:val="00795A01"/>
    <w:rsid w:val="007968F8"/>
    <w:rsid w:val="00797954"/>
    <w:rsid w:val="007A2E74"/>
    <w:rsid w:val="007A40A0"/>
    <w:rsid w:val="007A6643"/>
    <w:rsid w:val="007B3549"/>
    <w:rsid w:val="007B4A81"/>
    <w:rsid w:val="007B630E"/>
    <w:rsid w:val="007C09F3"/>
    <w:rsid w:val="007C361E"/>
    <w:rsid w:val="007C3DE2"/>
    <w:rsid w:val="007C5712"/>
    <w:rsid w:val="007D104A"/>
    <w:rsid w:val="007D390C"/>
    <w:rsid w:val="007D3CF1"/>
    <w:rsid w:val="007D5799"/>
    <w:rsid w:val="007D7302"/>
    <w:rsid w:val="007E0816"/>
    <w:rsid w:val="007E29A1"/>
    <w:rsid w:val="007E658B"/>
    <w:rsid w:val="007F04C1"/>
    <w:rsid w:val="007F141B"/>
    <w:rsid w:val="00800802"/>
    <w:rsid w:val="00801DBC"/>
    <w:rsid w:val="00803E38"/>
    <w:rsid w:val="008066CF"/>
    <w:rsid w:val="008072BD"/>
    <w:rsid w:val="008078EA"/>
    <w:rsid w:val="0081156F"/>
    <w:rsid w:val="00812ECE"/>
    <w:rsid w:val="00817F15"/>
    <w:rsid w:val="0082094A"/>
    <w:rsid w:val="00821829"/>
    <w:rsid w:val="00823649"/>
    <w:rsid w:val="00830D16"/>
    <w:rsid w:val="00832890"/>
    <w:rsid w:val="00833949"/>
    <w:rsid w:val="00834179"/>
    <w:rsid w:val="00836D18"/>
    <w:rsid w:val="00836FB0"/>
    <w:rsid w:val="00837DA1"/>
    <w:rsid w:val="00842EF4"/>
    <w:rsid w:val="008433FA"/>
    <w:rsid w:val="0084482F"/>
    <w:rsid w:val="00845004"/>
    <w:rsid w:val="00847853"/>
    <w:rsid w:val="00850366"/>
    <w:rsid w:val="00853918"/>
    <w:rsid w:val="008546F8"/>
    <w:rsid w:val="008550FE"/>
    <w:rsid w:val="00864CBB"/>
    <w:rsid w:val="00865B82"/>
    <w:rsid w:val="00867B0D"/>
    <w:rsid w:val="00873C40"/>
    <w:rsid w:val="00880021"/>
    <w:rsid w:val="008801B9"/>
    <w:rsid w:val="00882A67"/>
    <w:rsid w:val="00883C59"/>
    <w:rsid w:val="00884875"/>
    <w:rsid w:val="00885B21"/>
    <w:rsid w:val="00886357"/>
    <w:rsid w:val="00886B2A"/>
    <w:rsid w:val="00890BD5"/>
    <w:rsid w:val="00891096"/>
    <w:rsid w:val="0089147F"/>
    <w:rsid w:val="00891953"/>
    <w:rsid w:val="00892D6A"/>
    <w:rsid w:val="0089770E"/>
    <w:rsid w:val="008A38C4"/>
    <w:rsid w:val="008A49EA"/>
    <w:rsid w:val="008A5E6E"/>
    <w:rsid w:val="008A6456"/>
    <w:rsid w:val="008A6A8B"/>
    <w:rsid w:val="008A71BC"/>
    <w:rsid w:val="008B1A12"/>
    <w:rsid w:val="008B4042"/>
    <w:rsid w:val="008B6BC5"/>
    <w:rsid w:val="008B6D3E"/>
    <w:rsid w:val="008B7522"/>
    <w:rsid w:val="008B7B97"/>
    <w:rsid w:val="008C0C04"/>
    <w:rsid w:val="008C194C"/>
    <w:rsid w:val="008C2B69"/>
    <w:rsid w:val="008C33E8"/>
    <w:rsid w:val="008C420C"/>
    <w:rsid w:val="008C509E"/>
    <w:rsid w:val="008C50FD"/>
    <w:rsid w:val="008C5156"/>
    <w:rsid w:val="008C52E9"/>
    <w:rsid w:val="008C5CD2"/>
    <w:rsid w:val="008D1553"/>
    <w:rsid w:val="008D3368"/>
    <w:rsid w:val="008D4AB7"/>
    <w:rsid w:val="008D5020"/>
    <w:rsid w:val="008D540F"/>
    <w:rsid w:val="008D57A0"/>
    <w:rsid w:val="008D60DE"/>
    <w:rsid w:val="008D7FEB"/>
    <w:rsid w:val="008E199E"/>
    <w:rsid w:val="008E3215"/>
    <w:rsid w:val="008E3BBA"/>
    <w:rsid w:val="008E540B"/>
    <w:rsid w:val="008E7ADD"/>
    <w:rsid w:val="008F0FD5"/>
    <w:rsid w:val="008F1FA2"/>
    <w:rsid w:val="008F2A56"/>
    <w:rsid w:val="008F3F47"/>
    <w:rsid w:val="008F5031"/>
    <w:rsid w:val="008F68C0"/>
    <w:rsid w:val="008F746A"/>
    <w:rsid w:val="00902FAB"/>
    <w:rsid w:val="00902FAE"/>
    <w:rsid w:val="00903652"/>
    <w:rsid w:val="009060FD"/>
    <w:rsid w:val="00910C5D"/>
    <w:rsid w:val="00912F19"/>
    <w:rsid w:val="009141E9"/>
    <w:rsid w:val="009154FD"/>
    <w:rsid w:val="00921898"/>
    <w:rsid w:val="009218AB"/>
    <w:rsid w:val="00922565"/>
    <w:rsid w:val="00922E47"/>
    <w:rsid w:val="0092584C"/>
    <w:rsid w:val="00927941"/>
    <w:rsid w:val="00934E07"/>
    <w:rsid w:val="00936D6E"/>
    <w:rsid w:val="00941E5F"/>
    <w:rsid w:val="009424A2"/>
    <w:rsid w:val="0094361F"/>
    <w:rsid w:val="00945040"/>
    <w:rsid w:val="009501D8"/>
    <w:rsid w:val="00951952"/>
    <w:rsid w:val="00953912"/>
    <w:rsid w:val="00962CB7"/>
    <w:rsid w:val="00972CFA"/>
    <w:rsid w:val="00974B40"/>
    <w:rsid w:val="00977071"/>
    <w:rsid w:val="00981413"/>
    <w:rsid w:val="00982D59"/>
    <w:rsid w:val="009846D3"/>
    <w:rsid w:val="00990DD7"/>
    <w:rsid w:val="00993B86"/>
    <w:rsid w:val="009977C1"/>
    <w:rsid w:val="009A069B"/>
    <w:rsid w:val="009A10B9"/>
    <w:rsid w:val="009A44E6"/>
    <w:rsid w:val="009A4CD8"/>
    <w:rsid w:val="009A61A1"/>
    <w:rsid w:val="009A6DA6"/>
    <w:rsid w:val="009A7C06"/>
    <w:rsid w:val="009B14A0"/>
    <w:rsid w:val="009B25F1"/>
    <w:rsid w:val="009B4A03"/>
    <w:rsid w:val="009B73F8"/>
    <w:rsid w:val="009C0B42"/>
    <w:rsid w:val="009C1317"/>
    <w:rsid w:val="009C25AD"/>
    <w:rsid w:val="009C30FF"/>
    <w:rsid w:val="009C6864"/>
    <w:rsid w:val="009C6932"/>
    <w:rsid w:val="009C7A04"/>
    <w:rsid w:val="009D0A0F"/>
    <w:rsid w:val="009D1B29"/>
    <w:rsid w:val="009D1E89"/>
    <w:rsid w:val="009D44DC"/>
    <w:rsid w:val="009D6978"/>
    <w:rsid w:val="009D6D95"/>
    <w:rsid w:val="009E5697"/>
    <w:rsid w:val="009F05AC"/>
    <w:rsid w:val="009F2421"/>
    <w:rsid w:val="009F6509"/>
    <w:rsid w:val="00A009B4"/>
    <w:rsid w:val="00A10230"/>
    <w:rsid w:val="00A10DB9"/>
    <w:rsid w:val="00A12320"/>
    <w:rsid w:val="00A14F1D"/>
    <w:rsid w:val="00A16966"/>
    <w:rsid w:val="00A17F29"/>
    <w:rsid w:val="00A230B4"/>
    <w:rsid w:val="00A23E05"/>
    <w:rsid w:val="00A256FB"/>
    <w:rsid w:val="00A25F28"/>
    <w:rsid w:val="00A26F8F"/>
    <w:rsid w:val="00A30770"/>
    <w:rsid w:val="00A36014"/>
    <w:rsid w:val="00A37245"/>
    <w:rsid w:val="00A377B3"/>
    <w:rsid w:val="00A4003F"/>
    <w:rsid w:val="00A41C30"/>
    <w:rsid w:val="00A42077"/>
    <w:rsid w:val="00A43237"/>
    <w:rsid w:val="00A44AAD"/>
    <w:rsid w:val="00A46613"/>
    <w:rsid w:val="00A477B7"/>
    <w:rsid w:val="00A4792A"/>
    <w:rsid w:val="00A5077C"/>
    <w:rsid w:val="00A53F04"/>
    <w:rsid w:val="00A612A0"/>
    <w:rsid w:val="00A61DFB"/>
    <w:rsid w:val="00A65169"/>
    <w:rsid w:val="00A668FE"/>
    <w:rsid w:val="00A66C1A"/>
    <w:rsid w:val="00A72C9D"/>
    <w:rsid w:val="00A73827"/>
    <w:rsid w:val="00A7590B"/>
    <w:rsid w:val="00A759A2"/>
    <w:rsid w:val="00A7797D"/>
    <w:rsid w:val="00A77E91"/>
    <w:rsid w:val="00A802ED"/>
    <w:rsid w:val="00A8132B"/>
    <w:rsid w:val="00A8219F"/>
    <w:rsid w:val="00A84E10"/>
    <w:rsid w:val="00A86326"/>
    <w:rsid w:val="00A8652B"/>
    <w:rsid w:val="00A87E82"/>
    <w:rsid w:val="00A87F4C"/>
    <w:rsid w:val="00A9038C"/>
    <w:rsid w:val="00A90ED4"/>
    <w:rsid w:val="00A9202B"/>
    <w:rsid w:val="00A930F3"/>
    <w:rsid w:val="00A94236"/>
    <w:rsid w:val="00A96B5F"/>
    <w:rsid w:val="00A96DEA"/>
    <w:rsid w:val="00A971FD"/>
    <w:rsid w:val="00A97E9C"/>
    <w:rsid w:val="00AA5DDE"/>
    <w:rsid w:val="00AA62CC"/>
    <w:rsid w:val="00AA7CD4"/>
    <w:rsid w:val="00AB0E9A"/>
    <w:rsid w:val="00AB107D"/>
    <w:rsid w:val="00AB2664"/>
    <w:rsid w:val="00AB28AF"/>
    <w:rsid w:val="00AB32DE"/>
    <w:rsid w:val="00AB35E2"/>
    <w:rsid w:val="00AB3D3D"/>
    <w:rsid w:val="00AB5135"/>
    <w:rsid w:val="00AB5486"/>
    <w:rsid w:val="00AC29F4"/>
    <w:rsid w:val="00AC2BAD"/>
    <w:rsid w:val="00AC480E"/>
    <w:rsid w:val="00AC6C9C"/>
    <w:rsid w:val="00AC74BC"/>
    <w:rsid w:val="00AD062E"/>
    <w:rsid w:val="00AD0690"/>
    <w:rsid w:val="00AD0FA5"/>
    <w:rsid w:val="00AD2FFA"/>
    <w:rsid w:val="00AD4EEC"/>
    <w:rsid w:val="00AE02BD"/>
    <w:rsid w:val="00AE0687"/>
    <w:rsid w:val="00AE588A"/>
    <w:rsid w:val="00AE6144"/>
    <w:rsid w:val="00AE6EDE"/>
    <w:rsid w:val="00AE7105"/>
    <w:rsid w:val="00AF5442"/>
    <w:rsid w:val="00B02A24"/>
    <w:rsid w:val="00B02B31"/>
    <w:rsid w:val="00B04106"/>
    <w:rsid w:val="00B0644E"/>
    <w:rsid w:val="00B113BC"/>
    <w:rsid w:val="00B12AE7"/>
    <w:rsid w:val="00B1332B"/>
    <w:rsid w:val="00B13973"/>
    <w:rsid w:val="00B1596C"/>
    <w:rsid w:val="00B22DB2"/>
    <w:rsid w:val="00B23C02"/>
    <w:rsid w:val="00B24098"/>
    <w:rsid w:val="00B2409D"/>
    <w:rsid w:val="00B25995"/>
    <w:rsid w:val="00B27D9D"/>
    <w:rsid w:val="00B3201C"/>
    <w:rsid w:val="00B3555B"/>
    <w:rsid w:val="00B35B2A"/>
    <w:rsid w:val="00B41336"/>
    <w:rsid w:val="00B41451"/>
    <w:rsid w:val="00B44C15"/>
    <w:rsid w:val="00B44D9F"/>
    <w:rsid w:val="00B47006"/>
    <w:rsid w:val="00B47DC2"/>
    <w:rsid w:val="00B50444"/>
    <w:rsid w:val="00B50D8C"/>
    <w:rsid w:val="00B53ABC"/>
    <w:rsid w:val="00B5455C"/>
    <w:rsid w:val="00B603DA"/>
    <w:rsid w:val="00B60EC0"/>
    <w:rsid w:val="00B63784"/>
    <w:rsid w:val="00B63CE0"/>
    <w:rsid w:val="00B71130"/>
    <w:rsid w:val="00B749E1"/>
    <w:rsid w:val="00B75072"/>
    <w:rsid w:val="00B7792B"/>
    <w:rsid w:val="00B81A4D"/>
    <w:rsid w:val="00B81A97"/>
    <w:rsid w:val="00B82052"/>
    <w:rsid w:val="00B83134"/>
    <w:rsid w:val="00B8601F"/>
    <w:rsid w:val="00B86FB3"/>
    <w:rsid w:val="00B877F6"/>
    <w:rsid w:val="00B87F2E"/>
    <w:rsid w:val="00B910D4"/>
    <w:rsid w:val="00B914D8"/>
    <w:rsid w:val="00B919E5"/>
    <w:rsid w:val="00B92209"/>
    <w:rsid w:val="00B931D2"/>
    <w:rsid w:val="00B9505E"/>
    <w:rsid w:val="00B956C9"/>
    <w:rsid w:val="00BA367A"/>
    <w:rsid w:val="00BA40F1"/>
    <w:rsid w:val="00BA4D46"/>
    <w:rsid w:val="00BA5740"/>
    <w:rsid w:val="00BA5B35"/>
    <w:rsid w:val="00BA6250"/>
    <w:rsid w:val="00BB38B5"/>
    <w:rsid w:val="00BB3FDF"/>
    <w:rsid w:val="00BB7BAE"/>
    <w:rsid w:val="00BB7F95"/>
    <w:rsid w:val="00BC11F8"/>
    <w:rsid w:val="00BC2A60"/>
    <w:rsid w:val="00BC2CD3"/>
    <w:rsid w:val="00BC2CEF"/>
    <w:rsid w:val="00BC4EEF"/>
    <w:rsid w:val="00BC5CFB"/>
    <w:rsid w:val="00BC5D79"/>
    <w:rsid w:val="00BD0A5A"/>
    <w:rsid w:val="00BD2718"/>
    <w:rsid w:val="00BD702C"/>
    <w:rsid w:val="00BD7627"/>
    <w:rsid w:val="00BE04BB"/>
    <w:rsid w:val="00BE1EFE"/>
    <w:rsid w:val="00BE240A"/>
    <w:rsid w:val="00BE2E54"/>
    <w:rsid w:val="00BE3E03"/>
    <w:rsid w:val="00BE49DE"/>
    <w:rsid w:val="00BE532E"/>
    <w:rsid w:val="00BE613B"/>
    <w:rsid w:val="00BE6494"/>
    <w:rsid w:val="00BE6816"/>
    <w:rsid w:val="00BF012F"/>
    <w:rsid w:val="00BF2E04"/>
    <w:rsid w:val="00BF3B74"/>
    <w:rsid w:val="00BF3CC2"/>
    <w:rsid w:val="00BF3D73"/>
    <w:rsid w:val="00C0062E"/>
    <w:rsid w:val="00C03BF8"/>
    <w:rsid w:val="00C05283"/>
    <w:rsid w:val="00C07808"/>
    <w:rsid w:val="00C12AF2"/>
    <w:rsid w:val="00C12E95"/>
    <w:rsid w:val="00C1318D"/>
    <w:rsid w:val="00C1420F"/>
    <w:rsid w:val="00C22D5F"/>
    <w:rsid w:val="00C23798"/>
    <w:rsid w:val="00C25F91"/>
    <w:rsid w:val="00C2677A"/>
    <w:rsid w:val="00C27B6F"/>
    <w:rsid w:val="00C31F94"/>
    <w:rsid w:val="00C33F75"/>
    <w:rsid w:val="00C37BBF"/>
    <w:rsid w:val="00C41510"/>
    <w:rsid w:val="00C434A4"/>
    <w:rsid w:val="00C44416"/>
    <w:rsid w:val="00C46284"/>
    <w:rsid w:val="00C474E6"/>
    <w:rsid w:val="00C47701"/>
    <w:rsid w:val="00C52A8E"/>
    <w:rsid w:val="00C5347B"/>
    <w:rsid w:val="00C54B41"/>
    <w:rsid w:val="00C60C8E"/>
    <w:rsid w:val="00C6167A"/>
    <w:rsid w:val="00C625D4"/>
    <w:rsid w:val="00C654B8"/>
    <w:rsid w:val="00C65EF2"/>
    <w:rsid w:val="00C66638"/>
    <w:rsid w:val="00C812D3"/>
    <w:rsid w:val="00C84AA6"/>
    <w:rsid w:val="00C8776F"/>
    <w:rsid w:val="00C878AC"/>
    <w:rsid w:val="00C90087"/>
    <w:rsid w:val="00C90A0E"/>
    <w:rsid w:val="00C90C55"/>
    <w:rsid w:val="00C9666D"/>
    <w:rsid w:val="00C972D9"/>
    <w:rsid w:val="00CA11AD"/>
    <w:rsid w:val="00CA1AC0"/>
    <w:rsid w:val="00CA3D33"/>
    <w:rsid w:val="00CA4553"/>
    <w:rsid w:val="00CB173D"/>
    <w:rsid w:val="00CB2DF4"/>
    <w:rsid w:val="00CB6E7E"/>
    <w:rsid w:val="00CC11E9"/>
    <w:rsid w:val="00CC13B1"/>
    <w:rsid w:val="00CC1CDE"/>
    <w:rsid w:val="00CC32F8"/>
    <w:rsid w:val="00CC4260"/>
    <w:rsid w:val="00CC4D19"/>
    <w:rsid w:val="00CC7188"/>
    <w:rsid w:val="00CD06D9"/>
    <w:rsid w:val="00CD114E"/>
    <w:rsid w:val="00CD24B6"/>
    <w:rsid w:val="00CD5689"/>
    <w:rsid w:val="00CE0124"/>
    <w:rsid w:val="00CE0174"/>
    <w:rsid w:val="00CE0A77"/>
    <w:rsid w:val="00CE0F00"/>
    <w:rsid w:val="00CE1244"/>
    <w:rsid w:val="00CE2636"/>
    <w:rsid w:val="00CE4079"/>
    <w:rsid w:val="00CE411A"/>
    <w:rsid w:val="00CE42EE"/>
    <w:rsid w:val="00CE7234"/>
    <w:rsid w:val="00CE7340"/>
    <w:rsid w:val="00CF3843"/>
    <w:rsid w:val="00CF6380"/>
    <w:rsid w:val="00CF6488"/>
    <w:rsid w:val="00CF6F0C"/>
    <w:rsid w:val="00D04A31"/>
    <w:rsid w:val="00D07893"/>
    <w:rsid w:val="00D10130"/>
    <w:rsid w:val="00D14085"/>
    <w:rsid w:val="00D14742"/>
    <w:rsid w:val="00D20A5F"/>
    <w:rsid w:val="00D23059"/>
    <w:rsid w:val="00D23508"/>
    <w:rsid w:val="00D23EBF"/>
    <w:rsid w:val="00D2409B"/>
    <w:rsid w:val="00D242F6"/>
    <w:rsid w:val="00D26EA3"/>
    <w:rsid w:val="00D30B06"/>
    <w:rsid w:val="00D30B1D"/>
    <w:rsid w:val="00D30FEA"/>
    <w:rsid w:val="00D34B28"/>
    <w:rsid w:val="00D3581A"/>
    <w:rsid w:val="00D35EFD"/>
    <w:rsid w:val="00D37B79"/>
    <w:rsid w:val="00D37F88"/>
    <w:rsid w:val="00D37FE3"/>
    <w:rsid w:val="00D410B2"/>
    <w:rsid w:val="00D41309"/>
    <w:rsid w:val="00D43283"/>
    <w:rsid w:val="00D434A9"/>
    <w:rsid w:val="00D45425"/>
    <w:rsid w:val="00D462F5"/>
    <w:rsid w:val="00D51721"/>
    <w:rsid w:val="00D5480A"/>
    <w:rsid w:val="00D60DA9"/>
    <w:rsid w:val="00D60EBB"/>
    <w:rsid w:val="00D6240B"/>
    <w:rsid w:val="00D62B2E"/>
    <w:rsid w:val="00D64131"/>
    <w:rsid w:val="00D6504F"/>
    <w:rsid w:val="00D6690D"/>
    <w:rsid w:val="00D67494"/>
    <w:rsid w:val="00D7044E"/>
    <w:rsid w:val="00D71B88"/>
    <w:rsid w:val="00D73529"/>
    <w:rsid w:val="00D7375F"/>
    <w:rsid w:val="00D74E48"/>
    <w:rsid w:val="00D76C8C"/>
    <w:rsid w:val="00D802F0"/>
    <w:rsid w:val="00D82D32"/>
    <w:rsid w:val="00D84108"/>
    <w:rsid w:val="00D8508D"/>
    <w:rsid w:val="00D85B1B"/>
    <w:rsid w:val="00D86D55"/>
    <w:rsid w:val="00D877E3"/>
    <w:rsid w:val="00D91296"/>
    <w:rsid w:val="00D941A5"/>
    <w:rsid w:val="00D95B9C"/>
    <w:rsid w:val="00D95D80"/>
    <w:rsid w:val="00DA3018"/>
    <w:rsid w:val="00DA3CA6"/>
    <w:rsid w:val="00DA45C5"/>
    <w:rsid w:val="00DA666E"/>
    <w:rsid w:val="00DA6CC5"/>
    <w:rsid w:val="00DB221B"/>
    <w:rsid w:val="00DB363C"/>
    <w:rsid w:val="00DB6973"/>
    <w:rsid w:val="00DB709C"/>
    <w:rsid w:val="00DB7234"/>
    <w:rsid w:val="00DC076C"/>
    <w:rsid w:val="00DC26B1"/>
    <w:rsid w:val="00DC4917"/>
    <w:rsid w:val="00DC4FF5"/>
    <w:rsid w:val="00DC6DED"/>
    <w:rsid w:val="00DD0F58"/>
    <w:rsid w:val="00DD45FB"/>
    <w:rsid w:val="00DD79A7"/>
    <w:rsid w:val="00DE0F7E"/>
    <w:rsid w:val="00DE188A"/>
    <w:rsid w:val="00DE2DF9"/>
    <w:rsid w:val="00DE323F"/>
    <w:rsid w:val="00DE5379"/>
    <w:rsid w:val="00DE5C90"/>
    <w:rsid w:val="00DE64D7"/>
    <w:rsid w:val="00DE7D1E"/>
    <w:rsid w:val="00DE7E53"/>
    <w:rsid w:val="00DF28A9"/>
    <w:rsid w:val="00DF4F39"/>
    <w:rsid w:val="00DF4FB3"/>
    <w:rsid w:val="00DF68F1"/>
    <w:rsid w:val="00E00F5C"/>
    <w:rsid w:val="00E01D81"/>
    <w:rsid w:val="00E02E20"/>
    <w:rsid w:val="00E03843"/>
    <w:rsid w:val="00E03B10"/>
    <w:rsid w:val="00E047B6"/>
    <w:rsid w:val="00E058CF"/>
    <w:rsid w:val="00E0681F"/>
    <w:rsid w:val="00E07302"/>
    <w:rsid w:val="00E10CD9"/>
    <w:rsid w:val="00E11228"/>
    <w:rsid w:val="00E11426"/>
    <w:rsid w:val="00E1292B"/>
    <w:rsid w:val="00E21765"/>
    <w:rsid w:val="00E2244F"/>
    <w:rsid w:val="00E23033"/>
    <w:rsid w:val="00E3246C"/>
    <w:rsid w:val="00E32712"/>
    <w:rsid w:val="00E34687"/>
    <w:rsid w:val="00E35CDC"/>
    <w:rsid w:val="00E37FD8"/>
    <w:rsid w:val="00E445C3"/>
    <w:rsid w:val="00E45E41"/>
    <w:rsid w:val="00E4665F"/>
    <w:rsid w:val="00E52B52"/>
    <w:rsid w:val="00E52E9A"/>
    <w:rsid w:val="00E537CA"/>
    <w:rsid w:val="00E5442A"/>
    <w:rsid w:val="00E54463"/>
    <w:rsid w:val="00E57B94"/>
    <w:rsid w:val="00E71273"/>
    <w:rsid w:val="00E739C3"/>
    <w:rsid w:val="00E756EE"/>
    <w:rsid w:val="00E75BCB"/>
    <w:rsid w:val="00E82142"/>
    <w:rsid w:val="00E823EA"/>
    <w:rsid w:val="00E850AD"/>
    <w:rsid w:val="00E87519"/>
    <w:rsid w:val="00E87BE7"/>
    <w:rsid w:val="00E90085"/>
    <w:rsid w:val="00E90FC3"/>
    <w:rsid w:val="00E911CA"/>
    <w:rsid w:val="00E9346C"/>
    <w:rsid w:val="00E947B3"/>
    <w:rsid w:val="00E95341"/>
    <w:rsid w:val="00E95A07"/>
    <w:rsid w:val="00E973D2"/>
    <w:rsid w:val="00EA0398"/>
    <w:rsid w:val="00EA14AB"/>
    <w:rsid w:val="00EA1D0A"/>
    <w:rsid w:val="00EA46DA"/>
    <w:rsid w:val="00EA4823"/>
    <w:rsid w:val="00EA6581"/>
    <w:rsid w:val="00EA70FE"/>
    <w:rsid w:val="00EB02A2"/>
    <w:rsid w:val="00EB25B5"/>
    <w:rsid w:val="00EB2CCA"/>
    <w:rsid w:val="00EB4127"/>
    <w:rsid w:val="00EB49DD"/>
    <w:rsid w:val="00EB4B95"/>
    <w:rsid w:val="00EB572A"/>
    <w:rsid w:val="00EB72EE"/>
    <w:rsid w:val="00EC0A65"/>
    <w:rsid w:val="00EC204D"/>
    <w:rsid w:val="00EC2FE2"/>
    <w:rsid w:val="00ED1564"/>
    <w:rsid w:val="00ED4B78"/>
    <w:rsid w:val="00EE25F0"/>
    <w:rsid w:val="00EE302D"/>
    <w:rsid w:val="00EE5FCF"/>
    <w:rsid w:val="00EE64B8"/>
    <w:rsid w:val="00EF392D"/>
    <w:rsid w:val="00F00197"/>
    <w:rsid w:val="00F10A99"/>
    <w:rsid w:val="00F11AAB"/>
    <w:rsid w:val="00F12459"/>
    <w:rsid w:val="00F1446E"/>
    <w:rsid w:val="00F15900"/>
    <w:rsid w:val="00F16423"/>
    <w:rsid w:val="00F164CB"/>
    <w:rsid w:val="00F16648"/>
    <w:rsid w:val="00F22666"/>
    <w:rsid w:val="00F24934"/>
    <w:rsid w:val="00F261C3"/>
    <w:rsid w:val="00F3072A"/>
    <w:rsid w:val="00F30942"/>
    <w:rsid w:val="00F31736"/>
    <w:rsid w:val="00F31A8E"/>
    <w:rsid w:val="00F31F36"/>
    <w:rsid w:val="00F31FD2"/>
    <w:rsid w:val="00F33177"/>
    <w:rsid w:val="00F40D1C"/>
    <w:rsid w:val="00F41213"/>
    <w:rsid w:val="00F42F11"/>
    <w:rsid w:val="00F45446"/>
    <w:rsid w:val="00F457B7"/>
    <w:rsid w:val="00F469A9"/>
    <w:rsid w:val="00F477B7"/>
    <w:rsid w:val="00F47BAB"/>
    <w:rsid w:val="00F51F44"/>
    <w:rsid w:val="00F53E15"/>
    <w:rsid w:val="00F5658C"/>
    <w:rsid w:val="00F57920"/>
    <w:rsid w:val="00F57E81"/>
    <w:rsid w:val="00F603BA"/>
    <w:rsid w:val="00F6169F"/>
    <w:rsid w:val="00F62466"/>
    <w:rsid w:val="00F64F27"/>
    <w:rsid w:val="00F65D06"/>
    <w:rsid w:val="00F6630D"/>
    <w:rsid w:val="00F705A4"/>
    <w:rsid w:val="00F72FF8"/>
    <w:rsid w:val="00F77EBA"/>
    <w:rsid w:val="00F8261D"/>
    <w:rsid w:val="00F835B3"/>
    <w:rsid w:val="00F83BC2"/>
    <w:rsid w:val="00F84183"/>
    <w:rsid w:val="00F85900"/>
    <w:rsid w:val="00F863DC"/>
    <w:rsid w:val="00F91E02"/>
    <w:rsid w:val="00F928CC"/>
    <w:rsid w:val="00F92BB0"/>
    <w:rsid w:val="00F93FFA"/>
    <w:rsid w:val="00FA05D7"/>
    <w:rsid w:val="00FA49B2"/>
    <w:rsid w:val="00FA5338"/>
    <w:rsid w:val="00FB2ADA"/>
    <w:rsid w:val="00FB2B13"/>
    <w:rsid w:val="00FB606B"/>
    <w:rsid w:val="00FB6772"/>
    <w:rsid w:val="00FB6B44"/>
    <w:rsid w:val="00FC0D55"/>
    <w:rsid w:val="00FC3C52"/>
    <w:rsid w:val="00FC3D13"/>
    <w:rsid w:val="00FC3D5E"/>
    <w:rsid w:val="00FC3F98"/>
    <w:rsid w:val="00FC6251"/>
    <w:rsid w:val="00FD4D1D"/>
    <w:rsid w:val="00FD7F91"/>
    <w:rsid w:val="00FE18EC"/>
    <w:rsid w:val="00FE23C0"/>
    <w:rsid w:val="00FE2515"/>
    <w:rsid w:val="00FE2C7F"/>
    <w:rsid w:val="00FE2EB8"/>
    <w:rsid w:val="00FE3449"/>
    <w:rsid w:val="00FE3A15"/>
    <w:rsid w:val="00FE5561"/>
    <w:rsid w:val="00FF0BD9"/>
    <w:rsid w:val="00FF23BF"/>
    <w:rsid w:val="00FF3474"/>
    <w:rsid w:val="00FF602B"/>
    <w:rsid w:val="00FF73AD"/>
    <w:rsid w:val="3D7FD960"/>
    <w:rsid w:val="47DD488C"/>
    <w:rsid w:val="7EFD3744"/>
    <w:rsid w:val="AFDAA52E"/>
    <w:rsid w:val="DDFBA6B1"/>
    <w:rsid w:val="DF6F94A8"/>
    <w:rsid w:val="ECDA6B93"/>
    <w:rsid w:val="FF1FA2F5"/>
    <w:rsid w:val="FFD309CE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lang w:bidi="ar-SA" w:eastAsia="zh-CN" w:val="en-US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uiPriority="9"/>
    <w:lsdException w:name="heading 2" w:qFormat="1" w:uiPriority="9" w:unhideWhenUsed="1"/>
    <w:lsdException w:name="heading 3" w:qFormat="1" w:uiPriority="9" w:unhideWhenUsed="1"/>
    <w:lsdException w:name="heading 4" w:qFormat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qFormat="1" w:uiPriority="39" w:unhideWhenUsed="1"/>
    <w:lsdException w:name="toc 2" w:qFormat="1" w:uiPriority="39" w:unhideWhenUsed="1"/>
    <w:lsdException w:name="toc 3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unhideWhenUsed="1"/>
    <w:lsdException w:name="header" w:unhideWhenUsed="1"/>
    <w:lsdException w:name="footer" w:unhideWhenUsed="1"/>
    <w:lsdException w:name="index heading" w:semiHidden="1" w:unhideWhenUsed="1"/>
    <w:lsdException w:name="caption" w:qFormat="1" w:uiPriority="35" w:unhideWhenUsed="1"/>
    <w:lsdException w:name="table of figures" w:qFormat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uiPriority="0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nhideWhenUsed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qFormat="1" w:uiPriority="34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5219A3"/>
    <w:pPr>
      <w:widowControl w:val="0"/>
      <w:topLinePunct/>
      <w:adjustRightInd w:val="0"/>
      <w:snapToGrid w:val="0"/>
      <w:spacing w:line="300" w:lineRule="auto"/>
      <w:ind w:firstLine="200" w:firstLineChars="200"/>
      <w:jc w:val="both"/>
    </w:pPr>
    <w:rPr>
      <w:rFonts w:ascii="Times New Roman" w:cs="仿宋" w:eastAsia="宋体" w:hAnsi="Times New Roman"/>
      <w:kern w:val="2"/>
      <w:sz w:val="24"/>
      <w:szCs w:val="22"/>
    </w:rPr>
  </w:style>
  <w:style w:styleId="1" w:type="paragraph">
    <w:name w:val="heading 1"/>
    <w:basedOn w:val="a"/>
    <w:next w:val="a"/>
    <w:link w:val="10"/>
    <w:uiPriority w:val="9"/>
    <w:pPr>
      <w:keepNext/>
      <w:keepLines/>
      <w:spacing w:after="360" w:before="480" w:line="240" w:lineRule="auto"/>
      <w:ind w:firstLine="0" w:firstLineChars="0"/>
      <w:jc w:val="center"/>
      <w:outlineLvl w:val="0"/>
    </w:pPr>
    <w:rPr>
      <w:rFonts w:ascii="黑体" w:eastAsia="黑体" w:hAnsi="黑体"/>
      <w:b/>
      <w:bCs/>
      <w:color w:themeColor="text1" w:val="000000"/>
      <w:kern w:val="44"/>
      <w:sz w:val="28"/>
      <w:szCs w:val="44"/>
    </w:rPr>
  </w:style>
  <w:style w:styleId="2" w:type="paragraph">
    <w:name w:val="heading 2"/>
    <w:basedOn w:val="a"/>
    <w:next w:val="a"/>
    <w:link w:val="20"/>
    <w:uiPriority w:val="9"/>
    <w:unhideWhenUsed/>
    <w:qFormat/>
    <w:pPr>
      <w:keepNext/>
      <w:keepLines/>
      <w:spacing w:after="120" w:before="480" w:line="240" w:lineRule="auto"/>
      <w:ind w:firstLine="0" w:firstLineChars="0"/>
      <w:jc w:val="left"/>
      <w:outlineLvl w:val="1"/>
    </w:pPr>
    <w:rPr>
      <w:rFonts w:ascii="黑体" w:cs="Times New Roman" w:eastAsia="黑体" w:hAnsi="黑体"/>
      <w:b/>
      <w:bCs/>
      <w:color w:themeColor="text1" w:val="000000"/>
      <w:sz w:val="30"/>
      <w:szCs w:val="30"/>
    </w:rPr>
  </w:style>
  <w:style w:styleId="3" w:type="paragraph">
    <w:name w:val="heading 3"/>
    <w:basedOn w:val="a"/>
    <w:next w:val="a"/>
    <w:link w:val="30"/>
    <w:uiPriority w:val="9"/>
    <w:unhideWhenUsed/>
    <w:qFormat/>
    <w:pPr>
      <w:keepNext/>
      <w:keepLines/>
      <w:spacing w:after="120" w:before="240" w:line="240" w:lineRule="auto"/>
      <w:ind w:firstLine="0" w:firstLineChars="0"/>
      <w:jc w:val="left"/>
      <w:outlineLvl w:val="2"/>
    </w:pPr>
    <w:rPr>
      <w:rFonts w:ascii="黑体" w:cs="Times New Roman" w:eastAsia="黑体" w:hAnsi="黑体"/>
      <w:b/>
      <w:color w:themeColor="text1" w:val="000000"/>
      <w:sz w:val="28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pPr>
      <w:keepNext/>
      <w:keepLines/>
      <w:spacing w:after="120" w:before="240" w:line="240" w:lineRule="auto"/>
      <w:ind w:firstLine="0" w:firstLineChars="0"/>
      <w:jc w:val="left"/>
      <w:outlineLvl w:val="3"/>
    </w:pPr>
    <w:rPr>
      <w:rFonts w:ascii="黑体" w:cs="Times New Roman" w:eastAsia="黑体" w:hAnsi="黑体"/>
      <w:szCs w:val="24"/>
    </w:rPr>
  </w:style>
  <w:style w:styleId="5" w:type="paragraph">
    <w:name w:val="heading 5"/>
    <w:basedOn w:val="a"/>
    <w:next w:val="a"/>
    <w:link w:val="50"/>
    <w:uiPriority w:val="9"/>
    <w:semiHidden/>
    <w:unhideWhenUsed/>
    <w:qFormat/>
    <w:pPr>
      <w:keepNext/>
      <w:keepLines/>
      <w:numPr>
        <w:ilvl w:val="4"/>
        <w:numId w:val="1"/>
      </w:numPr>
      <w:spacing w:after="290" w:before="280" w:line="376" w:lineRule="auto"/>
      <w:ind w:firstLineChars="0"/>
      <w:outlineLvl w:val="4"/>
    </w:pPr>
    <w:rPr>
      <w:b/>
      <w:bCs/>
      <w:sz w:val="28"/>
      <w:szCs w:val="28"/>
    </w:rPr>
  </w:style>
  <w:style w:styleId="6" w:type="paragraph">
    <w:name w:val="heading 6"/>
    <w:basedOn w:val="a"/>
    <w:next w:val="a"/>
    <w:link w:val="60"/>
    <w:uiPriority w:val="9"/>
    <w:semiHidden/>
    <w:unhideWhenUsed/>
    <w:qFormat/>
    <w:pPr>
      <w:keepNext/>
      <w:keepLines/>
      <w:numPr>
        <w:ilvl w:val="5"/>
        <w:numId w:val="1"/>
      </w:numPr>
      <w:spacing w:after="64" w:before="240" w:line="320" w:lineRule="auto"/>
      <w:ind w:firstLineChars="0"/>
      <w:outlineLvl w:val="5"/>
    </w:pPr>
    <w:rPr>
      <w:rFonts w:asciiTheme="majorHAnsi" w:cstheme="majorBidi" w:eastAsiaTheme="majorEastAsia" w:hAnsiTheme="majorHAnsi"/>
      <w:b/>
      <w:bCs/>
      <w:szCs w:val="24"/>
    </w:rPr>
  </w:style>
  <w:style w:styleId="7" w:type="paragraph">
    <w:name w:val="heading 7"/>
    <w:basedOn w:val="a"/>
    <w:next w:val="a"/>
    <w:link w:val="70"/>
    <w:uiPriority w:val="9"/>
    <w:semiHidden/>
    <w:unhideWhenUsed/>
    <w:qFormat/>
    <w:pPr>
      <w:keepNext/>
      <w:keepLines/>
      <w:numPr>
        <w:ilvl w:val="6"/>
        <w:numId w:val="1"/>
      </w:numPr>
      <w:spacing w:after="64" w:before="240" w:line="320" w:lineRule="auto"/>
      <w:ind w:firstLineChars="0"/>
      <w:outlineLvl w:val="6"/>
    </w:pPr>
    <w:rPr>
      <w:b/>
      <w:bCs/>
      <w:szCs w:val="24"/>
    </w:rPr>
  </w:style>
  <w:style w:styleId="8" w:type="paragraph">
    <w:name w:val="heading 8"/>
    <w:basedOn w:val="a"/>
    <w:next w:val="a"/>
    <w:link w:val="80"/>
    <w:uiPriority w:val="9"/>
    <w:semiHidden/>
    <w:unhideWhenUsed/>
    <w:qFormat/>
    <w:pPr>
      <w:keepNext/>
      <w:keepLines/>
      <w:numPr>
        <w:ilvl w:val="7"/>
        <w:numId w:val="1"/>
      </w:numPr>
      <w:spacing w:after="64" w:before="240" w:line="320" w:lineRule="auto"/>
      <w:ind w:firstLineChars="0"/>
      <w:outlineLvl w:val="7"/>
    </w:pPr>
    <w:rPr>
      <w:rFonts w:asciiTheme="majorHAnsi" w:cstheme="majorBidi" w:eastAsiaTheme="majorEastAsia" w:hAnsiTheme="majorHAnsi"/>
      <w:szCs w:val="24"/>
    </w:rPr>
  </w:style>
  <w:style w:styleId="9" w:type="paragraph">
    <w:name w:val="heading 9"/>
    <w:basedOn w:val="a"/>
    <w:next w:val="a"/>
    <w:link w:val="90"/>
    <w:uiPriority w:val="9"/>
    <w:semiHidden/>
    <w:unhideWhenUsed/>
    <w:qFormat/>
    <w:pPr>
      <w:keepNext/>
      <w:keepLines/>
      <w:numPr>
        <w:ilvl w:val="8"/>
        <w:numId w:val="1"/>
      </w:numPr>
      <w:spacing w:after="64" w:before="240" w:line="320" w:lineRule="auto"/>
      <w:ind w:firstLineChars="0"/>
      <w:outlineLvl w:val="8"/>
    </w:pPr>
    <w:rPr>
      <w:rFonts w:asciiTheme="majorHAnsi" w:cstheme="majorBidi" w:eastAsiaTheme="majorEastAsia" w:hAnsiTheme="majorHAnsi"/>
      <w:szCs w:val="21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styleId="a3" w:type="paragraph">
    <w:name w:val="caption"/>
    <w:basedOn w:val="a"/>
    <w:next w:val="a"/>
    <w:link w:val="a4"/>
    <w:uiPriority w:val="35"/>
    <w:unhideWhenUsed/>
    <w:qFormat/>
    <w:pPr>
      <w:spacing w:after="240" w:before="120" w:line="240" w:lineRule="auto"/>
      <w:ind w:firstLine="0" w:firstLineChars="0"/>
      <w:jc w:val="center"/>
    </w:pPr>
    <w:rPr>
      <w:rFonts w:ascii="宋体" w:cstheme="majorBidi" w:hAnsi="宋体"/>
      <w:bCs/>
      <w:sz w:val="21"/>
      <w:szCs w:val="20"/>
    </w:rPr>
  </w:style>
  <w:style w:styleId="a5" w:type="paragraph">
    <w:name w:val="annotation text"/>
    <w:basedOn w:val="a"/>
    <w:link w:val="a6"/>
    <w:uiPriority w:val="99"/>
    <w:unhideWhenUsed/>
    <w:pPr>
      <w:jc w:val="left"/>
    </w:pPr>
  </w:style>
  <w:style w:styleId="a7" w:type="paragraph">
    <w:name w:val="Body Text Indent"/>
    <w:basedOn w:val="a"/>
    <w:link w:val="a8"/>
    <w:pPr>
      <w:ind w:firstLine="560"/>
    </w:pPr>
    <w:rPr>
      <w:rFonts w:ascii="DengXian" w:cs="Times New Roman" w:eastAsia="DengXian" w:hAnsi="DengXian"/>
      <w:sz w:val="28"/>
      <w:szCs w:val="28"/>
    </w:rPr>
  </w:style>
  <w:style w:styleId="TOC3" w:type="paragraph">
    <w:name w:val="toc 3"/>
    <w:basedOn w:val="a"/>
    <w:next w:val="a"/>
    <w:uiPriority w:val="39"/>
    <w:unhideWhenUsed/>
    <w:pPr>
      <w:widowControl/>
      <w:spacing w:before="120" w:line="240" w:lineRule="auto"/>
      <w:contextualSpacing/>
    </w:pPr>
    <w:rPr>
      <w:rFonts w:cs="Times New Roman" w:eastAsia="黑体"/>
      <w:kern w:val="0"/>
    </w:rPr>
  </w:style>
  <w:style w:styleId="21" w:type="paragraph">
    <w:name w:val="Body Text Indent 2"/>
    <w:basedOn w:val="a"/>
    <w:link w:val="22"/>
    <w:uiPriority w:val="99"/>
    <w:semiHidden/>
    <w:unhideWhenUsed/>
    <w:pPr>
      <w:spacing w:after="120" w:line="480" w:lineRule="auto"/>
      <w:ind w:left="420" w:leftChars="200"/>
    </w:pPr>
  </w:style>
  <w:style w:styleId="a9" w:type="paragraph">
    <w:name w:val="Balloon Text"/>
    <w:basedOn w:val="a"/>
    <w:link w:val="aa"/>
    <w:uiPriority w:val="99"/>
    <w:semiHidden/>
    <w:unhideWhenUsed/>
    <w:pPr>
      <w:spacing w:line="240" w:lineRule="auto"/>
    </w:pPr>
    <w:rPr>
      <w:sz w:val="18"/>
      <w:szCs w:val="18"/>
    </w:rPr>
  </w:style>
  <w:style w:styleId="ab" w:type="paragraph">
    <w:name w:val="footer"/>
    <w:basedOn w:val="a"/>
    <w:link w:val="ac"/>
    <w:uiPriority w:val="99"/>
    <w:unhideWhenUsed/>
    <w:pPr>
      <w:tabs>
        <w:tab w:pos="4153" w:val="center"/>
        <w:tab w:pos="8306" w:val="right"/>
      </w:tabs>
      <w:jc w:val="left"/>
    </w:pPr>
    <w:rPr>
      <w:sz w:val="18"/>
      <w:szCs w:val="18"/>
    </w:rPr>
  </w:style>
  <w:style w:styleId="ad" w:type="paragraph">
    <w:name w:val="header"/>
    <w:basedOn w:val="a"/>
    <w:link w:val="ae"/>
    <w:uiPriority w:val="99"/>
    <w:unhideWhenUsed/>
    <w:pPr>
      <w:pBdr>
        <w:bottom w:color="auto" w:space="1" w:sz="6" w:val="single"/>
      </w:pBdr>
      <w:tabs>
        <w:tab w:pos="4153" w:val="center"/>
        <w:tab w:pos="8306" w:val="right"/>
      </w:tabs>
      <w:jc w:val="center"/>
    </w:pPr>
    <w:rPr>
      <w:sz w:val="18"/>
      <w:szCs w:val="18"/>
    </w:rPr>
  </w:style>
  <w:style w:styleId="TOC1" w:type="paragraph">
    <w:name w:val="toc 1"/>
    <w:basedOn w:val="a"/>
    <w:next w:val="a"/>
    <w:uiPriority w:val="39"/>
    <w:unhideWhenUsed/>
    <w:qFormat/>
    <w:pPr>
      <w:tabs>
        <w:tab w:leader="dot" w:pos="8296" w:val="right"/>
      </w:tabs>
      <w:spacing w:line="360" w:lineRule="exact"/>
      <w:ind w:firstLine="0" w:firstLineChars="0"/>
    </w:pPr>
    <w:rPr>
      <w:rFonts w:cs="Times New Roman"/>
      <w:b/>
      <w:bCs/>
      <w:spacing w:val="35"/>
      <w:szCs w:val="24"/>
      <w14:numSpacing w14:val="tabular"/>
    </w:rPr>
  </w:style>
  <w:style w:styleId="af" w:type="paragraph">
    <w:name w:val="table of figures"/>
    <w:basedOn w:val="a"/>
    <w:next w:val="a"/>
    <w:uiPriority w:val="99"/>
    <w:unhideWhenUsed/>
    <w:qFormat/>
    <w:pPr>
      <w:spacing w:before="120" w:line="240" w:lineRule="auto"/>
      <w:ind w:firstLine="0" w:firstLineChars="0"/>
    </w:pPr>
    <w:rPr>
      <w:rFonts w:eastAsia="黑体"/>
      <w:sz w:val="28"/>
    </w:rPr>
  </w:style>
  <w:style w:styleId="TOC2" w:type="paragraph">
    <w:name w:val="toc 2"/>
    <w:basedOn w:val="a"/>
    <w:next w:val="a"/>
    <w:uiPriority w:val="39"/>
    <w:unhideWhenUsed/>
    <w:qFormat/>
    <w:pPr>
      <w:spacing w:before="120" w:line="240" w:lineRule="auto"/>
      <w:ind w:firstLine="100" w:firstLineChars="100"/>
      <w:contextualSpacing/>
    </w:pPr>
    <w:rPr>
      <w:rFonts w:cs="Times New Roman" w:eastAsia="黑体"/>
      <w:szCs w:val="24"/>
    </w:rPr>
  </w:style>
  <w:style w:styleId="af0" w:type="paragraph">
    <w:name w:val="Normal (Web)"/>
    <w:basedOn w:val="a"/>
    <w:uiPriority w:val="99"/>
    <w:semiHidden/>
    <w:unhideWhenUsed/>
    <w:pPr>
      <w:spacing w:afterAutospacing="1" w:beforeAutospacing="1"/>
      <w:jc w:val="left"/>
    </w:pPr>
    <w:rPr>
      <w:rFonts w:cs="Times New Roman"/>
      <w:kern w:val="0"/>
    </w:rPr>
  </w:style>
  <w:style w:styleId="af1" w:type="paragraph">
    <w:name w:val="Title"/>
    <w:basedOn w:val="a"/>
    <w:next w:val="a"/>
    <w:link w:val="af2"/>
    <w:uiPriority w:val="10"/>
    <w:qFormat/>
    <w:pPr>
      <w:spacing w:line="240" w:lineRule="auto"/>
      <w:contextualSpacing/>
    </w:pPr>
    <w:rPr>
      <w:rFonts w:ascii="黑体" w:cstheme="majorBidi" w:eastAsiaTheme="majorEastAsia" w:hAnsi="黑体"/>
      <w:b/>
      <w:spacing w:val="-10"/>
      <w:kern w:val="28"/>
      <w:sz w:val="32"/>
      <w:szCs w:val="56"/>
    </w:rPr>
  </w:style>
  <w:style w:styleId="af3" w:type="paragraph">
    <w:name w:val="annotation subject"/>
    <w:basedOn w:val="a5"/>
    <w:next w:val="a5"/>
    <w:link w:val="af4"/>
    <w:uiPriority w:val="99"/>
    <w:semiHidden/>
    <w:unhideWhenUsed/>
    <w:rPr>
      <w:b/>
      <w:bCs/>
    </w:rPr>
  </w:style>
  <w:style w:styleId="af5" w:type="table">
    <w:name w:val="Table Grid"/>
    <w:basedOn w:val="a1"/>
    <w:uiPriority w:val="39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af6" w:type="character">
    <w:name w:val="FollowedHyperlink"/>
    <w:basedOn w:val="a0"/>
    <w:uiPriority w:val="99"/>
    <w:semiHidden/>
    <w:unhideWhenUsed/>
    <w:rPr>
      <w:color w:themeColor="followedHyperlink" w:val="954F72"/>
      <w:u w:val="single"/>
    </w:rPr>
  </w:style>
  <w:style w:styleId="af7" w:type="character">
    <w:name w:val="Hyperlink"/>
    <w:basedOn w:val="a0"/>
    <w:uiPriority w:val="99"/>
    <w:unhideWhenUsed/>
    <w:rPr>
      <w:color w:themeColor="hyperlink" w:val="0563C1"/>
      <w:u w:val="single"/>
    </w:rPr>
  </w:style>
  <w:style w:styleId="af8" w:type="character">
    <w:name w:val="annotation reference"/>
    <w:basedOn w:val="a0"/>
    <w:uiPriority w:val="99"/>
    <w:semiHidden/>
    <w:unhideWhenUsed/>
    <w:rPr>
      <w:sz w:val="21"/>
      <w:szCs w:val="21"/>
    </w:rPr>
  </w:style>
  <w:style w:customStyle="1" w:styleId="ae" w:type="character">
    <w:name w:val="页眉 字符"/>
    <w:basedOn w:val="a0"/>
    <w:link w:val="ad"/>
    <w:uiPriority w:val="99"/>
    <w:rPr>
      <w:sz w:val="18"/>
      <w:szCs w:val="18"/>
    </w:rPr>
  </w:style>
  <w:style w:customStyle="1" w:styleId="ac" w:type="character">
    <w:name w:val="页脚 字符"/>
    <w:basedOn w:val="a0"/>
    <w:link w:val="ab"/>
    <w:uiPriority w:val="99"/>
    <w:rPr>
      <w:sz w:val="18"/>
      <w:szCs w:val="18"/>
    </w:rPr>
  </w:style>
  <w:style w:customStyle="1" w:styleId="a8" w:type="character">
    <w:name w:val="正文文本缩进 字符"/>
    <w:basedOn w:val="a0"/>
    <w:link w:val="a7"/>
    <w:rPr>
      <w:rFonts w:ascii="DengXian" w:cs="Times New Roman" w:eastAsia="DengXian" w:hAnsi="DengXian"/>
      <w:sz w:val="28"/>
      <w:szCs w:val="28"/>
    </w:rPr>
  </w:style>
  <w:style w:customStyle="1" w:styleId="10" w:type="character">
    <w:name w:val="标题 1 字符"/>
    <w:basedOn w:val="a0"/>
    <w:link w:val="1"/>
    <w:uiPriority w:val="9"/>
    <w:qFormat/>
    <w:rPr>
      <w:rFonts w:ascii="黑体" w:eastAsia="黑体" w:hAnsi="黑体"/>
      <w:b/>
      <w:bCs/>
      <w:color w:themeColor="text1" w:val="000000"/>
      <w:kern w:val="44"/>
      <w:sz w:val="28"/>
      <w:szCs w:val="44"/>
    </w:rPr>
  </w:style>
  <w:style w:customStyle="1" w:styleId="41" w:type="table">
    <w:name w:val="无格式表格 41"/>
    <w:basedOn w:val="a1"/>
    <w:uiPriority w:val="44"/>
    <w:tblPr/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a6" w:type="character">
    <w:name w:val="批注文字 字符"/>
    <w:basedOn w:val="a0"/>
    <w:link w:val="a5"/>
    <w:uiPriority w:val="99"/>
  </w:style>
  <w:style w:styleId="af9" w:type="paragraph">
    <w:name w:val="List Paragraph"/>
    <w:basedOn w:val="a"/>
    <w:uiPriority w:val="34"/>
    <w:qFormat/>
    <w:rsid w:val="00C434A4"/>
    <w:pPr>
      <w:ind w:hanging="200" w:hangingChars="200" w:left="200"/>
    </w:pPr>
  </w:style>
  <w:style w:customStyle="1" w:styleId="20" w:type="character">
    <w:name w:val="标题 2 字符"/>
    <w:basedOn w:val="a0"/>
    <w:link w:val="2"/>
    <w:uiPriority w:val="9"/>
    <w:rPr>
      <w:rFonts w:ascii="黑体" w:cs="Times New Roman" w:eastAsia="黑体" w:hAnsi="黑体"/>
      <w:b/>
      <w:bCs/>
      <w:color w:themeColor="text1" w:val="000000"/>
      <w:kern w:val="2"/>
      <w:sz w:val="30"/>
      <w:szCs w:val="30"/>
    </w:rPr>
  </w:style>
  <w:style w:customStyle="1" w:styleId="30" w:type="character">
    <w:name w:val="标题 3 字符"/>
    <w:basedOn w:val="a0"/>
    <w:link w:val="3"/>
    <w:uiPriority w:val="9"/>
    <w:rPr>
      <w:rFonts w:ascii="黑体" w:cs="Times New Roman" w:eastAsia="黑体" w:hAnsi="黑体"/>
      <w:b/>
      <w:color w:themeColor="text1" w:val="000000"/>
      <w:kern w:val="2"/>
      <w:sz w:val="28"/>
      <w:szCs w:val="28"/>
    </w:rPr>
  </w:style>
  <w:style w:customStyle="1" w:styleId="40" w:type="character">
    <w:name w:val="标题 4 字符"/>
    <w:basedOn w:val="a0"/>
    <w:link w:val="4"/>
    <w:uiPriority w:val="9"/>
    <w:rPr>
      <w:rFonts w:ascii="黑体" w:cs="Times New Roman" w:eastAsia="黑体" w:hAnsi="黑体"/>
      <w:sz w:val="24"/>
      <w:szCs w:val="24"/>
    </w:rPr>
  </w:style>
  <w:style w:customStyle="1" w:styleId="50" w:type="character">
    <w:name w:val="标题 5 字符"/>
    <w:basedOn w:val="a0"/>
    <w:link w:val="5"/>
    <w:uiPriority w:val="9"/>
    <w:semiHidden/>
    <w:rPr>
      <w:b/>
      <w:bCs/>
      <w:sz w:val="28"/>
      <w:szCs w:val="28"/>
    </w:rPr>
  </w:style>
  <w:style w:customStyle="1" w:styleId="60" w:type="character">
    <w:name w:val="标题 6 字符"/>
    <w:basedOn w:val="a0"/>
    <w:link w:val="6"/>
    <w:uiPriority w:val="9"/>
    <w:semiHidden/>
    <w:rPr>
      <w:rFonts w:asciiTheme="majorHAnsi" w:cstheme="majorBidi" w:eastAsiaTheme="majorEastAsia" w:hAnsiTheme="majorHAnsi"/>
      <w:b/>
      <w:bCs/>
      <w:sz w:val="24"/>
      <w:szCs w:val="24"/>
    </w:rPr>
  </w:style>
  <w:style w:customStyle="1" w:styleId="70" w:type="character">
    <w:name w:val="标题 7 字符"/>
    <w:basedOn w:val="a0"/>
    <w:link w:val="7"/>
    <w:uiPriority w:val="9"/>
    <w:semiHidden/>
    <w:rPr>
      <w:b/>
      <w:bCs/>
      <w:sz w:val="24"/>
      <w:szCs w:val="24"/>
    </w:rPr>
  </w:style>
  <w:style w:customStyle="1" w:styleId="80" w:type="character">
    <w:name w:val="标题 8 字符"/>
    <w:basedOn w:val="a0"/>
    <w:link w:val="8"/>
    <w:uiPriority w:val="9"/>
    <w:semiHidden/>
    <w:rPr>
      <w:rFonts w:asciiTheme="majorHAnsi" w:cstheme="majorBidi" w:eastAsiaTheme="majorEastAsia" w:hAnsiTheme="majorHAnsi"/>
      <w:sz w:val="24"/>
      <w:szCs w:val="24"/>
    </w:rPr>
  </w:style>
  <w:style w:customStyle="1" w:styleId="90" w:type="character">
    <w:name w:val="标题 9 字符"/>
    <w:basedOn w:val="a0"/>
    <w:link w:val="9"/>
    <w:uiPriority w:val="9"/>
    <w:semiHidden/>
    <w:rPr>
      <w:rFonts w:asciiTheme="majorHAnsi" w:cstheme="majorBidi" w:eastAsiaTheme="majorEastAsia" w:hAnsiTheme="majorHAnsi"/>
      <w:szCs w:val="21"/>
    </w:rPr>
  </w:style>
  <w:style w:customStyle="1" w:styleId="af4" w:type="character">
    <w:name w:val="批注主题 字符"/>
    <w:basedOn w:val="a6"/>
    <w:link w:val="af3"/>
    <w:uiPriority w:val="99"/>
    <w:semiHidden/>
    <w:rPr>
      <w:b/>
      <w:bCs/>
    </w:rPr>
  </w:style>
  <w:style w:customStyle="1" w:styleId="pf0" w:type="paragraph">
    <w:name w:val="pf0"/>
    <w:basedOn w:val="a"/>
    <w:pPr>
      <w:widowControl/>
      <w:spacing w:after="100" w:afterAutospacing="1" w:before="100" w:beforeAutospacing="1"/>
      <w:jc w:val="left"/>
    </w:pPr>
    <w:rPr>
      <w:rFonts w:ascii="宋体" w:cs="宋体" w:hAnsi="宋体"/>
      <w:kern w:val="0"/>
      <w:szCs w:val="24"/>
    </w:rPr>
  </w:style>
  <w:style w:customStyle="1" w:styleId="cf01" w:type="character">
    <w:name w:val="cf01"/>
    <w:basedOn w:val="a0"/>
    <w:rPr>
      <w:rFonts w:ascii="Microsoft YaHei UI" w:eastAsia="Microsoft YaHei UI" w:hAnsi="Microsoft YaHei UI" w:hint="eastAsia"/>
      <w:sz w:val="18"/>
      <w:szCs w:val="18"/>
    </w:rPr>
  </w:style>
  <w:style w:customStyle="1" w:styleId="cf11" w:type="character">
    <w:name w:val="cf11"/>
    <w:basedOn w:val="a0"/>
    <w:rPr>
      <w:rFonts w:ascii="Microsoft YaHei UI" w:eastAsia="Microsoft YaHei UI" w:hAnsi="Microsoft YaHei UI" w:hint="eastAsia"/>
      <w:sz w:val="18"/>
      <w:szCs w:val="18"/>
    </w:rPr>
  </w:style>
  <w:style w:customStyle="1" w:styleId="cf21" w:type="character">
    <w:name w:val="cf21"/>
    <w:basedOn w:val="a0"/>
    <w:rPr>
      <w:rFonts w:ascii="Microsoft YaHei UI" w:eastAsia="Microsoft YaHei UI" w:hAnsi="Microsoft YaHei UI" w:hint="eastAsia"/>
      <w:b/>
      <w:bCs/>
      <w:sz w:val="18"/>
      <w:szCs w:val="18"/>
    </w:rPr>
  </w:style>
  <w:style w:customStyle="1" w:styleId="TOC10" w:type="paragraph">
    <w:name w:val="TOC 标题1"/>
    <w:basedOn w:val="1"/>
    <w:next w:val="a"/>
    <w:uiPriority w:val="39"/>
    <w:unhideWhenUsed/>
    <w:qFormat/>
    <w:pPr>
      <w:widowControl/>
      <w:spacing w:after="0" w:before="240" w:line="259" w:lineRule="auto"/>
      <w:jc w:val="left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2F5496"/>
      <w:kern w:val="0"/>
      <w:sz w:val="32"/>
      <w:szCs w:val="32"/>
    </w:rPr>
  </w:style>
  <w:style w:styleId="afa" w:type="paragraph">
    <w:name w:val="No Spacing"/>
    <w:uiPriority w:val="1"/>
    <w:qFormat/>
    <w:pPr>
      <w:widowControl w:val="0"/>
      <w:ind w:firstLine="200" w:firstLineChars="200"/>
      <w:jc w:val="both"/>
    </w:pPr>
    <w:rPr>
      <w:rFonts w:ascii="Times New Roman" w:eastAsia="宋体" w:hAnsi="Times New Roman"/>
      <w:kern w:val="2"/>
      <w:sz w:val="24"/>
      <w:szCs w:val="22"/>
    </w:rPr>
  </w:style>
  <w:style w:customStyle="1" w:styleId="aa" w:type="character">
    <w:name w:val="批注框文本 字符"/>
    <w:basedOn w:val="a0"/>
    <w:link w:val="a9"/>
    <w:uiPriority w:val="99"/>
    <w:semiHidden/>
    <w:rPr>
      <w:rFonts w:ascii="Times New Roman" w:eastAsia="宋体" w:hAnsi="Times New Roman"/>
      <w:sz w:val="18"/>
      <w:szCs w:val="18"/>
    </w:rPr>
  </w:style>
  <w:style w:customStyle="1" w:styleId="22" w:type="character">
    <w:name w:val="正文文本缩进 2 字符"/>
    <w:basedOn w:val="a0"/>
    <w:link w:val="21"/>
    <w:uiPriority w:val="99"/>
    <w:semiHidden/>
    <w:rPr>
      <w:rFonts w:ascii="Times New Roman" w:eastAsia="宋体" w:hAnsi="Times New Roman"/>
      <w:sz w:val="24"/>
    </w:rPr>
  </w:style>
  <w:style w:customStyle="1" w:styleId="afb" w:type="paragraph">
    <w:name w:val="图标题格式"/>
    <w:basedOn w:val="a3"/>
    <w:link w:val="afc"/>
    <w:qFormat/>
    <w:rPr>
      <w:rFonts w:ascii="Times New Roman" w:hAnsi="Times New Roman"/>
    </w:rPr>
  </w:style>
  <w:style w:customStyle="1" w:styleId="a4" w:type="character">
    <w:name w:val="题注 字符"/>
    <w:basedOn w:val="a0"/>
    <w:link w:val="a3"/>
    <w:uiPriority w:val="35"/>
    <w:rPr>
      <w:rFonts w:ascii="宋体" w:cstheme="majorBidi" w:eastAsia="宋体" w:hAnsi="宋体"/>
      <w:bCs/>
      <w:szCs w:val="20"/>
    </w:rPr>
  </w:style>
  <w:style w:customStyle="1" w:styleId="afc" w:type="character">
    <w:name w:val="图标题格式 字符"/>
    <w:basedOn w:val="a4"/>
    <w:link w:val="afb"/>
    <w:rPr>
      <w:rFonts w:ascii="Times New Roman" w:cstheme="majorBidi" w:eastAsia="宋体" w:hAnsi="Times New Roman"/>
      <w:bCs/>
      <w:szCs w:val="20"/>
    </w:rPr>
  </w:style>
  <w:style w:customStyle="1" w:styleId="TableText" w:type="paragraph">
    <w:name w:val="TableText"/>
    <w:link w:val="TableTextChar"/>
    <w:qFormat/>
    <w:rsid w:val="00117DB3"/>
    <w:rPr>
      <w:rFonts w:ascii="Times New Roman" w:cstheme="majorBidi" w:eastAsia="宋体" w:hAnsi="Times New Roman"/>
      <w:bCs/>
      <w:kern w:val="2"/>
      <w:sz w:val="21"/>
    </w:rPr>
  </w:style>
  <w:style w:customStyle="1" w:styleId="TableTextChar" w:type="character">
    <w:name w:val="TableText Char"/>
    <w:basedOn w:val="a4"/>
    <w:link w:val="TableText"/>
    <w:rsid w:val="00117DB3"/>
    <w:rPr>
      <w:rFonts w:ascii="Times New Roman" w:cstheme="majorBidi" w:eastAsia="宋体" w:hAnsi="Times New Roman"/>
      <w:bCs/>
      <w:kern w:val="2"/>
      <w:sz w:val="21"/>
      <w:szCs w:val="20"/>
    </w:rPr>
  </w:style>
  <w:style w:customStyle="1" w:styleId="11" w:type="character">
    <w:name w:val="未处理的提及1"/>
    <w:basedOn w:val="a0"/>
    <w:uiPriority w:val="99"/>
    <w:semiHidden/>
    <w:unhideWhenUsed/>
    <w:rPr>
      <w:color w:val="605E5C"/>
      <w:shd w:color="auto" w:fill="E1DFDD" w:val="clear"/>
    </w:rPr>
  </w:style>
  <w:style w:customStyle="1" w:styleId="Revision1" w:type="paragraph">
    <w:name w:val="Revision1"/>
    <w:hidden/>
    <w:uiPriority w:val="99"/>
    <w:unhideWhenUsed/>
    <w:rPr>
      <w:rFonts w:ascii="Times New Roman" w:eastAsia="宋体" w:hAnsi="Times New Roman"/>
      <w:kern w:val="2"/>
      <w:sz w:val="24"/>
      <w:szCs w:val="22"/>
    </w:rPr>
  </w:style>
  <w:style w:customStyle="1" w:styleId="af2" w:type="character">
    <w:name w:val="标题 字符"/>
    <w:basedOn w:val="a0"/>
    <w:link w:val="af1"/>
    <w:uiPriority w:val="10"/>
    <w:rPr>
      <w:rFonts w:ascii="黑体" w:cstheme="majorBidi" w:eastAsiaTheme="majorEastAsia" w:hAnsi="黑体"/>
      <w:b/>
      <w:spacing w:val="-10"/>
      <w:kern w:val="28"/>
      <w:sz w:val="32"/>
      <w:szCs w:val="56"/>
    </w:rPr>
  </w:style>
  <w:style w:customStyle="1" w:styleId="12" w:type="paragraph">
    <w:name w:val="正文1"/>
    <w:rsid w:val="00760857"/>
    <w:pPr>
      <w:widowControl w:val="0"/>
      <w:spacing w:line="300" w:lineRule="auto"/>
      <w:ind w:firstLine="200" w:firstLineChars="200"/>
      <w:jc w:val="both"/>
    </w:pPr>
    <w:rPr>
      <w:rFonts w:ascii="仿宋" w:cs="Times New Roman" w:eastAsia="仿宋" w:hAnsi="仿宋"/>
      <w:kern w:val="2"/>
      <w:sz w:val="24"/>
      <w:szCs w:val="24"/>
    </w:rPr>
  </w:style>
  <w:style w:customStyle="1" w:styleId="13" w:type="table">
    <w:name w:val="普通表格1"/>
    <w:semiHidden/>
    <w:rsid w:val="00760857"/>
    <w:rPr>
      <w:rFonts w:ascii="Times New Roman" w:cs="Times New Roman" w:eastAsia="Times New Roman" w:hAnsi="Times New Roman"/>
    </w:rPr>
    <w:tblPr>
      <w:tblCellMar>
        <w:top w:type="dxa" w:w="0"/>
        <w:left w:type="dxa" w:w="108"/>
        <w:bottom w:type="dxa" w:w="0"/>
        <w:right w:type="dxa" w:w="108"/>
      </w:tblCellMar>
    </w:tblPr>
  </w:style>
  <w:style w:customStyle="1" w:styleId="ThreeLineTable" w:type="table">
    <w:name w:val="ThreeLineTable"/>
    <w:basedOn w:val="a1"/>
    <w:uiPriority w:val="99"/>
    <w:rsid w:val="00117DB3"/>
    <w:pPr>
      <w:wordWrap w:val="0"/>
      <w:topLinePunct/>
      <w:adjustRightInd w:val="0"/>
      <w:snapToGrid w:val="0"/>
    </w:pPr>
    <w:rPr>
      <w:rFonts w:ascii="Times New Roman" w:cs="Times New Roman (Body CS)" w:eastAsia="宋体" w:hAnsi="Times New Roman"/>
      <w:snapToGrid w:val="0"/>
    </w:rPr>
    <w:tblPr>
      <w:tblBorders>
        <w:top w:color="auto" w:space="0" w:sz="4" w:val="single"/>
        <w:bottom w:color="auto" w:space="0" w:sz="4" w:val="single"/>
      </w:tblBorders>
    </w:tblPr>
    <w:tcPr>
      <w:shd w:color="auto" w:fill="auto" w:val="clear"/>
    </w:tcPr>
    <w:tblStylePr w:type="firstRow">
      <w:pPr>
        <w:wordWrap/>
        <w:snapToGrid w:val="0"/>
        <w:spacing w:line="240" w:lineRule="auto"/>
        <w:ind w:firstLine="0" w:firstLineChars="0" w:left="0" w:leftChars="0" w:right="0" w:rightChars="0"/>
        <w:mirrorIndents w:val="0"/>
      </w:pPr>
      <w:rPr>
        <w:rFonts w:ascii="宋体" w:hAnsi="宋体"/>
      </w:rPr>
      <w:tblPr/>
      <w:tcPr>
        <w:tcBorders>
          <w:top w:val="nil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  <w:shd w:color="auto" w:fill="auto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</Pages>
  <Words>74</Words>
  <Characters>186</Characters>
  <Application>Microsoft Office Word</Application>
  <DocSecurity>0</DocSecurity>
  <Lines>62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2026-05-07T07:02:06Z</dcterms:created>
  <dcterms:modified xsi:type="dcterms:W3CDTF">2026-05-07T07:02:06Z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zettlr">
    <vt:lpwstr/>
  </property>
</Properties>
</file>