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Feature Proposal Document: Delta</w:t>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Feature 1: </w:t>
      </w:r>
      <w:r w:rsidDel="00000000" w:rsidR="00000000" w:rsidRPr="00000000">
        <w:rPr>
          <w:rFonts w:ascii="Times New Roman" w:cs="Times New Roman" w:eastAsia="Times New Roman" w:hAnsi="Times New Roman"/>
          <w:color w:val="ff0000"/>
          <w:sz w:val="24"/>
          <w:szCs w:val="24"/>
          <w:rtl w:val="0"/>
        </w:rPr>
        <w:t xml:space="preserve">Forgot Password/Username feature</w:t>
      </w:r>
    </w:p>
    <w:p w:rsidR="00000000" w:rsidDel="00000000" w:rsidP="00000000" w:rsidRDefault="00000000" w:rsidRPr="00000000" w14:paraId="00000003">
      <w:pPr>
        <w:numPr>
          <w:ilvl w:val="0"/>
          <w:numId w:val="1"/>
        </w:numPr>
        <w:spacing w:line="480" w:lineRule="auto"/>
        <w:ind w:left="720" w:hanging="360"/>
        <w:rPr>
          <w:color w:val="0e101a"/>
        </w:rPr>
      </w:pPr>
      <w:r w:rsidDel="00000000" w:rsidR="00000000" w:rsidRPr="00000000">
        <w:rPr>
          <w:rFonts w:ascii="Times New Roman" w:cs="Times New Roman" w:eastAsia="Times New Roman" w:hAnsi="Times New Roman"/>
          <w:b w:val="1"/>
          <w:color w:val="0e101a"/>
          <w:sz w:val="24"/>
          <w:szCs w:val="24"/>
          <w:rtl w:val="0"/>
        </w:rPr>
        <w:t xml:space="preserve">Description: </w:t>
      </w:r>
    </w:p>
    <w:p w:rsidR="00000000" w:rsidDel="00000000" w:rsidP="00000000" w:rsidRDefault="00000000" w:rsidRPr="00000000" w14:paraId="00000004">
      <w:pPr>
        <w:numPr>
          <w:ilvl w:val="1"/>
          <w:numId w:val="1"/>
        </w:numPr>
        <w:spacing w:line="480" w:lineRule="auto"/>
        <w:ind w:left="1440" w:hanging="360"/>
        <w:rPr>
          <w:color w:val="0e101a"/>
        </w:rPr>
      </w:pPr>
      <w:r w:rsidDel="00000000" w:rsidR="00000000" w:rsidRPr="00000000">
        <w:rPr>
          <w:rFonts w:ascii="Times New Roman" w:cs="Times New Roman" w:eastAsia="Times New Roman" w:hAnsi="Times New Roman"/>
          <w:color w:val="0e101a"/>
          <w:sz w:val="24"/>
          <w:szCs w:val="24"/>
          <w:rtl w:val="0"/>
        </w:rPr>
        <w:t xml:space="preserve">This feature allows users to recover forgotten passwords or usernames. They can initiate a password or username recovery process from the login page. Users will enter their registered email, receive a unique verification code or link, view their username, or reset their password.</w:t>
      </w:r>
    </w:p>
    <w:p w:rsidR="00000000" w:rsidDel="00000000" w:rsidP="00000000" w:rsidRDefault="00000000" w:rsidRPr="00000000" w14:paraId="00000005">
      <w:pPr>
        <w:numPr>
          <w:ilvl w:val="0"/>
          <w:numId w:val="1"/>
        </w:numPr>
        <w:spacing w:line="480" w:lineRule="auto"/>
        <w:ind w:left="720" w:hanging="360"/>
        <w:rPr>
          <w:color w:val="0e101a"/>
        </w:rPr>
      </w:pPr>
      <w:r w:rsidDel="00000000" w:rsidR="00000000" w:rsidRPr="00000000">
        <w:rPr>
          <w:rFonts w:ascii="Times New Roman" w:cs="Times New Roman" w:eastAsia="Times New Roman" w:hAnsi="Times New Roman"/>
          <w:b w:val="1"/>
          <w:color w:val="0e101a"/>
          <w:sz w:val="24"/>
          <w:szCs w:val="24"/>
          <w:rtl w:val="0"/>
        </w:rPr>
        <w:t xml:space="preserve">Impacts on the System:</w:t>
      </w:r>
    </w:p>
    <w:p w:rsidR="00000000" w:rsidDel="00000000" w:rsidP="00000000" w:rsidRDefault="00000000" w:rsidRPr="00000000" w14:paraId="00000006">
      <w:pPr>
        <w:numPr>
          <w:ilvl w:val="1"/>
          <w:numId w:val="1"/>
        </w:numPr>
        <w:spacing w:line="480" w:lineRule="auto"/>
        <w:ind w:left="1440" w:hanging="360"/>
        <w:rPr>
          <w:color w:val="0e101a"/>
        </w:rPr>
      </w:pPr>
      <w:r w:rsidDel="00000000" w:rsidR="00000000" w:rsidRPr="00000000">
        <w:rPr>
          <w:rFonts w:ascii="Times New Roman" w:cs="Times New Roman" w:eastAsia="Times New Roman" w:hAnsi="Times New Roman"/>
          <w:b w:val="1"/>
          <w:color w:val="0e101a"/>
          <w:sz w:val="24"/>
          <w:szCs w:val="24"/>
          <w:rtl w:val="0"/>
        </w:rPr>
        <w:t xml:space="preserve">Authentication: </w:t>
      </w:r>
      <w:r w:rsidDel="00000000" w:rsidR="00000000" w:rsidRPr="00000000">
        <w:rPr>
          <w:rFonts w:ascii="Times New Roman" w:cs="Times New Roman" w:eastAsia="Times New Roman" w:hAnsi="Times New Roman"/>
          <w:color w:val="0e101a"/>
          <w:sz w:val="24"/>
          <w:szCs w:val="24"/>
          <w:rtl w:val="0"/>
        </w:rPr>
        <w:t xml:space="preserve">The login and authentication system will require updates to integrate this new functionality.</w:t>
      </w:r>
    </w:p>
    <w:p w:rsidR="00000000" w:rsidDel="00000000" w:rsidP="00000000" w:rsidRDefault="00000000" w:rsidRPr="00000000" w14:paraId="00000007">
      <w:pPr>
        <w:numPr>
          <w:ilvl w:val="1"/>
          <w:numId w:val="1"/>
        </w:numPr>
        <w:spacing w:line="480" w:lineRule="auto"/>
        <w:ind w:left="1440" w:hanging="360"/>
        <w:rPr>
          <w:color w:val="0e101a"/>
        </w:rPr>
      </w:pPr>
      <w:r w:rsidDel="00000000" w:rsidR="00000000" w:rsidRPr="00000000">
        <w:rPr>
          <w:rFonts w:ascii="Times New Roman" w:cs="Times New Roman" w:eastAsia="Times New Roman" w:hAnsi="Times New Roman"/>
          <w:b w:val="1"/>
          <w:color w:val="0e101a"/>
          <w:sz w:val="24"/>
          <w:szCs w:val="24"/>
          <w:rtl w:val="0"/>
        </w:rPr>
        <w:t xml:space="preserve">Profile Database: </w:t>
      </w:r>
      <w:r w:rsidDel="00000000" w:rsidR="00000000" w:rsidRPr="00000000">
        <w:rPr>
          <w:rFonts w:ascii="Times New Roman" w:cs="Times New Roman" w:eastAsia="Times New Roman" w:hAnsi="Times New Roman"/>
          <w:color w:val="0e101a"/>
          <w:sz w:val="24"/>
          <w:szCs w:val="24"/>
          <w:rtl w:val="0"/>
        </w:rPr>
        <w:t xml:space="preserve">Potential adjustments to store temporary reset tokens and log reset requests.</w:t>
      </w:r>
    </w:p>
    <w:p w:rsidR="00000000" w:rsidDel="00000000" w:rsidP="00000000" w:rsidRDefault="00000000" w:rsidRPr="00000000" w14:paraId="00000008">
      <w:pPr>
        <w:numPr>
          <w:ilvl w:val="1"/>
          <w:numId w:val="1"/>
        </w:numPr>
        <w:spacing w:line="480" w:lineRule="auto"/>
        <w:ind w:left="1440" w:hanging="360"/>
        <w:rPr>
          <w:color w:val="0e101a"/>
        </w:rPr>
      </w:pPr>
      <w:r w:rsidDel="00000000" w:rsidR="00000000" w:rsidRPr="00000000">
        <w:rPr>
          <w:rFonts w:ascii="Times New Roman" w:cs="Times New Roman" w:eastAsia="Times New Roman" w:hAnsi="Times New Roman"/>
          <w:b w:val="1"/>
          <w:color w:val="0e101a"/>
          <w:sz w:val="24"/>
          <w:szCs w:val="24"/>
          <w:rtl w:val="0"/>
        </w:rPr>
        <w:t xml:space="preserve">Notification System: </w:t>
      </w:r>
      <w:r w:rsidDel="00000000" w:rsidR="00000000" w:rsidRPr="00000000">
        <w:rPr>
          <w:rFonts w:ascii="Times New Roman" w:cs="Times New Roman" w:eastAsia="Times New Roman" w:hAnsi="Times New Roman"/>
          <w:color w:val="0e101a"/>
          <w:sz w:val="24"/>
          <w:szCs w:val="24"/>
          <w:rtl w:val="0"/>
        </w:rPr>
        <w:t xml:space="preserve">Integration with email to send recovery links, codes, or username information.</w:t>
      </w:r>
    </w:p>
    <w:p w:rsidR="00000000" w:rsidDel="00000000" w:rsidP="00000000" w:rsidRDefault="00000000" w:rsidRPr="00000000" w14:paraId="00000009">
      <w:pPr>
        <w:numPr>
          <w:ilvl w:val="0"/>
          <w:numId w:val="1"/>
        </w:numPr>
        <w:spacing w:line="480" w:lineRule="auto"/>
        <w:ind w:left="720" w:hanging="360"/>
        <w:rPr>
          <w:color w:val="0e101a"/>
        </w:rPr>
      </w:pPr>
      <w:r w:rsidDel="00000000" w:rsidR="00000000" w:rsidRPr="00000000">
        <w:rPr>
          <w:rFonts w:ascii="Times New Roman" w:cs="Times New Roman" w:eastAsia="Times New Roman" w:hAnsi="Times New Roman"/>
          <w:b w:val="1"/>
          <w:color w:val="0e101a"/>
          <w:sz w:val="24"/>
          <w:szCs w:val="24"/>
          <w:rtl w:val="0"/>
        </w:rPr>
        <w:t xml:space="preserve">Implementation and Design Suggestions:</w:t>
      </w:r>
    </w:p>
    <w:p w:rsidR="00000000" w:rsidDel="00000000" w:rsidP="00000000" w:rsidRDefault="00000000" w:rsidRPr="00000000" w14:paraId="0000000A">
      <w:pPr>
        <w:numPr>
          <w:ilvl w:val="1"/>
          <w:numId w:val="1"/>
        </w:numPr>
        <w:spacing w:line="480" w:lineRule="auto"/>
        <w:ind w:left="1440" w:hanging="360"/>
        <w:rPr>
          <w:color w:val="0e101a"/>
        </w:rPr>
      </w:pPr>
      <w:r w:rsidDel="00000000" w:rsidR="00000000" w:rsidRPr="00000000">
        <w:rPr>
          <w:rFonts w:ascii="Times New Roman" w:cs="Times New Roman" w:eastAsia="Times New Roman" w:hAnsi="Times New Roman"/>
          <w:color w:val="0e101a"/>
          <w:sz w:val="24"/>
          <w:szCs w:val="24"/>
          <w:rtl w:val="0"/>
        </w:rPr>
        <w:t xml:space="preserve">Include a "Forgot Password/Username" button on the login page.</w:t>
      </w:r>
    </w:p>
    <w:p w:rsidR="00000000" w:rsidDel="00000000" w:rsidP="00000000" w:rsidRDefault="00000000" w:rsidRPr="00000000" w14:paraId="0000000B">
      <w:pPr>
        <w:numPr>
          <w:ilvl w:val="1"/>
          <w:numId w:val="1"/>
        </w:numPr>
        <w:spacing w:line="480" w:lineRule="auto"/>
        <w:ind w:left="1440" w:hanging="360"/>
        <w:rPr>
          <w:color w:val="0e101a"/>
        </w:rPr>
      </w:pPr>
      <w:r w:rsidDel="00000000" w:rsidR="00000000" w:rsidRPr="00000000">
        <w:rPr>
          <w:rFonts w:ascii="Times New Roman" w:cs="Times New Roman" w:eastAsia="Times New Roman" w:hAnsi="Times New Roman"/>
          <w:color w:val="0e101a"/>
          <w:sz w:val="24"/>
          <w:szCs w:val="24"/>
          <w:rtl w:val="0"/>
        </w:rPr>
        <w:t xml:space="preserve">On the recovery page, users can enter their email.</w:t>
      </w:r>
    </w:p>
    <w:p w:rsidR="00000000" w:rsidDel="00000000" w:rsidP="00000000" w:rsidRDefault="00000000" w:rsidRPr="00000000" w14:paraId="0000000C">
      <w:pPr>
        <w:numPr>
          <w:ilvl w:val="1"/>
          <w:numId w:val="1"/>
        </w:numPr>
        <w:spacing w:line="480" w:lineRule="auto"/>
        <w:ind w:left="1440" w:hanging="360"/>
        <w:rPr>
          <w:color w:val="0e101a"/>
        </w:rPr>
      </w:pPr>
      <w:r w:rsidDel="00000000" w:rsidR="00000000" w:rsidRPr="00000000">
        <w:rPr>
          <w:rFonts w:ascii="Times New Roman" w:cs="Times New Roman" w:eastAsia="Times New Roman" w:hAnsi="Times New Roman"/>
          <w:color w:val="0e101a"/>
          <w:sz w:val="24"/>
          <w:szCs w:val="24"/>
          <w:rtl w:val="0"/>
        </w:rPr>
        <w:t xml:space="preserve">Generate a unique temporary reset token and store it in the database.</w:t>
      </w:r>
    </w:p>
    <w:p w:rsidR="00000000" w:rsidDel="00000000" w:rsidP="00000000" w:rsidRDefault="00000000" w:rsidRPr="00000000" w14:paraId="0000000D">
      <w:pPr>
        <w:numPr>
          <w:ilvl w:val="1"/>
          <w:numId w:val="1"/>
        </w:numPr>
        <w:spacing w:line="480" w:lineRule="auto"/>
        <w:ind w:left="1440" w:hanging="360"/>
        <w:rPr>
          <w:color w:val="0e101a"/>
        </w:rPr>
      </w:pPr>
      <w:r w:rsidDel="00000000" w:rsidR="00000000" w:rsidRPr="00000000">
        <w:rPr>
          <w:rFonts w:ascii="Times New Roman" w:cs="Times New Roman" w:eastAsia="Times New Roman" w:hAnsi="Times New Roman"/>
          <w:color w:val="0e101a"/>
          <w:sz w:val="24"/>
          <w:szCs w:val="24"/>
          <w:rtl w:val="0"/>
        </w:rPr>
        <w:t xml:space="preserve">Send the token to the user's email via a link to a "Reset Password" or "Show Username" page.</w:t>
      </w:r>
    </w:p>
    <w:p w:rsidR="00000000" w:rsidDel="00000000" w:rsidP="00000000" w:rsidRDefault="00000000" w:rsidRPr="00000000" w14:paraId="0000000E">
      <w:pPr>
        <w:spacing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b w:val="1"/>
          <w:color w:val="ff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Feature 2: </w:t>
      </w:r>
      <w:r w:rsidDel="00000000" w:rsidR="00000000" w:rsidRPr="00000000">
        <w:rPr>
          <w:rFonts w:ascii="Times New Roman" w:cs="Times New Roman" w:eastAsia="Times New Roman" w:hAnsi="Times New Roman"/>
          <w:color w:val="ff0000"/>
          <w:sz w:val="24"/>
          <w:szCs w:val="24"/>
          <w:rtl w:val="0"/>
        </w:rPr>
        <w:t xml:space="preserve">Display possible moves to player feature</w:t>
      </w:r>
    </w:p>
    <w:p w:rsidR="00000000" w:rsidDel="00000000" w:rsidP="00000000" w:rsidRDefault="00000000" w:rsidRPr="00000000" w14:paraId="00000012">
      <w:pPr>
        <w:numPr>
          <w:ilvl w:val="0"/>
          <w:numId w:val="2"/>
        </w:numPr>
        <w:spacing w:line="480" w:lineRule="auto"/>
        <w:ind w:left="720" w:hanging="360"/>
        <w:rPr>
          <w:color w:val="0e101a"/>
        </w:rPr>
      </w:pPr>
      <w:r w:rsidDel="00000000" w:rsidR="00000000" w:rsidRPr="00000000">
        <w:rPr>
          <w:rFonts w:ascii="Times New Roman" w:cs="Times New Roman" w:eastAsia="Times New Roman" w:hAnsi="Times New Roman"/>
          <w:b w:val="1"/>
          <w:color w:val="0e101a"/>
          <w:sz w:val="24"/>
          <w:szCs w:val="24"/>
          <w:rtl w:val="0"/>
        </w:rPr>
        <w:t xml:space="preserve">Description:</w:t>
      </w:r>
    </w:p>
    <w:p w:rsidR="00000000" w:rsidDel="00000000" w:rsidP="00000000" w:rsidRDefault="00000000" w:rsidRPr="00000000" w14:paraId="00000013">
      <w:pPr>
        <w:numPr>
          <w:ilvl w:val="1"/>
          <w:numId w:val="2"/>
        </w:numPr>
        <w:spacing w:line="480" w:lineRule="auto"/>
        <w:ind w:left="1440" w:hanging="360"/>
        <w:rPr>
          <w:color w:val="0e101a"/>
        </w:rPr>
      </w:pPr>
      <w:r w:rsidDel="00000000" w:rsidR="00000000" w:rsidRPr="00000000">
        <w:rPr>
          <w:rFonts w:ascii="Times New Roman" w:cs="Times New Roman" w:eastAsia="Times New Roman" w:hAnsi="Times New Roman"/>
          <w:color w:val="0e101a"/>
          <w:sz w:val="24"/>
          <w:szCs w:val="24"/>
          <w:rtl w:val="0"/>
        </w:rPr>
        <w:t xml:space="preserve">This feature highlights cells on the board to indicate possible moves to the user. Based on the board game, user actions can highlight cells where pieces can be placed or moved. Displaying possible moves enhances player experience by reducing decision-making time and improving game clarity.</w:t>
      </w:r>
    </w:p>
    <w:p w:rsidR="00000000" w:rsidDel="00000000" w:rsidP="00000000" w:rsidRDefault="00000000" w:rsidRPr="00000000" w14:paraId="00000014">
      <w:pPr>
        <w:numPr>
          <w:ilvl w:val="0"/>
          <w:numId w:val="2"/>
        </w:numPr>
        <w:spacing w:line="480" w:lineRule="auto"/>
        <w:ind w:left="720" w:hanging="360"/>
        <w:rPr>
          <w:color w:val="0e101a"/>
        </w:rPr>
      </w:pPr>
      <w:r w:rsidDel="00000000" w:rsidR="00000000" w:rsidRPr="00000000">
        <w:rPr>
          <w:rFonts w:ascii="Times New Roman" w:cs="Times New Roman" w:eastAsia="Times New Roman" w:hAnsi="Times New Roman"/>
          <w:b w:val="1"/>
          <w:color w:val="0e101a"/>
          <w:sz w:val="24"/>
          <w:szCs w:val="24"/>
          <w:rtl w:val="0"/>
        </w:rPr>
        <w:t xml:space="preserve">Impacts on the System:</w:t>
      </w:r>
    </w:p>
    <w:p w:rsidR="00000000" w:rsidDel="00000000" w:rsidP="00000000" w:rsidRDefault="00000000" w:rsidRPr="00000000" w14:paraId="00000015">
      <w:pPr>
        <w:numPr>
          <w:ilvl w:val="1"/>
          <w:numId w:val="2"/>
        </w:numPr>
        <w:spacing w:line="480" w:lineRule="auto"/>
        <w:ind w:left="1440" w:hanging="360"/>
        <w:rPr>
          <w:color w:val="0e101a"/>
        </w:rPr>
      </w:pPr>
      <w:r w:rsidDel="00000000" w:rsidR="00000000" w:rsidRPr="00000000">
        <w:rPr>
          <w:rFonts w:ascii="Times New Roman" w:cs="Times New Roman" w:eastAsia="Times New Roman" w:hAnsi="Times New Roman"/>
          <w:b w:val="1"/>
          <w:color w:val="0e101a"/>
          <w:sz w:val="24"/>
          <w:szCs w:val="24"/>
          <w:rtl w:val="0"/>
        </w:rPr>
        <w:t xml:space="preserve">Game Logic: </w:t>
      </w:r>
      <w:r w:rsidDel="00000000" w:rsidR="00000000" w:rsidRPr="00000000">
        <w:rPr>
          <w:rFonts w:ascii="Times New Roman" w:cs="Times New Roman" w:eastAsia="Times New Roman" w:hAnsi="Times New Roman"/>
          <w:color w:val="0e101a"/>
          <w:sz w:val="24"/>
          <w:szCs w:val="24"/>
          <w:rtl w:val="0"/>
        </w:rPr>
        <w:t xml:space="preserve">Adjustments to the client application to involve processing game logic to find possible moves</w:t>
      </w:r>
    </w:p>
    <w:p w:rsidR="00000000" w:rsidDel="00000000" w:rsidP="00000000" w:rsidRDefault="00000000" w:rsidRPr="00000000" w14:paraId="00000016">
      <w:pPr>
        <w:numPr>
          <w:ilvl w:val="1"/>
          <w:numId w:val="2"/>
        </w:numPr>
        <w:spacing w:line="480" w:lineRule="auto"/>
        <w:ind w:left="1440" w:hanging="360"/>
        <w:rPr>
          <w:color w:val="0e101a"/>
        </w:rPr>
      </w:pPr>
      <w:r w:rsidDel="00000000" w:rsidR="00000000" w:rsidRPr="00000000">
        <w:rPr>
          <w:rFonts w:ascii="Times New Roman" w:cs="Times New Roman" w:eastAsia="Times New Roman" w:hAnsi="Times New Roman"/>
          <w:b w:val="1"/>
          <w:color w:val="0e101a"/>
          <w:sz w:val="24"/>
          <w:szCs w:val="24"/>
          <w:rtl w:val="0"/>
        </w:rPr>
        <w:t xml:space="preserve">User Interface:</w:t>
      </w:r>
      <w:r w:rsidDel="00000000" w:rsidR="00000000" w:rsidRPr="00000000">
        <w:rPr>
          <w:rFonts w:ascii="Times New Roman" w:cs="Times New Roman" w:eastAsia="Times New Roman" w:hAnsi="Times New Roman"/>
          <w:color w:val="0e101a"/>
          <w:sz w:val="24"/>
          <w:szCs w:val="24"/>
          <w:rtl w:val="0"/>
        </w:rPr>
        <w:t xml:space="preserve"> Changes to render visual indicators like highlights or arrows for available moves.'</w:t>
      </w:r>
    </w:p>
    <w:p w:rsidR="00000000" w:rsidDel="00000000" w:rsidP="00000000" w:rsidRDefault="00000000" w:rsidRPr="00000000" w14:paraId="00000017">
      <w:pPr>
        <w:numPr>
          <w:ilvl w:val="0"/>
          <w:numId w:val="2"/>
        </w:numPr>
        <w:spacing w:line="480" w:lineRule="auto"/>
        <w:ind w:left="720" w:hanging="360"/>
        <w:rPr>
          <w:color w:val="0e101a"/>
        </w:rPr>
      </w:pPr>
      <w:r w:rsidDel="00000000" w:rsidR="00000000" w:rsidRPr="00000000">
        <w:rPr>
          <w:rFonts w:ascii="Times New Roman" w:cs="Times New Roman" w:eastAsia="Times New Roman" w:hAnsi="Times New Roman"/>
          <w:b w:val="1"/>
          <w:color w:val="0e101a"/>
          <w:sz w:val="24"/>
          <w:szCs w:val="24"/>
          <w:rtl w:val="0"/>
        </w:rPr>
        <w:t xml:space="preserve">Implementation and Design Suggestions:</w:t>
      </w:r>
    </w:p>
    <w:p w:rsidR="00000000" w:rsidDel="00000000" w:rsidP="00000000" w:rsidRDefault="00000000" w:rsidRPr="00000000" w14:paraId="00000018">
      <w:pPr>
        <w:numPr>
          <w:ilvl w:val="1"/>
          <w:numId w:val="2"/>
        </w:numPr>
        <w:spacing w:line="480" w:lineRule="auto"/>
        <w:ind w:left="1440" w:hanging="360"/>
        <w:rPr>
          <w:color w:val="0e101a"/>
        </w:rPr>
      </w:pPr>
      <w:r w:rsidDel="00000000" w:rsidR="00000000" w:rsidRPr="00000000">
        <w:rPr>
          <w:rFonts w:ascii="Times New Roman" w:cs="Times New Roman" w:eastAsia="Times New Roman" w:hAnsi="Times New Roman"/>
          <w:color w:val="0e101a"/>
          <w:sz w:val="24"/>
          <w:szCs w:val="24"/>
          <w:rtl w:val="0"/>
        </w:rPr>
        <w:t xml:space="preserve">Extend the client application to handle game logic processing to compute all possible moves based on the game and user state.</w:t>
      </w:r>
    </w:p>
    <w:p w:rsidR="00000000" w:rsidDel="00000000" w:rsidP="00000000" w:rsidRDefault="00000000" w:rsidRPr="00000000" w14:paraId="00000019">
      <w:pPr>
        <w:numPr>
          <w:ilvl w:val="2"/>
          <w:numId w:val="2"/>
        </w:numPr>
        <w:spacing w:line="480" w:lineRule="auto"/>
        <w:ind w:left="2160" w:hanging="360"/>
        <w:rPr>
          <w:color w:val="0e101a"/>
        </w:rPr>
      </w:pPr>
      <w:r w:rsidDel="00000000" w:rsidR="00000000" w:rsidRPr="00000000">
        <w:rPr>
          <w:rFonts w:ascii="Times New Roman" w:cs="Times New Roman" w:eastAsia="Times New Roman" w:hAnsi="Times New Roman"/>
          <w:color w:val="0e101a"/>
          <w:sz w:val="24"/>
          <w:szCs w:val="24"/>
          <w:rtl w:val="0"/>
        </w:rPr>
        <w:t xml:space="preserve">e.g. When the user clicks a checker piece calculate where that piece can move to</w:t>
      </w:r>
    </w:p>
    <w:p w:rsidR="00000000" w:rsidDel="00000000" w:rsidP="00000000" w:rsidRDefault="00000000" w:rsidRPr="00000000" w14:paraId="0000001A">
      <w:pPr>
        <w:numPr>
          <w:ilvl w:val="1"/>
          <w:numId w:val="2"/>
        </w:numPr>
        <w:spacing w:line="480" w:lineRule="auto"/>
        <w:ind w:left="1440" w:hanging="360"/>
        <w:rPr>
          <w:color w:val="0e101a"/>
        </w:rPr>
      </w:pPr>
      <w:r w:rsidDel="00000000" w:rsidR="00000000" w:rsidRPr="00000000">
        <w:rPr>
          <w:rFonts w:ascii="Times New Roman" w:cs="Times New Roman" w:eastAsia="Times New Roman" w:hAnsi="Times New Roman"/>
          <w:color w:val="0e101a"/>
          <w:sz w:val="24"/>
          <w:szCs w:val="24"/>
          <w:rtl w:val="0"/>
        </w:rPr>
        <w:t xml:space="preserve">Highlight cells on the board or display arrows based on the possible moves that are available.</w:t>
      </w:r>
    </w:p>
    <w:p w:rsidR="00000000" w:rsidDel="00000000" w:rsidP="00000000" w:rsidRDefault="00000000" w:rsidRPr="00000000" w14:paraId="0000001B">
      <w:pPr>
        <w:numPr>
          <w:ilvl w:val="1"/>
          <w:numId w:val="2"/>
        </w:numPr>
        <w:spacing w:line="480" w:lineRule="auto"/>
        <w:ind w:left="1440" w:hanging="360"/>
        <w:rPr>
          <w:color w:val="0e101a"/>
        </w:rPr>
      </w:pPr>
      <w:r w:rsidDel="00000000" w:rsidR="00000000" w:rsidRPr="00000000">
        <w:rPr>
          <w:rFonts w:ascii="Times New Roman" w:cs="Times New Roman" w:eastAsia="Times New Roman" w:hAnsi="Times New Roman"/>
          <w:color w:val="0e101a"/>
          <w:sz w:val="24"/>
          <w:szCs w:val="24"/>
          <w:rtl w:val="0"/>
        </w:rPr>
        <w:t xml:space="preserve">Make these hints toggleable on or off.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