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КАЗАНСКИЙ ФЕДЕРАЛЬНЫЙ УНИВЕРСИТЕТ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Медицинская санчасть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1F3864"/>
          <w:sz w:val="40"/>
          <w:szCs w:val="40"/>
        </w:rPr>
        <w:t xml:space="preserve">ТЕХНИЧЕСКОЕ ЗАДАНИЕ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на разработку интеграционной платформы-хаба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1.0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 г.</w:t>
      </w:r>
    </w:p>
    <w:p>
      <w:pPr>
        <w:spacing w:before="80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Ответственный за приёмку:</w:t>
      </w:r>
    </w:p>
    <w:p>
      <w:pPr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Дубровин Артур Александрович</w:t>
      </w:r>
    </w:p>
    <w:p>
      <w:pPr>
        <w:spacing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Куратор проекта:</w:t>
      </w:r>
    </w:p>
    <w:p>
      <w:pPr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Рустам Арифович</w:t>
      </w:r>
    </w:p>
    <w:p>
      <w:pPr>
        <w:spacing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Разработчик:</w:t>
      </w:r>
    </w:p>
    <w:p>
      <w:pPr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Юсупов Радмир Ришатович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Введение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Настоящее Техническое задание (ТЗ) определяет требования к разработке интеграционной платформы-хаба (далее — Платформа, Хаб) для медицинской санчасти Казанского федерального университета (КФУ). Документ является основой для проектирования, разработки, тестирования и приёмки программного продукта.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Цель проекта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Создание централизованной цифровой платформы, которая объединяет медицинский персонал, преподавателей и студентов КФУ, интегрирует разрозненные источники медицинских данных, внедряет методы искусственного интеллекта в клиническую практику и поддерживает научно-исследовательскую деятельность.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 Контекст и предпосылки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Современная медицинская санчасть университета сталкивается с рядом системных проблем: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Разрозненность данных: медицинская информация хранится в разных системах без единой точки доступа и анализа.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Слабая интеграция с образовательным процессом: у студентов и преподавателей ограниченный доступ к реальным медицинским данным для исследований.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Отсутствие инструментов ИИ в клинической практике: диагностика и анализ данных выполняются вручную без поддержки интеллектуальных систем.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Низкий уровень цифровой зрелости: по оценке 2024 года — менее 40%, тогда как целевой показатель к 2030 году составляет не менее 80% согласно требованиям Минздрава РФ.</w:t>
      </w:r>
    </w:p>
    <w:p>
      <w:pPr>
        <w:spacing w:before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Платформа-хаб призвана решить эти проблемы путём создания единого цифрового пространства на базе отечественных технологий и собственных разработок КФУ — по аналогии с ведущими мировыми практиками построения медицинских data-платформ.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 Участники проекта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ФИО / Подразделение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Функции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Медицинская санчасть КФУ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Постановка задач, приёмка результатов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Куратор проекта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Рустам Арифович (должность уточняется)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Согласование этапов разработки, контроль хода работ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Ответственный за приёмку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Дубровин Артур Александрович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Финальная приёмка платформы, подписание акта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Юсупов Радмир Ришатович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Проектирование, разработка, тестирование, внедрение платформы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Конечные пользователи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Врачи, студенты, преподаватели, администраторы КФУ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Работа с платформой в рамках своих ролей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Назначение и границы системы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Назначение продукта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Платформа-хаб предназначена для: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централизованного хранения и управления медицинскими датасетами;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предоставления инструментов ИИ-анализа медицинских данных без необходимости программирования;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поддержки коллаборативных исследовательских проектов между врачами, преподавателями и студентами;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безопасной интеграции с республиканскими и федеральными медицинскими информационными системами;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создания основы для дальнейшего развития «умной клиники» КФУ.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Границы системы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В область разработки входит: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Веб-приложение (frontend + backend) с ролевым управлением доступом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Интеграционные адаптеры для HL7 FHIR, DICOM, REST/SOAP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Модуль каталога и управления датасетами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Модуль запуска и мониторинга ИИ-задач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Модуль управления задачами и исследовательскими проектами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для будущего подключения IoT-устройств и обучения ИИ-моделей</w:t>
      </w:r>
    </w:p>
    <w:p>
      <w:pPr>
        <w:spacing w:before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Вне области разработки (в текущей версии):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Разработка собственных ИИ-моделей с нуля (только интеграция с существующими)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Мобильное приложение (нативное iOS/Android)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Обучение ИИ-моделей внутри платформы (архитектурная подготовка — да, реализация — нет)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Замена существующих МИС — только интеграция с ними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Функциональные требования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Управление пользователями и доступом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Платформа должна поддерживать гибкую ролевую модель управления доступом (RBAC). Каждая роль обладает строго определённым набором разрешений: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Врач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Исследователь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Просмотр каталога датасетов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Скачивание датасетов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Ограничено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Загрузка датасетов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Запуск ИИ-анализа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Ограничено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Создание проектов/задач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Участие в проектах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Управление пользователями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Доступ к системным настройкам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Просмотр журналов аудита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Ограничено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Ролевая модель должна поддерживать: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единый вход (SSO) через корпоративную систему КФУ;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двухфакторную аутентификацию (2FA) для ролей «Врач» и «Администратор»;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делегирование и временное расширение прав с полным аудит-логированием;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автоматическую блокировку учётных записей при подозрительной активности.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Каталог датасетов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Модуль каталога датасетов является центральным репозиторием медицинских данных платформы. Он должен обеспечивать: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Загрузку датасетов в форматах: CSV, JSON, XLSX, DICOM, NIFTI, HL7 FHIR Bundle, XML, Parquet.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Метаданные каждого датасета: название, описание, теги, источник, дата создания, лицензия, размер, количество записей, схема данных.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Полнотекстовый поиск и фильтрацию по: типу данных, тегам, источнику, дате загрузки, владельцу.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Предварительный просмотр (превью): первые 50 строк таблицы, статистические сводки по числовым полям, распределения.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Версионирование датасетов с историей изменений.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Гранулярное управление доступом: публичный / только для группы / приватный.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Скачивание в исходном формате или с конвертацией (CSV → XLSX и т.д.).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Автоматическую проверку качества данных при загрузке (дубли, пустые значения, выбросы).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Модуль ИИ-анализа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Платформа предоставляет пользователям интерфейс для запуска задач ИИ-анализа без необходимости программирования. Поддерживаемые сценарии: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 ИИ-анализа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модели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применения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Классификация болезней по МКБ-11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Мультикласс. классификатор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Scikit-learn / PyTorch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Автоматическая классификация диагнозов по тексту истории болезни в соответствии с МКБ-11 (ICD-11 WHO)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Анализ рентгеновских снимков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CNN (ResNet, EfficientNet)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TensorFlow / ONNX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Детекция патологий лёгких, костей; предварительный скрининг; передача через DICOM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NLP историй болезней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Трансформер (BERT-based)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Извлечение клинических сущностей, суммаризация выписок, поиск по свободному тексту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Анализ лабораторных данных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Регрессия / аномалия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Выявление отклонений в результатах анализов, трендовый анализ показателей здоровья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Предиктивная аналитика рисков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Градиентный бустинг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PyTorch / XGBoost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Оценка риска осложнений, ранняя диагностика хронических заболеваний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Обработка медицинских изображений (МРТ, КТ)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Сегментация (U-Net)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PyTorch / ONNX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Сегментация органов и опухолей; поддержка планирования лечения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Технические требования к модулю 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Асинхронная очередь задач с отображением статуса в реальном времени (WebSocket/SSE).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Хранение истории запусков и результатов для каждого пользователя.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Возможность сравнения результатов разных прогонов.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Экспорт результатов анализа в PDF, CSV, JSON.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API-эндпоинты для программного запуска анализа (для интеграции с внешними системами).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Архитектурная поддержка: отдельный микросервис AI Gateway, изолированное вычислительное окружение (GPU-ноды), возможность добавления новых моделей без перезапуска платформы.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 Управление задачами и исследовательскими проектами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Платформа должна включать полноценный инструмент для коллаборации, обеспечивающий: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Публикацию задач от медицинского персонала: описание проблемы, требуемые компетенции, дедлайн, ожидаемый результат.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Создание исследовательских проектов с привлечением участников из разных ролей (врач + преподаватель + студент).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Kanban-доску для управления задачами внутри проекта.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Файловое хранилище в рамках проекта с историей версий.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Систему уведомлений (in-app + email) о новых задачах, изменениях статуса, комментариях.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Привязку датасетов и результатов ИИ-анализа к конкретным проектам.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Публичный каталог открытых задач, доступный всем пользователям платформы.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3.5. Интеграция с внешними системами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Протокол / Стандарт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HL7 FHIR R4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Обмен медицинскими данными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Интеграция с республиканскими МИС, обмен историями болезней, назначениями, результатами анализов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DICOM 3.0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Медицинские изображения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Получение и хранение рентген-снимков, МРТ, КТ; передача на ИИ-анализ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 API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Внешние сервисы и ИИ-модели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Интеграция с внешними ИИ-серверами, образовательными системами КФУ, республиканскими ИС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SOAP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Легаси-системы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Поддержка интеграции с унаследованными государственными ИС, работающими по SOAP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OAuth 2.0 / SSO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Единый вход через систему КФУ; поддержка федеративной идентификации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MQTT / AMQP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IoT (перспектива)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Архитектурная поддержка подключения медицинских устройств и датчиков в будущем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ИИ-инференс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Запуск обученных моделей (TensorFlow, PyTorch, Sklearn) в унифицированном формате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Hugging Face API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NLP-модели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Анализ текстов историй болезней, извлечение сущностей, суммаризация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Нефункциональные требования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Время отклика API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 более 500 мс для 95% запросов при нагрузке до 500 одновременных пользователей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Загрузка страниц UI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 более 2 секунд для основных страниц платформы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Инференс ИИ-модели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 более 30 секунд для задач анализа изображений (зависит от модели)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Uptime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99,5% в рабочее время (пн-пт, 08:00–20:00); плановое ТО — в ночное время с уведомлением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Восстановление после сбоя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RTO (Recovery Time Objective) — не более 4 часов; RPO — не более 1 часа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Шифрование данных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TLS 1.3 для данных в транзите; AES-256 для данных в покое; шифрование чувствительных полей БД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Двухфакторная аутентификация для ролей врача и администратора; SSO через КФУ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Аудит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Полный журнал действий пользователей (кто, что, когда); хранение журналов — не менее 3 лет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Горизонтальное масштабирование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Архитектура должна поддерживать горизонтальное масштабирование компонентов без изменения кода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Развёртывание через Docker / Kubernetes; поддержка CI/CD-пайплайнов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Совместимость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Браузеры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Chrome 110+, Firefox 110+, Edge 110+, Safari 16+; адаптивный дизайн (desktop, tablet)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ОС сервера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Linux (Ubuntu 22.04 LTS, CentOS 8+); возможность развёртывания на отечественных ОС (Astra Linux)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Технический стек и архитектура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Технологический стек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Ниже представлен полный стек технологий с обоснованием выбора каждой. Стек охватывает все уровни системы: от backend и frontend до хранения данных, ИИ-инференса, интеграции и инфраструктуры. Выбор инструментов определялся требованиями ТЗ, возможностью импортозамещения, совместимостью с отечественными ОС и продуктивностью команды разработчика.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 / Версия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 в системе и обоснование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Backend — ядро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Boot 3.3.x (Java 21 LTS)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Основной фреймворк согласно требованиям ТЗ. Virtual Threads (Project Loom) для высокой конкурентности. GraalVM-совместимость для нативной компиляции.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Web MVC + Spring WebFlux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MVC — для синхронных REST-эндпоинтов; WebFlux — для стриминга результатов ИИ-анализа и real-time уведомлений (SSE)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Data JPA + Hibernate 6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ORM для работы с PostgreSQL; поддержка JSON/JSONB-полей для хранения FHIR-ресурсов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Security 6 + OAuth2 Resource Server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RBAC (Role-Based Access Control), JWT-токены, интеграция с SSO КФУ через Keycloak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 Cloud Gateway 4.x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Единая точка входа: маршрутизация, rate limiting (Redis), circuit breaker (Resilience4j), логирование запросов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Apache Kafka 3.7 + Kafka Streams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Шина событий: асинхронная очередь ИИ-задач, event sourcing, интеграционные события между микросервисами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Liquibase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Версионирование и миграции схемы БД; воспроизводимые деплои в CI/CD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MapStruct + Lombok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Генерация маппингов DTO↔Entity на этапе компиляции; снижение boilerplate-кода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Springdoc OpenAPI 3 (Swagger UI)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Автоматическая генерация интерактивной API-документации из аннотаций; обязательный артефакт сдачи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18 + TypeScript 5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SPA-архитектура; строгая типизация снижает количество ошибок в runtime; Code Splitting для быстрой загрузки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Vite 5 (сборщик)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Горячая замена модулей (HMR), быстрая сборка; существенно ускоряет цикл разработки по сравнению с CRA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Ant Design 5.x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Enterprise-UI библиотека с готовыми таблицами, формами, деревьями разрешений — критично для медицинского интерфейса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Query (TanStack Query)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Кэширование и синхронизация серверного состояния; автоматическая инвалидация кэша при мутациях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Zustand (state management)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Лёгкое глобальное состояние для UI; замена Redux без лишней сложности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16+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Основная реляционная БД; JSONB для FHIR-ресурсов; полнотекстовый поиск; партиционирование таблиц логов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MinIO (S3-совместимое)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Объектное хранилище для датасетов, DICOM-файлов, документов; отечественная on-premise альтернатива AWS S3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7.x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Кэш сессий и API-ответов; pub/sub для real-time уведомлений; распределённые блокировки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Elasticsearch 8.x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Полнотекстовый поиск по каталогу датасетов и медицинским записям; фасетная фильтрация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ИИ / ML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ONNX Runtime 1.18+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Унифицированный инференс моделей из TensorFlow, PyTorch, Scikit-learn в production без зависимости от фреймворка обучения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NVIDIA Triton Inference Server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Высокопроизводительный сервер инференса с GPU-поддержкой; динамическое батчирование запросов; метрики Prometheus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Hugging Face Transformers + Hub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Предобученные NLP-модели (ruBERT, MedBERT-ru) для анализа русскоязычных медицинских текстов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Celery + Redis (task queue)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Асинхронная очередь ML-задач на Python-воркерах; retry-логика, приоритеты, мониторинг через Flower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Интеграция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HAPI FHIR (Java-библиотека)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Реализация HL7 FHIR R4 сервера и клиента; валидация FHIR-ресурсов; поддержка профилей Минздрава РФ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dcm4che (DICOM-библиотека)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Разбор и генерация DICOM-файлов; DICOM-web API (WADO, STOW, QIDO) для работы с изображениями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Keycloak 24+ (IAM)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Identity &amp; Access Management; SSO через SAML/OIDC; управление ролями и атрибутами пользователей КФУ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Docker + Kubernetes (k8s)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Контейнеризация всех сервисов; Helm-чарты для деплоя; HPA (автоскейлинг по нагрузке)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GitLab CI/CD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Пайплайн сборки, тестирования и деплоя; автоматические code review gates; хранение артефактов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Prometheus + Grafana + Alertmanager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Сбор метрик со всех сервисов; дашборды по производительности, доступности и бизнес-метрикам; алертинг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ELK Stack (Elasticsearch + Logstash + Kibana)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Централизованный сбор и индексирование логов; аудит-лог действий пользователей; SIEM-возможности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Nginx (Ingress Controller)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Обратный прокси-сервер; TLS-терминация; статические ресурсы; WAF-правила для защиты API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JUnit 5 + Mockito + Testcontainers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 и интеграционное тестирование; реальные Docker-контейнеры БД/Kafka в тестах; целевое покрытие ≥70%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Playwright (E2E)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Сквозное тестирование UI-сценариев в браузере; smoke-тесты после каждого деплоя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k6 (нагрузочное тестирование)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Нагрузочные и стресс-тесты API; проверка SLA до выхода в продуктив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Высокоуровневая архитектура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Платформа строится по принципу микросервисной архитектуры с единым API-шлюзом. Основные компоненты: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Gateway (Spring Cloud Gateway) — единая точка входа, аутентификация, маршрутизация.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 Service — управление пользователями, ролями, токенами, SSO-интеграция.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Dataset Service — каталог, метаданные, загрузка/скачивание датасетов.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Gateway — управление очередью ИИ-задач, вызов внешних моделей, хранение результатов.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Integration Service — адаптеры HL7 FHIR, DICOM, REST/SOAP для внешних ИС.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 Service — управление задачами, проектами, уведомлениями.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Notification Service — email и in-app уведомления (Kafka-consumer).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 Service — централизованное логирование всех действий пользователей.</w:t>
      </w:r>
    </w:p>
    <w:p>
      <w:pPr>
        <w:spacing w:before="8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Взаимодействие между сервисами — через Apache Kafka (асинхронные события) и REST/gRPC (синхронные вызовы). Все сервисы работают в изолированных Docker-контейнерах, оркестрируемых Kubernetes.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Требования к безопасности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Все персональные медицинские данные (ПМД) обрабатываются в соответствии с требованиями 152-ФЗ «О персональных данных».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Чувствительные поля (ФИО, СНИЛС, диагнозы) хранятся в зашифрованном виде в БД.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Передача данных — исключительно по TLS 1.3.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Регулярный автоматический бэкап БД и объектного хранилища (ежедневно, с хранением 30 дней).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Возможность развёртывания в закрытом контуре (без доступа к интернету) для работы с критическими данными.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Этапы разработки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Разработка ведётся итеративно по методологии Agile (Scrum), с ежемесячными точками синхронизации с куратором проекта Рустамом Арифовичем.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500"/>
        <w:gridCol w:w="2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Основные работы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Аналитика и проектирование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Сбор требований, интервью с пользователями, анализ интеграций, UX-прототипы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недели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Техническое задание (уточнённое), архитектурная схема, прототипы UI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MVP: Ядро платформы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Разработка backend (Spring Boot), базовая аутентификация, ролевая модель, БД, API-шлюз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недель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Работающее ядро платформы с авторизацией и базовым API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Каталог датасетов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Модуль загрузки/скачивания, метаданные, поиск и фильтрация, управление правами доступа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недель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Полнофункциональный каталог медицинских датасетов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Интеграция ИИ-моделей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Подключение внешних ИИ-сервисов, ONNX Runtime, очередь задач, мониторинг инференса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недель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Модуль запуска ИИ-анализа: классификация болезней, анализ снимков, NLP историй болезней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Внешние интеграции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HL7 FHIR адаптер, DICOM-коннектор, REST-мосты к республиканским ИС, ЭИС КФУ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недель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Работающие интеграции с внешними системами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Управление задачами и проектами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Модуль публикации задач, формирование проектных групп, уведомления, дашборды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недели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Коллаборативный модуль для врачей, преподавателей и студентов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Тестирование и безопасность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Нагрузочное тестирование, пентест, аудит безопасности, исправление уязвимостей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недели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Отчёт о тестировании, закрытые уязвимости, SLA-метрики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Опытная эксплуатация и внедрение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Пилот с реальными пользователями, обучение персонала, доработка по обратной связи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недели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Платформа в продуктивной эксплуатации, обученные пользователи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Документирование и сдача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Подготовка документации, акт внедрения, передача исходного кода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недели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Акт внедрения, техническая документация, исходный код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Общая расчётная продолжительность разработки: 46 недель (~11 месяцев). Точные сроки утверждаются на стартовом совещании с куратором проекта.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Целевые показатели цифровой зрелости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Целевой уровень цифровой зрелости медицинской санчасти КФУ — не менее 80% к 2030 году. Оценка производится по методике Минздрава РФ.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7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достижения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Целевой уровень зрелости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Метрики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Запуск MVP: ядро платформы, каталог датасетов, базовая аутентификация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40%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≥100 пользователей, ≥5 датасетов в каталоге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Интеграция ИИ-модулей, подключение к республиканским ИС (FHIR, DICOM)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55%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≥3 работающих ИИ-сценария, интеграция с ≥2 внешними ИС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Модуль коллаборации, предиктивная аналитика, расширение каталога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65%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≥10 активных исследовательских проектов, ≥20 датасетов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Масштабирование, IoT-подключения, обучение модели внутри платформы (v1)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75%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≥500 MAU, ≥5 обученных внутренних моделей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2029–2030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Полная цифровизация процессов санчасти, интеграция всех источников данных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≥80%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Соответствие критериям Минздрава по цифровой зрелости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Ключевые KPI платформы по итогам внедрения: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Сокращение времени на поиск и подготовку медицинских данных для исследований — на 60%.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Увеличение количества совместных исследовательских проектов (врачи + студенты + преподаватели) — в 5 раз.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Доля диагнозов, верифицированных с применением ИИ-инструментов, — не менее 30% к 2028 году.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Количество активных ИИ-сценариев в продуктивной эксплуатации — не менее 6 к 2027 году.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Требования к документации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 состав документации, передаваемой по итогам разработки, входят: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Акт внедрения программного обеспечения (обязательный документ по ТЗ).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Руководство администратора системы.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Руководство пользователя (отдельно для каждой роли: врач, студент, преподаватель).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Техническая документация: описание архитектуры, схемы БД, API-документация (OpenAPI/Swagger).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Инструкция по развёртыванию и конфигурированию платформы.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Описание интеграционных адаптеров и протоколов взаимодействия с внешними ИС.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Отчёт о проведённом тестировании (функциональном, нагрузочном, безопасности).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Исходный код с комментариями и README-файлами в репозитории.</w:t>
      </w:r>
    </w:p>
    <w:p>
      <w:pPr>
        <w:spacing w:before="8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Документация предоставляется в форматах: DOCX (печатная версия), PDF (распространение), HTML (онлайн-документация). Технический API-справочник — в формате OpenAPI 3.0 (Swagger UI).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Порядок контроля и приёмки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9.1. Приёмочное тестирование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Приёмка каждого этапа осуществляется комиссией в составе: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Дубровин Артур Александрович (представитель медицинской санчасти КФУ) — председатель комиссии;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Рустам Арифович (куратор со стороны КФУ);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Юсупов Радмир Ришатович — разработчик, технический представитель.</w:t>
      </w:r>
    </w:p>
    <w:p>
      <w:pPr>
        <w:spacing w:before="8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Критерии приёмки этапа: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Все функциональные требования данного этапа реализованы и проверены в тестовой среде.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Автоматические тесты покрывают не менее 70% кода бизнес-логики.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Отсутствуют критические (P1) и высокоприоритетные (P2) баги.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Предоставлена документация по этапу в соответствии с п. 8.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9.2. Финальная приёмка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Финальная приёмка платформы производится после успешного завершения периода опытной эксплуатации (этап 8). По итогам подписывается Акт внедрения программного обеспечения. Платформа считается принятой при: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Выполнении всех функциональных требований настоящего ТЗ;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Соответствии платформы нефункциональным требованиям (п. 4);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Успешном прохождении обучения не менее 80% целевых пользователей;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Отсутствии критических замечаний по итогам опытной эксплуатации.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Глоссарий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 / Аббревиатура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Хаб (Hub)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Интеграционная платформа, объединяющая источники данных, пользователей и сервисы в едином интерфейсе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КФУ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Казанский федеральный университет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ЭИС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Электронная информационная система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МИС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Медицинская информационная система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HL7 FHIR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 Healthcare Interoperability Resources — современный стандарт обмена медицинскими данными через REST API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DICOM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Digital Imaging and Communications in Medicine — стандарт хранения и передачи медицинских изображений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ONNX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Neural Network Exchange — открытый формат для представления ML-моделей, совместимый с TF, PyTorch, Sklearn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Sign-On — технология единого входа для аутентификации в нескольких системах с одним набором учётных данных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Level Agreement — соглашение об уровне обслуживания; документ, определяющий показатели качества услуги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RTO / RPO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Recovery Time Objective / Recovery Point Objective — целевые показатели времени и точки восстановления после сбоя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Internet of Things — интернет вещей; технология подключения физических устройств к цифровым системам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Инференс (Inference)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Процесс применения обученной ML-модели для получения предсказаний по новым данным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МКБ-11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Международная классификация болезней 11-го пересмотра (ICD-11) — актуальный стандарт ВОЗ с 2022 года; используется для кодирования диагнозов в платформе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MAU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Monthly Active Users — количество уникальных пользователей, активных в течение месяца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Приложения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Приложение А: Референсные системы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 разработке концепции Платформы учитывался опыт следующих систем: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Yandex Cloud ML Platform — единая платформа для работы с данными и ML-моделями (опыт построения Data Hub на основе объектного хранилища и вычислительных ресурсов).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MIMIC (MIT) — открытая база данных клинических данных для медицинских исследований; референс для организации каталога датасетов.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i2b2 (Harvard) — открытая платформа для трансляционных медицинских исследований; референс для модуля коллаборации.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HealthSamurai FHIR Server — референс для реализации HL7 FHIR-адаптера.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Приложение Б: Сноски и нормативные документы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ГОСТ 34.602-2020 «Техническое задание на создание автоматизированной системы»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Федеральный закон №152-ФЗ «О персональных данных»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Приказ Минздрава РФ №947н «Об утверждении порядка организации системы документооборота в сфере охраны здоровья»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МКБ-11 (ICD-11) — Международная классификация болезней 11-го пересмотра, ВОЗ, 2022 (https://icd.who.int/ru)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Стандарт HL7 FHIR R4 (https://hl7.org/fhir/R4/)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Стандарт DICOM 3.0 (https://www.dicomstandard.org/)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Методика оценки цифровой зрелости медицинских организаций, Минздрав РФ, 2022</w:t>
      </w:r>
    </w:p>
    <w:p>
      <w:pPr>
        <w:spacing w:before="160"/>
      </w:pPr>
      <w:r>
        <w:t xml:space="preserve"/>
      </w:r>
    </w:p>
    <w:p>
      <w:pPr>
        <w:pBdr>
          <w:top w:val="single" w:color="2E75B6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КФУ — Медицинская санчасть   |   Версия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6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Техническое задание | Платформа-хаб медицинской санчасти КФУ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40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2026-03-26T14:03:31.059Z</dcterms:created>
  <dcterms:modified xsi:type="dcterms:W3CDTF">2026-03-26T14:03:31.060Z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