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3FA3B" w14:textId="77777777" w:rsidR="008F0839" w:rsidRPr="004D3584" w:rsidRDefault="00000000" w:rsidP="004D3584">
      <w:pPr>
        <w:jc w:val="center"/>
        <w:rPr>
          <w:sz w:val="28"/>
          <w:szCs w:val="28"/>
        </w:rPr>
      </w:pPr>
      <w:r w:rsidRPr="004D3584">
        <w:rPr>
          <w:b/>
          <w:bCs/>
          <w:sz w:val="28"/>
          <w:szCs w:val="28"/>
        </w:rPr>
        <w:t>Milestone 3</w:t>
      </w:r>
    </w:p>
    <w:p w14:paraId="19538C44" w14:textId="77777777" w:rsidR="008F0839" w:rsidRDefault="00000000" w:rsidP="004D3584">
      <w:pPr>
        <w:jc w:val="center"/>
      </w:pPr>
      <w:r>
        <w:rPr>
          <w:b/>
          <w:bCs/>
        </w:rPr>
        <w:t>Final Implementation Task List, Revision 3</w:t>
      </w:r>
    </w:p>
    <w:p w14:paraId="3538D695" w14:textId="77777777" w:rsidR="008F0839" w:rsidRDefault="00000000" w:rsidP="004D3584">
      <w:pPr>
        <w:jc w:val="center"/>
      </w:pPr>
      <w:r>
        <w:rPr>
          <w:i/>
          <w:iCs/>
        </w:rPr>
        <w:t>Freelancer side. Prepared 06/09/26. Incorporates the client response to Revision 2 of 04/09/26. This supersedes Revision 2 and is the list that gets built.</w:t>
      </w:r>
    </w:p>
    <w:p w14:paraId="796C4774" w14:textId="77777777" w:rsidR="004D3584" w:rsidRDefault="004D3584">
      <w:pPr>
        <w:rPr>
          <w:b/>
          <w:bCs/>
        </w:rPr>
      </w:pPr>
    </w:p>
    <w:p w14:paraId="608CEFB6" w14:textId="13A699F0" w:rsidR="008F0839" w:rsidRDefault="00000000">
      <w:r>
        <w:rPr>
          <w:b/>
          <w:bCs/>
        </w:rPr>
        <w:t>1. Status</w:t>
      </w:r>
    </w:p>
    <w:p w14:paraId="19D5144D" w14:textId="77777777" w:rsidR="008F0839" w:rsidRDefault="00000000">
      <w:r>
        <w:t>Revision 2 was accepted with four decisions, two corrections, one question and a timeline query. This revision applies all of them. The decisions are recorded in Section 3. The two corrections change T54, T61, T57 and T74. The T75 question is answered in Section 4 with the specific screen and code path. The timeline is restated in Section 8 on a one-developer basis with calendar dates. One task is added for the checkpoint the client requested and takes ID T77. Nothing else has moved.</w:t>
      </w:r>
    </w:p>
    <w:p w14:paraId="1E789921" w14:textId="77777777" w:rsidR="008F0839" w:rsidRDefault="00000000">
      <w:r>
        <w:t>Seventy-four tasks in M3 across eleven groups, plus the checkpoint. Two tasks are held, and both are named as such.</w:t>
      </w:r>
    </w:p>
    <w:p w14:paraId="477F6C4F" w14:textId="77777777" w:rsidR="004D3584" w:rsidRDefault="004D3584">
      <w:pPr>
        <w:rPr>
          <w:b/>
          <w:bCs/>
        </w:rPr>
      </w:pPr>
    </w:p>
    <w:p w14:paraId="13974196" w14:textId="35BDA569" w:rsidR="008F0839" w:rsidRDefault="00000000">
      <w:r>
        <w:rPr>
          <w:b/>
          <w:bCs/>
        </w:rPr>
        <w:t>2. Answers to the items raised</w:t>
      </w:r>
    </w:p>
    <w:p w14:paraId="2CBBCC9E" w14:textId="77777777" w:rsidR="008F0839" w:rsidRDefault="00000000">
      <w:r>
        <w:rPr>
          <w:b/>
          <w:bCs/>
        </w:rPr>
        <w:t>Hinted pass in open mode.</w:t>
      </w:r>
      <w:r>
        <w:t xml:space="preserve"> Applied. The hinted pass runs the open-vocabulary variant with the hint sections present, and the blind pass runs the same variant with the hint sections suppressed. It is one configuration value. Two consequences are recorded: T37 carries more load, as the client accepted, and the Rule 6 caveat stays in the acceptance evidence.</w:t>
      </w:r>
    </w:p>
    <w:p w14:paraId="3BA59AEC" w14:textId="77777777" w:rsidR="008F0839" w:rsidRDefault="00000000">
      <w:r>
        <w:rPr>
          <w:b/>
          <w:bCs/>
        </w:rPr>
        <w:t>Frame sampling.</w:t>
      </w:r>
      <w:r>
        <w:t xml:space="preserve"> Confirmed. The interval is a plain value in the single YAML file from T8, alongside every other threshold. Editing it and re-running is the whole procedure. The one-frame-per-shot mode is a sibling value in the same block.</w:t>
      </w:r>
    </w:p>
    <w:p w14:paraId="5B351B30" w14:textId="77777777" w:rsidR="008F0839" w:rsidRDefault="00000000">
      <w:r>
        <w:rPr>
          <w:b/>
          <w:bCs/>
        </w:rPr>
        <w:t>min_merge_area.</w:t>
      </w:r>
      <w:r>
        <w:t xml:space="preserve"> Confirmed as a placeholder at 0.0004. The steer is recorded in T14: if the T19 distributions are ambiguous, the value goes up, not down.</w:t>
      </w:r>
    </w:p>
    <w:p w14:paraId="1F60D6E8" w14:textId="77777777" w:rsidR="008F0839" w:rsidRDefault="00000000">
      <w:r>
        <w:rPr>
          <w:b/>
          <w:bCs/>
        </w:rPr>
        <w:t>A8, adding a brand.</w:t>
      </w:r>
      <w:r>
        <w:t xml:space="preserve"> The procedure is stated under T5 and will be repeated in the schema document. It is a file edit, not a code change.</w:t>
      </w:r>
    </w:p>
    <w:p w14:paraId="61214D48" w14:textId="77777777" w:rsidR="008F0839" w:rsidRDefault="00000000">
      <w:r>
        <w:rPr>
          <w:b/>
          <w:bCs/>
        </w:rPr>
        <w:t>T54.</w:t>
      </w:r>
      <w:r>
        <w:t xml:space="preserve"> Corrected. The re-benchmark reports the two populations separately, with counts.</w:t>
      </w:r>
    </w:p>
    <w:p w14:paraId="559EBC8A" w14:textId="77777777" w:rsidR="008F0839" w:rsidRDefault="00000000">
      <w:r>
        <w:rPr>
          <w:b/>
          <w:bCs/>
        </w:rPr>
        <w:t>T61, T57, T74.</w:t>
      </w:r>
      <w:r>
        <w:t xml:space="preserve"> Corrected. The M3 full run over video_1 produces the corpus and replaces the 1,739 rows. No backfilling onto the old rows. T74 is removed. T57 runs in the pipeline only.</w:t>
      </w:r>
    </w:p>
    <w:p w14:paraId="45B3DDDD" w14:textId="77777777" w:rsidR="008F0839" w:rsidRDefault="00000000">
      <w:r>
        <w:rPr>
          <w:b/>
          <w:bCs/>
        </w:rPr>
        <w:t>T75.</w:t>
      </w:r>
      <w:r>
        <w:t xml:space="preserve"> Answered in Section 4. The single-action enrolment the client remembers exists, in the FAISS manager, and is what wrote the unexplained vectors. The M3 review screen is a different application and has no path into the index. The revised cost is one day.</w:t>
      </w:r>
    </w:p>
    <w:p w14:paraId="2053380F" w14:textId="77777777" w:rsidR="008F0839" w:rsidRDefault="00000000">
      <w:r>
        <w:rPr>
          <w:b/>
          <w:bCs/>
        </w:rPr>
        <w:t>Roboflow sampling rate.</w:t>
      </w:r>
      <w:r>
        <w:t xml:space="preserve"> The check the client describes is the right one and we will run it on the first source video that arrives, using the same perceptual-hash comparison that established the T2 result. Until then nothing in the build assumes a rate.</w:t>
      </w:r>
    </w:p>
    <w:p w14:paraId="339A69F2" w14:textId="77777777" w:rsidR="008F0839" w:rsidRDefault="00000000">
      <w:r>
        <w:rPr>
          <w:b/>
          <w:bCs/>
        </w:rPr>
        <w:t>Source videos for route three.</w:t>
      </w:r>
      <w:r>
        <w:t xml:space="preserve"> Nominated in T66 from the labelled-box density in the export.</w:t>
      </w:r>
    </w:p>
    <w:p w14:paraId="45DF423B" w14:textId="77777777" w:rsidR="008F0839" w:rsidRDefault="00000000">
      <w:r>
        <w:rPr>
          <w:b/>
          <w:bCs/>
        </w:rPr>
        <w:t>Fresh videos.</w:t>
      </w:r>
      <w:r>
        <w:t xml:space="preserve"> Timing agreed. Group 7 begins on the date in Section 8, and we will give a week’s notice before it.</w:t>
      </w:r>
    </w:p>
    <w:p w14:paraId="20FC98B1" w14:textId="77777777" w:rsidR="008F0839" w:rsidRDefault="00000000">
      <w:r>
        <w:rPr>
          <w:b/>
          <w:bCs/>
        </w:rPr>
        <w:t>Checkpoint.</w:t>
      </w:r>
      <w:r>
        <w:t xml:space="preserve"> Accepted, as T77, placed where the client asked for it.</w:t>
      </w:r>
    </w:p>
    <w:p w14:paraId="67B653A8" w14:textId="77777777" w:rsidR="004D3584" w:rsidRDefault="004D3584">
      <w:pPr>
        <w:rPr>
          <w:b/>
          <w:bCs/>
        </w:rPr>
      </w:pPr>
    </w:p>
    <w:p w14:paraId="157A8E2D" w14:textId="7E6AF141" w:rsidR="008F0839" w:rsidRDefault="00000000">
      <w:r>
        <w:rPr>
          <w:b/>
          <w:bCs/>
        </w:rPr>
        <w:t>3. Decisions locked</w:t>
      </w:r>
    </w:p>
    <w:p w14:paraId="19AD1FF4" w14:textId="77777777" w:rsidR="008F0839" w:rsidRDefault="00000000">
      <w:r>
        <w:t>Carried from Revision 2 unless marked as changed or new.</w:t>
      </w:r>
    </w:p>
    <w:p w14:paraId="21AF91AF" w14:textId="77777777" w:rsidR="008F0839" w:rsidRDefault="00000000">
      <w:pPr>
        <w:numPr>
          <w:ilvl w:val="0"/>
          <w:numId w:val="4"/>
        </w:numPr>
      </w:pPr>
      <w:r>
        <w:t>Crop refinement is in M3. Heuristics 1, 2 and 5, using refined_bbox, refinement_method and refinement_status.</w:t>
      </w:r>
    </w:p>
    <w:p w14:paraId="6774A955" w14:textId="77777777" w:rsidR="008F0839" w:rsidRDefault="00000000">
      <w:pPr>
        <w:numPr>
          <w:ilvl w:val="0"/>
          <w:numId w:val="4"/>
        </w:numPr>
      </w:pPr>
      <w:r>
        <w:t>The detection merge and the decision router are greenfield M3 work.</w:t>
      </w:r>
    </w:p>
    <w:p w14:paraId="01911C04" w14:textId="77777777" w:rsidR="008F0839" w:rsidRDefault="00000000">
      <w:pPr>
        <w:numPr>
          <w:ilvl w:val="0"/>
          <w:numId w:val="4"/>
        </w:numPr>
      </w:pPr>
      <w:r>
        <w:t>min_merge_area is a fraction of frame area, applied to the smaller box of the pair. v1 placeholder 0.0004, set from the T19 distributions after the first full run, erring high if the evidence is ambiguous.</w:t>
      </w:r>
    </w:p>
    <w:p w14:paraId="36EC7BC7" w14:textId="77777777" w:rsidR="008F0839" w:rsidRDefault="00000000">
      <w:pPr>
        <w:numPr>
          <w:ilvl w:val="0"/>
          <w:numId w:val="4"/>
        </w:numPr>
      </w:pPr>
      <w:r>
        <w:t>detection_sources is a set. merge_count is an integer. Merged is merge_count greater than zero.</w:t>
      </w:r>
    </w:p>
    <w:p w14:paraId="29554F39" w14:textId="77777777" w:rsidR="008F0839" w:rsidRDefault="00000000">
      <w:pPr>
        <w:numPr>
          <w:ilvl w:val="0"/>
          <w:numId w:val="4"/>
        </w:numPr>
      </w:pPr>
      <w:r>
        <w:t>The production VLM prompt is not redesigned in M3. FAISS stays in it.</w:t>
      </w:r>
    </w:p>
    <w:p w14:paraId="48CCF90D" w14:textId="77777777" w:rsidR="008F0839" w:rsidRDefault="00000000">
      <w:pPr>
        <w:numPr>
          <w:ilvl w:val="0"/>
          <w:numId w:val="4"/>
        </w:numPr>
      </w:pPr>
      <w:r>
        <w:t>Changed: the hinted pass runs the open-vocabulary variant with hints. The blind pass runs the open-vocabulary variant with no hints. The model is not restricted to a candidate list in either call.</w:t>
      </w:r>
    </w:p>
    <w:p w14:paraId="7A7B3C2A" w14:textId="77777777" w:rsidR="008F0839" w:rsidRDefault="00000000">
      <w:pPr>
        <w:numPr>
          <w:ilvl w:val="0"/>
          <w:numId w:val="4"/>
        </w:numPr>
      </w:pPr>
      <w:r>
        <w:t>UNKNOWN is an explicit output option in both calls.</w:t>
      </w:r>
    </w:p>
    <w:p w14:paraId="64C00C4B" w14:textId="77777777" w:rsidR="008F0839" w:rsidRDefault="00000000">
      <w:pPr>
        <w:numPr>
          <w:ilvl w:val="0"/>
          <w:numId w:val="4"/>
        </w:numPr>
      </w:pPr>
      <w:r>
        <w:t>The canonical brand list is the 321-name Roboflow class list, committed as a YAML snapshot keyed by export date with a content hash, aliases in the same file, version recorded in every run output. Adding a brand is a documented file edit that re-versions the snapshot.</w:t>
      </w:r>
    </w:p>
    <w:p w14:paraId="36A48ECF" w14:textId="77777777" w:rsidR="008F0839" w:rsidRDefault="00000000">
      <w:pPr>
        <w:numPr>
          <w:ilvl w:val="0"/>
          <w:numId w:val="4"/>
        </w:numPr>
      </w:pPr>
      <w:r>
        <w:t>Rule 8 stays config-disabled for the whole of M3. Auto-accept in v1 is Rule 6 alone.</w:t>
      </w:r>
    </w:p>
    <w:p w14:paraId="620774D0" w14:textId="77777777" w:rsidR="008F0839" w:rsidRDefault="00000000">
      <w:pPr>
        <w:numPr>
          <w:ilvl w:val="0"/>
          <w:numId w:val="4"/>
        </w:numPr>
      </w:pPr>
      <w:r>
        <w:t>Rule 6 uses its own OCR fuzzy threshold key, v1 value 95 against a general threshold of 90.</w:t>
      </w:r>
    </w:p>
    <w:p w14:paraId="531932B1" w14:textId="77777777" w:rsidR="008F0839" w:rsidRDefault="00000000">
      <w:pPr>
        <w:numPr>
          <w:ilvl w:val="0"/>
          <w:numId w:val="4"/>
        </w:numPr>
      </w:pPr>
      <w:r>
        <w:t>Auto-accept in M3 rests on the OCR fuzzy threshold rather than on two independent signals. Recorded in the acceptance evidence. Open mode reduces the problem without removing it.</w:t>
      </w:r>
    </w:p>
    <w:p w14:paraId="08BA960F" w14:textId="77777777" w:rsidR="008F0839" w:rsidRDefault="00000000">
      <w:pPr>
        <w:numPr>
          <w:ilvl w:val="0"/>
          <w:numId w:val="4"/>
        </w:numPr>
      </w:pPr>
      <w:r>
        <w:t>Rule 5 REJECT variant is config-disabled for the whole of M3 as a settled position.</w:t>
      </w:r>
    </w:p>
    <w:p w14:paraId="791B642F" w14:textId="77777777" w:rsidR="008F0839" w:rsidRDefault="00000000">
      <w:pPr>
        <w:numPr>
          <w:ilvl w:val="0"/>
          <w:numId w:val="4"/>
        </w:numPr>
      </w:pPr>
      <w:r>
        <w:t>Rules 15 and 16 run on their original 18 July conditions.</w:t>
      </w:r>
    </w:p>
    <w:p w14:paraId="2ADF5BC2" w14:textId="77777777" w:rsidR="008F0839" w:rsidRDefault="00000000">
      <w:pPr>
        <w:numPr>
          <w:ilvl w:val="0"/>
          <w:numId w:val="4"/>
        </w:numPr>
      </w:pPr>
      <w:r>
        <w:t>Rule 7 is implemented and disabled pending the re-benchmark. Rule 12 quarantines FAISS-only predictions.</w:t>
      </w:r>
    </w:p>
    <w:p w14:paraId="55CFDE8B" w14:textId="77777777" w:rsidR="008F0839" w:rsidRDefault="00000000">
      <w:pPr>
        <w:numPr>
          <w:ilvl w:val="0"/>
          <w:numId w:val="4"/>
        </w:numPr>
      </w:pPr>
      <w:r>
        <w:t>partial_logo is removed from Rule 16 conditions only.</w:t>
      </w:r>
    </w:p>
    <w:p w14:paraId="229955C3" w14:textId="77777777" w:rsidR="008F0839" w:rsidRDefault="00000000">
      <w:pPr>
        <w:numPr>
          <w:ilvl w:val="0"/>
          <w:numId w:val="4"/>
        </w:numPr>
      </w:pPr>
      <w:r>
        <w:t>brand_evidence is computed and logged, driving no rule in v1.</w:t>
      </w:r>
    </w:p>
    <w:p w14:paraId="6F7BD674" w14:textId="77777777" w:rsidR="008F0839" w:rsidRDefault="00000000">
      <w:pPr>
        <w:numPr>
          <w:ilvl w:val="0"/>
          <w:numId w:val="4"/>
        </w:numPr>
      </w:pPr>
      <w:r>
        <w:t>OCR runs twice with different purposes, per A9.</w:t>
      </w:r>
    </w:p>
    <w:p w14:paraId="7CDF1E51" w14:textId="77777777" w:rsidR="008F0839" w:rsidRDefault="00000000">
      <w:pPr>
        <w:numPr>
          <w:ilvl w:val="0"/>
          <w:numId w:val="4"/>
        </w:numPr>
      </w:pPr>
      <w:r>
        <w:lastRenderedPageBreak/>
        <w:t>The FAISS index is not rebuilt unless the self-match diagnostic forces it and the client agrees.</w:t>
      </w:r>
    </w:p>
    <w:p w14:paraId="169B0523" w14:textId="77777777" w:rsidR="008F0839" w:rsidRDefault="00000000">
      <w:pPr>
        <w:numPr>
          <w:ilvl w:val="0"/>
          <w:numId w:val="4"/>
        </w:numPr>
      </w:pPr>
      <w:r>
        <w:t>Watermark regions are supplied per video in the run config. No channel reuse logic, no drawing interface, no automatic detection.</w:t>
      </w:r>
    </w:p>
    <w:p w14:paraId="5420BEFE" w14:textId="77777777" w:rsidR="008F0839" w:rsidRDefault="00000000">
      <w:pPr>
        <w:numPr>
          <w:ilvl w:val="0"/>
          <w:numId w:val="4"/>
        </w:numPr>
      </w:pPr>
      <w:r>
        <w:t>Frame output covers every frame the sampler selected, including frames carrying no detections.</w:t>
      </w:r>
    </w:p>
    <w:p w14:paraId="074C07B8" w14:textId="77777777" w:rsidR="008F0839" w:rsidRDefault="00000000">
      <w:pPr>
        <w:numPr>
          <w:ilvl w:val="0"/>
          <w:numId w:val="4"/>
        </w:numPr>
      </w:pPr>
      <w:r>
        <w:t>Frame sampling default is fixed interval at two seconds, a plain YAML value. One-frame-per-shot is available in the same block.</w:t>
      </w:r>
    </w:p>
    <w:p w14:paraId="0AD0D179" w14:textId="77777777" w:rsidR="008F0839" w:rsidRDefault="00000000">
      <w:pPr>
        <w:numPr>
          <w:ilvl w:val="0"/>
          <w:numId w:val="4"/>
        </w:numPr>
      </w:pPr>
      <w:r>
        <w:t>The gold set cannot measure detection recall. Recall comes only from the fresh-frame labelled sample of 30 to 50 frames.</w:t>
      </w:r>
    </w:p>
    <w:p w14:paraId="0800C835" w14:textId="77777777" w:rsidR="008F0839" w:rsidRDefault="00000000">
      <w:pPr>
        <w:numPr>
          <w:ilvl w:val="0"/>
          <w:numId w:val="4"/>
        </w:numPr>
      </w:pPr>
      <w:r>
        <w:t>The customised YOLO is the 321-class brand model, run class-agnostic in the merge. The predicted class is logged and drives nothing.</w:t>
      </w:r>
    </w:p>
    <w:p w14:paraId="210D440A" w14:textId="77777777" w:rsidR="008F0839" w:rsidRDefault="00000000">
      <w:pPr>
        <w:numPr>
          <w:ilvl w:val="0"/>
          <w:numId w:val="4"/>
        </w:numPr>
      </w:pPr>
      <w:r>
        <w:t>Changed: the M3 full run over video_1 is the corpus. The 1,739 rows are historical and are not the basis of any acceptance figure. Nothing is backfilled onto them.</w:t>
      </w:r>
    </w:p>
    <w:p w14:paraId="14F8029C" w14:textId="77777777" w:rsidR="008F0839" w:rsidRDefault="00000000">
      <w:pPr>
        <w:numPr>
          <w:ilvl w:val="0"/>
          <w:numId w:val="4"/>
        </w:numPr>
      </w:pPr>
      <w:r>
        <w:t>The existing review UI referred to throughout is the M2 review screen that reads the per-run CSV. The FAISS manager is a separate application and is where enrolment happens today.</w:t>
      </w:r>
    </w:p>
    <w:p w14:paraId="149846F2" w14:textId="77777777" w:rsidR="004D3584" w:rsidRDefault="004D3584">
      <w:pPr>
        <w:rPr>
          <w:b/>
          <w:bCs/>
        </w:rPr>
      </w:pPr>
    </w:p>
    <w:p w14:paraId="0988DF63" w14:textId="58B43669" w:rsidR="008F0839" w:rsidRDefault="00000000">
      <w:r>
        <w:rPr>
          <w:b/>
          <w:bCs/>
        </w:rPr>
        <w:t>4. T75. Where enrolment lives today</w:t>
      </w:r>
    </w:p>
    <w:p w14:paraId="62EE7BBB" w14:textId="77777777" w:rsidR="008F0839" w:rsidRDefault="00000000">
      <w:r>
        <w:t>The client’s recollection is correct, and the plan’s description was incomplete rather than wrong. Both are stated here so the scope can be quoted against fact.</w:t>
      </w:r>
    </w:p>
    <w:p w14:paraId="720D998F" w14:textId="77777777" w:rsidR="008F0839" w:rsidRDefault="00000000">
      <w:r>
        <w:rPr>
          <w:b/>
          <w:bCs/>
        </w:rPr>
        <w:t>What exists.</w:t>
      </w:r>
      <w:r>
        <w:t xml:space="preserve"> The FAISS manager (the Streamlit application with the tabs Add Logo, Search Logo, Save Database, Video Object Cropping with Annotations, Review Unknown Images, Review Known Logos, Global Metrics and Brand Metrics) is where every enrolment happens. It has eight enrolment actions, all of which pass through one method on the database class:</w:t>
      </w:r>
    </w:p>
    <w:p w14:paraId="0EC900FB" w14:textId="77777777" w:rsidR="008F0839" w:rsidRDefault="00000000">
      <w:pPr>
        <w:numPr>
          <w:ilvl w:val="0"/>
          <w:numId w:val="5"/>
        </w:numPr>
      </w:pPr>
      <w:r>
        <w:t>Add Logo tab: one uploaded image with a typed brand name.</w:t>
      </w:r>
    </w:p>
    <w:p w14:paraId="50376497" w14:textId="77777777" w:rsidR="008F0839" w:rsidRDefault="00000000">
      <w:pPr>
        <w:numPr>
          <w:ilvl w:val="0"/>
          <w:numId w:val="5"/>
        </w:numPr>
      </w:pPr>
      <w:r>
        <w:t>Video Object Cropping tab: crops cut from a video using Label Studio annotations, added in bulk.</w:t>
      </w:r>
    </w:p>
    <w:p w14:paraId="781AD2AA" w14:textId="77777777" w:rsidR="008F0839" w:rsidRDefault="00000000">
      <w:pPr>
        <w:numPr>
          <w:ilvl w:val="0"/>
          <w:numId w:val="5"/>
        </w:numPr>
      </w:pPr>
      <w:r>
        <w:t>Review Unknown Images tab: per-image “Add to FAISS” with a typed label, and a bulk add for the selected images.</w:t>
      </w:r>
    </w:p>
    <w:p w14:paraId="3810AD7C" w14:textId="77777777" w:rsidR="008F0839" w:rsidRDefault="00000000">
      <w:pPr>
        <w:numPr>
          <w:ilvl w:val="0"/>
          <w:numId w:val="5"/>
        </w:numPr>
      </w:pPr>
      <w:r>
        <w:t>Review Known Logos tab: “Update” after correcting a brand name, “FALSE_LOGO” for a wrong detection, and “Confirm” both per image and in bulk, which adds the confirmed crop to the index.</w:t>
      </w:r>
    </w:p>
    <w:p w14:paraId="72DC2CE9" w14:textId="77777777" w:rsidR="008F0839" w:rsidRDefault="00000000">
      <w:r>
        <w:t>None of the eight records where the image came from. That is the code path that wrote the Rai Sport and Verisure vectors during correction work, and it is the path T55 instruments.</w:t>
      </w:r>
    </w:p>
    <w:p w14:paraId="03B3CFB3" w14:textId="77777777" w:rsidR="008F0839" w:rsidRDefault="00000000">
      <w:r>
        <w:rPr>
          <w:b/>
          <w:bCs/>
        </w:rPr>
        <w:t>What does not exist.</w:t>
      </w:r>
      <w:r>
        <w:t xml:space="preserve"> The M2 review screen, which reads the per-run CSV and is the screen that will show the router decision and reason code, has no connection to the index. It labels rows as TP, FP, FN or wrong_brand and writes the label back to the CSV. The two applications also read different inputs: the FAISS manager reads a folder of crop images plus a CSV of filename and brand, and the review screen reads the per-run CSV with paths to crops.</w:t>
      </w:r>
    </w:p>
    <w:p w14:paraId="2433AC78" w14:textId="77777777" w:rsidR="008F0839" w:rsidRDefault="00000000">
      <w:r>
        <w:rPr>
          <w:b/>
          <w:bCs/>
        </w:rPr>
        <w:t>What T75 therefore is.</w:t>
      </w:r>
      <w:r>
        <w:t xml:space="preserve"> An “Accept into FAISS” action on the M2 review screen, for rows in the REVIEW and UNKNOWN_LOGO queues, that calls the same enrolment method the FAISS manager uses, with the brand taken from the row or typed by the reviewer, and the provenance fields (video_id, frame index, detection id, enrolment date) filled from the row automatically through the T55 instrumentation. Because the method already exists and T55 already changes it, the work is the button, the brand field and the call: one day, not a day and a half. It is in the build, under Group 9, on the client’s statement that the capability is wanted.</w:t>
      </w:r>
    </w:p>
    <w:p w14:paraId="10511013" w14:textId="77777777" w:rsidR="004D3584" w:rsidRDefault="004D3584">
      <w:pPr>
        <w:rPr>
          <w:b/>
          <w:bCs/>
        </w:rPr>
      </w:pPr>
    </w:p>
    <w:p w14:paraId="6D6C3209" w14:textId="30E65B80" w:rsidR="008F0839" w:rsidRDefault="00000000">
      <w:r>
        <w:rPr>
          <w:b/>
          <w:bCs/>
        </w:rPr>
        <w:t>5. The build</w:t>
      </w:r>
    </w:p>
    <w:p w14:paraId="6AC8772E" w14:textId="77777777" w:rsidR="008F0839" w:rsidRDefault="00000000">
      <w:r>
        <w:rPr>
          <w:b/>
          <w:bCs/>
        </w:rPr>
        <w:t>Group 0. Preparation and verification</w:t>
      </w:r>
    </w:p>
    <w:p w14:paraId="27911FEA" w14:textId="77777777" w:rsidR="008F0839" w:rsidRDefault="00000000">
      <w:r>
        <w:rPr>
          <w:b/>
          <w:bCs/>
        </w:rPr>
        <w:t>T1, T2, T3, T4, T6, T68, T69, T70</w:t>
      </w:r>
      <w:r>
        <w:t xml:space="preserve"> Closed. Results in Revision 2, Sections 2 and 3.</w:t>
      </w:r>
    </w:p>
    <w:p w14:paraId="058225C2" w14:textId="77777777" w:rsidR="008F0839" w:rsidRDefault="00000000">
      <w:r>
        <w:rPr>
          <w:b/>
          <w:bCs/>
        </w:rPr>
        <w:t>T5</w:t>
      </w:r>
      <w:r>
        <w:t xml:space="preserve"> Fix the canonical brand list and pin the snapshot. Unblocked by the A8 confirmation. The snapshot is a YAML file in the repository containing the version (the Roboflow export date), the content hash, and one entry per brand with its canonical spelling and aliases. Adding a brand is: add the entry, set the version to the date of the change, and the hash is recomputed by the loader and written into every run output. No code changes. The procedure is repeated in the schema document under T9, and the UNKNOWN_LOGO queue is the intended source of additions.</w:t>
      </w:r>
    </w:p>
    <w:p w14:paraId="6CEF3D78" w14:textId="77777777" w:rsidR="008F0839" w:rsidRDefault="00000000">
      <w:r>
        <w:rPr>
          <w:b/>
          <w:bCs/>
        </w:rPr>
        <w:t>T76</w:t>
      </w:r>
      <w:r>
        <w:t xml:space="preserve"> A received-artefacts record in the repository, updated as each artefact arrives.</w:t>
      </w:r>
    </w:p>
    <w:p w14:paraId="31161510" w14:textId="77777777" w:rsidR="008F0839" w:rsidRDefault="00000000">
      <w:r>
        <w:rPr>
          <w:b/>
          <w:bCs/>
        </w:rPr>
        <w:t>Group 1. Foundation. This gates everything else</w:t>
      </w:r>
    </w:p>
    <w:p w14:paraId="3732D304" w14:textId="77777777" w:rsidR="008F0839" w:rsidRDefault="00000000">
      <w:r>
        <w:rPr>
          <w:b/>
          <w:bCs/>
        </w:rPr>
        <w:t>T7</w:t>
      </w:r>
      <w:r>
        <w:t xml:space="preserve"> Convert the notebooks to a configured pipeline of discrete stages. Ingest, shot detection, frame sampling, detection, merge, crop refinement, OCR, FAISS query, VLM, canonicalisation, router, output.</w:t>
      </w:r>
    </w:p>
    <w:p w14:paraId="33D60FE1" w14:textId="77777777" w:rsidR="008F0839" w:rsidRDefault="00000000">
      <w:r>
        <w:rPr>
          <w:b/>
          <w:bCs/>
        </w:rPr>
        <w:t>T8</w:t>
      </w:r>
      <w:r>
        <w:t xml:space="preserve"> Single YAML config. Every numeric threshold externalised, no constants in code. The sampling interval and the sampling mode are plain values in this file.</w:t>
      </w:r>
    </w:p>
    <w:p w14:paraId="362BF2E5" w14:textId="77777777" w:rsidR="008F0839" w:rsidRDefault="00000000">
      <w:r>
        <w:rPr>
          <w:b/>
          <w:bCs/>
        </w:rPr>
        <w:t>T9</w:t>
      </w:r>
      <w:r>
        <w:t xml:space="preserve"> Freeze the row schema, with video_id included. Publish the frozen schema as a short document, every field with its type and the stage that populates it, including the brand-list procedure from T5, for one round of client confirmation.</w:t>
      </w:r>
    </w:p>
    <w:p w14:paraId="4F1211F5" w14:textId="77777777" w:rsidR="008F0839" w:rsidRDefault="00000000">
      <w:r>
        <w:rPr>
          <w:b/>
          <w:bCs/>
        </w:rPr>
        <w:t>T10</w:t>
      </w:r>
      <w:r>
        <w:t xml:space="preserve"> Two-switch signal config. include_in_vlm_prompt and compute_and_log settable separately per signal for FAISS, OCR and audio.</w:t>
      </w:r>
    </w:p>
    <w:p w14:paraId="0347CAE2" w14:textId="77777777" w:rsidR="008F0839" w:rsidRDefault="00000000">
      <w:r>
        <w:rPr>
          <w:b/>
          <w:bCs/>
        </w:rPr>
        <w:t>T11</w:t>
      </w:r>
      <w:r>
        <w:t xml:space="preserve"> Persist raw pre-merge detections so the merge is replayable without re-running detection.</w:t>
      </w:r>
    </w:p>
    <w:p w14:paraId="743F02A3" w14:textId="77777777" w:rsidR="008F0839" w:rsidRDefault="00000000">
      <w:r>
        <w:rPr>
          <w:b/>
          <w:bCs/>
        </w:rPr>
        <w:t>Group 2. Detection and merge</w:t>
      </w:r>
    </w:p>
    <w:p w14:paraId="30550C72" w14:textId="77777777" w:rsidR="008F0839" w:rsidRDefault="00000000">
      <w:r>
        <w:rPr>
          <w:b/>
          <w:bCs/>
        </w:rPr>
        <w:t>T12</w:t>
      </w:r>
      <w:r>
        <w:t xml:space="preserve"> Wire the customised YOLO alongside Grounding DINO into a common detection record. The YOLO runs class-agnostic; the class it would have predicted is logged.</w:t>
      </w:r>
    </w:p>
    <w:p w14:paraId="49CB4B1A" w14:textId="77777777" w:rsidR="008F0839" w:rsidRDefault="00000000">
      <w:r>
        <w:rPr>
          <w:b/>
          <w:bCs/>
        </w:rPr>
        <w:lastRenderedPageBreak/>
        <w:t>T13</w:t>
      </w:r>
      <w:r>
        <w:t xml:space="preserve"> Merge stage. Pooled greedy over the union, intra-detector and cross-detector. Overlap and near-equal size both required. v1 thresholds of IoU 0.70, containment 0.90 and area ratio 0.80.</w:t>
      </w:r>
    </w:p>
    <w:p w14:paraId="170D0E8C" w14:textId="77777777" w:rsidR="008F0839" w:rsidRDefault="00000000">
      <w:r>
        <w:rPr>
          <w:b/>
          <w:bCs/>
        </w:rPr>
        <w:t>T14</w:t>
      </w:r>
      <w:r>
        <w:t xml:space="preserve"> min_merge_area as a fraction of frame area, tested against the smaller box of the pair. v1 placeholder 0.0004, revised from the T19 distributions, erring high.</w:t>
      </w:r>
    </w:p>
    <w:p w14:paraId="6AF3CC20" w14:textId="77777777" w:rsidR="008F0839" w:rsidRDefault="00000000">
      <w:r>
        <w:rPr>
          <w:b/>
          <w:bCs/>
        </w:rPr>
        <w:t>T15</w:t>
      </w:r>
      <w:r>
        <w:t xml:space="preserve"> detection_sources as a set and merge_count as an integer.</w:t>
      </w:r>
    </w:p>
    <w:p w14:paraId="25EADB77" w14:textId="77777777" w:rsidR="008F0839" w:rsidRDefault="00000000">
      <w:r>
        <w:rPr>
          <w:b/>
          <w:bCs/>
        </w:rPr>
        <w:t>T16</w:t>
      </w:r>
      <w:r>
        <w:t xml:space="preserve"> The merge_enabled false path must actually execute.</w:t>
      </w:r>
    </w:p>
    <w:p w14:paraId="3DF23707" w14:textId="77777777" w:rsidR="008F0839" w:rsidRDefault="00000000">
      <w:r>
        <w:rPr>
          <w:b/>
          <w:bCs/>
        </w:rPr>
        <w:t>T17</w:t>
      </w:r>
      <w:r>
        <w:t xml:space="preserve"> Keep the legacy 500 square pixel minimum and 0.5 maximum area ratio out of the new path.</w:t>
      </w:r>
    </w:p>
    <w:p w14:paraId="1035D65F" w14:textId="77777777" w:rsidR="008F0839" w:rsidRDefault="00000000">
      <w:r>
        <w:rPr>
          <w:b/>
          <w:bCs/>
        </w:rPr>
        <w:t>T18</w:t>
      </w:r>
      <w:r>
        <w:t xml:space="preserve"> Merge counters per video and per frame.</w:t>
      </w:r>
    </w:p>
    <w:p w14:paraId="7C6DB148" w14:textId="77777777" w:rsidR="008F0839" w:rsidRDefault="00000000">
      <w:r>
        <w:rPr>
          <w:b/>
          <w:bCs/>
        </w:rPr>
        <w:t>T19</w:t>
      </w:r>
      <w:r>
        <w:t xml:space="preserve"> Log the IoU, containment and area ratio distributions for pairs that failed the precondition.</w:t>
      </w:r>
    </w:p>
    <w:p w14:paraId="17370EE5" w14:textId="77777777" w:rsidR="008F0839" w:rsidRDefault="00000000">
      <w:r>
        <w:rPr>
          <w:b/>
          <w:bCs/>
        </w:rPr>
        <w:t>Group 3. Crop refinement</w:t>
      </w:r>
    </w:p>
    <w:p w14:paraId="364324B5" w14:textId="77777777" w:rsidR="008F0839" w:rsidRDefault="00000000">
      <w:r>
        <w:rPr>
          <w:b/>
          <w:bCs/>
        </w:rPr>
        <w:t>T20</w:t>
      </w:r>
      <w:r>
        <w:t xml:space="preserve"> Heuristic 1, provenance. refined_bbox, refinement_method, refinement_status and selected_bbox.</w:t>
      </w:r>
    </w:p>
    <w:p w14:paraId="48E41277" w14:textId="77777777" w:rsidR="008F0839" w:rsidRDefault="00000000">
      <w:r>
        <w:rPr>
          <w:b/>
          <w:bCs/>
        </w:rPr>
        <w:t>T21</w:t>
      </w:r>
      <w:r>
        <w:t xml:space="preserve"> Heuristic 2, OCR-guided tightening, using the cheap in-module OCR call that returns text boxes.</w:t>
      </w:r>
    </w:p>
    <w:p w14:paraId="70A5297B" w14:textId="77777777" w:rsidR="008F0839" w:rsidRDefault="00000000">
      <w:r>
        <w:rPr>
          <w:b/>
          <w:bCs/>
        </w:rPr>
        <w:t>T22</w:t>
      </w:r>
      <w:r>
        <w:t xml:space="preserve"> Heuristic 5, oversized-box guard, area ratio 0.45 in the YAML.</w:t>
      </w:r>
    </w:p>
    <w:p w14:paraId="0B35541D" w14:textId="77777777" w:rsidR="008F0839" w:rsidRDefault="00000000">
      <w:r>
        <w:rPr>
          <w:b/>
          <w:bCs/>
        </w:rPr>
        <w:t>T23</w:t>
      </w:r>
      <w:r>
        <w:t xml:space="preserve"> has_valid_tight_bbox, populated here.</w:t>
      </w:r>
    </w:p>
    <w:p w14:paraId="17E89CC0" w14:textId="77777777" w:rsidR="008F0839" w:rsidRDefault="00000000">
      <w:r>
        <w:rPr>
          <w:b/>
          <w:bCs/>
        </w:rPr>
        <w:t>T24</w:t>
      </w:r>
      <w:r>
        <w:t xml:space="preserve"> Fallback rate reported on the first full run.</w:t>
      </w:r>
    </w:p>
    <w:p w14:paraId="51D23EC7" w14:textId="77777777" w:rsidR="008F0839" w:rsidRDefault="00000000">
      <w:r>
        <w:rPr>
          <w:b/>
          <w:bCs/>
        </w:rPr>
        <w:t>Group 4. OCR and brand matching</w:t>
      </w:r>
    </w:p>
    <w:p w14:paraId="09BF27A5" w14:textId="77777777" w:rsidR="008F0839" w:rsidRDefault="00000000">
      <w:r>
        <w:rPr>
          <w:b/>
          <w:bCs/>
        </w:rPr>
        <w:t>T25</w:t>
      </w:r>
      <w:r>
        <w:t xml:space="preserve"> Full OCR verification pass on selected_bbox, after refinement. Normalise case, strip non-alphanumerics.</w:t>
      </w:r>
    </w:p>
    <w:p w14:paraId="0560A622" w14:textId="77777777" w:rsidR="008F0839" w:rsidRDefault="00000000">
      <w:r>
        <w:rPr>
          <w:b/>
          <w:bCs/>
        </w:rPr>
        <w:t>T26</w:t>
      </w:r>
      <w:r>
        <w:t xml:space="preserve"> Match against the versioned canonical brand list plus that video’s audio brands. Record the snapshot version in the run output.</w:t>
      </w:r>
    </w:p>
    <w:p w14:paraId="67D21AE0" w14:textId="77777777" w:rsidR="008F0839" w:rsidRDefault="00000000">
      <w:r>
        <w:rPr>
          <w:b/>
          <w:bCs/>
        </w:rPr>
        <w:t>T27</w:t>
      </w:r>
      <w:r>
        <w:t xml:space="preserve"> Length-dependent matching. Exact match at or below the cut-off, fuzzy above it, firing when either string is short. Cut-off and both threshold sets in the YAML.</w:t>
      </w:r>
    </w:p>
    <w:p w14:paraId="025DE9E2" w14:textId="77777777" w:rsidR="008F0839" w:rsidRDefault="00000000">
      <w:r>
        <w:rPr>
          <w:b/>
          <w:bCs/>
        </w:rPr>
        <w:t>T28</w:t>
      </w:r>
      <w:r>
        <w:t xml:space="preserve"> No auto-quarantine. A short string failing exact match gives ocr_brand_match of None.</w:t>
      </w:r>
    </w:p>
    <w:p w14:paraId="67E222CB" w14:textId="77777777" w:rsidR="008F0839" w:rsidRDefault="00000000">
      <w:r>
        <w:rPr>
          <w:b/>
          <w:bCs/>
        </w:rPr>
        <w:t>T29</w:t>
      </w:r>
      <w:r>
        <w:t xml:space="preserve"> Record the best-match brand, the fuzzy score, and which list the match came from.</w:t>
      </w:r>
    </w:p>
    <w:p w14:paraId="695DBF94" w14:textId="77777777" w:rsidR="008F0839" w:rsidRDefault="00000000">
      <w:r>
        <w:rPr>
          <w:b/>
          <w:bCs/>
        </w:rPr>
        <w:t>T74</w:t>
      </w:r>
      <w:r>
        <w:t xml:space="preserve"> Removed. The OCR fields are produced by T25 to T29 during the run, and the M3 run replaces the 1,739 rows.</w:t>
      </w:r>
    </w:p>
    <w:p w14:paraId="4C8B8EF2" w14:textId="77777777" w:rsidR="008F0839" w:rsidRDefault="00000000">
      <w:r>
        <w:rPr>
          <w:b/>
          <w:bCs/>
        </w:rPr>
        <w:t>Group 5. VLM, confidence and blind pass</w:t>
      </w:r>
    </w:p>
    <w:p w14:paraId="20F7AF42" w14:textId="77777777" w:rsidR="008F0839" w:rsidRDefault="00000000">
      <w:r>
        <w:rPr>
          <w:b/>
          <w:bCs/>
        </w:rPr>
        <w:t>T67</w:t>
      </w:r>
      <w:r>
        <w:t xml:space="preserve"> UNKNOWN stated as an explicit output option in the open-vocabulary prompt used by both calls.</w:t>
      </w:r>
    </w:p>
    <w:p w14:paraId="590B4C8B" w14:textId="77777777" w:rsidR="008F0839" w:rsidRDefault="00000000">
      <w:r>
        <w:rPr>
          <w:b/>
          <w:bCs/>
        </w:rPr>
        <w:t>T30</w:t>
      </w:r>
      <w:r>
        <w:t xml:space="preserve"> Timeboxed log-prob spike on the serving stack.</w:t>
      </w:r>
    </w:p>
    <w:p w14:paraId="21845AF9" w14:textId="77777777" w:rsidR="008F0839" w:rsidRDefault="00000000">
      <w:r>
        <w:rPr>
          <w:b/>
          <w:bCs/>
        </w:rPr>
        <w:t>T31</w:t>
      </w:r>
      <w:r>
        <w:t xml:space="preserve"> Closed-set decision scoring over logo, partial_logo, not_logo and uncertain, producing continuous logo_probability and not_logo_confidence.</w:t>
      </w:r>
    </w:p>
    <w:p w14:paraId="6DA2BA34" w14:textId="77777777" w:rsidR="008F0839" w:rsidRDefault="00000000">
      <w:r>
        <w:rPr>
          <w:b/>
          <w:bCs/>
        </w:rPr>
        <w:t>T32</w:t>
      </w:r>
      <w:r>
        <w:t xml:space="preserve"> Distribution check before any rule consumes the score.</w:t>
      </w:r>
    </w:p>
    <w:p w14:paraId="16CE3C21" w14:textId="77777777" w:rsidR="008F0839" w:rsidRDefault="00000000">
      <w:r>
        <w:rPr>
          <w:b/>
          <w:bCs/>
        </w:rPr>
        <w:t>T33</w:t>
      </w:r>
      <w:r>
        <w:t xml:space="preserve"> Blind pass paired per candidate in the same run. Both calls use the open-vocabulary variant. The hinted call carries the audio, FAISS and OCR sections; the blind call carries none. Every signal is computed and logged for both. Fields vlm_decision_blind and vlm_brand_blind on the same row as the hinted fields.</w:t>
      </w:r>
    </w:p>
    <w:p w14:paraId="00E56C60" w14:textId="77777777" w:rsidR="008F0839" w:rsidRDefault="00000000">
      <w:r>
        <w:rPr>
          <w:b/>
          <w:bCs/>
        </w:rPr>
        <w:t>T34</w:t>
      </w:r>
      <w:r>
        <w:t xml:space="preserve"> Log the hint composition presented to the hinted call, with per-item source (audio, faiss, ocr, watermark), so the FAISS-origin attribution in T64 is computable.</w:t>
      </w:r>
    </w:p>
    <w:p w14:paraId="7C7B3CB1" w14:textId="77777777" w:rsidR="008F0839" w:rsidRDefault="00000000">
      <w:r>
        <w:rPr>
          <w:b/>
          <w:bCs/>
        </w:rPr>
        <w:t>T36</w:t>
      </w:r>
      <w:r>
        <w:t xml:space="preserve"> Cost scoping for the blind pass. The M2 measurement was 13.8 seconds per detection on the 4-bit 7B model. The spike refines this.</w:t>
      </w:r>
    </w:p>
    <w:p w14:paraId="57F5FBC9" w14:textId="77777777" w:rsidR="004D3584" w:rsidRDefault="004D3584">
      <w:pPr>
        <w:rPr>
          <w:b/>
          <w:bCs/>
        </w:rPr>
      </w:pPr>
    </w:p>
    <w:p w14:paraId="1ED45DBF" w14:textId="10E262D3" w:rsidR="008F0839" w:rsidRDefault="00000000">
      <w:r>
        <w:rPr>
          <w:b/>
          <w:bCs/>
        </w:rPr>
        <w:t>Group 6. Router</w:t>
      </w:r>
    </w:p>
    <w:p w14:paraId="541D2899" w14:textId="77777777" w:rsidR="008F0839" w:rsidRDefault="00000000">
      <w:r>
        <w:rPr>
          <w:b/>
          <w:bCs/>
        </w:rPr>
        <w:t>T37</w:t>
      </w:r>
      <w:r>
        <w:t xml:space="preserve"> Canonicalisation producing canonical_brand ahead of the router. Deterministic exact-then-fuzzy map onto the canonical list plus audio brands, with the alias table applied first. The M2 LLM merge is retained as an optional, logged, off-by-default step. Carries the extra load from open mode.</w:t>
      </w:r>
    </w:p>
    <w:p w14:paraId="7DAB68F8" w14:textId="77777777" w:rsidR="008F0839" w:rsidRDefault="00000000">
      <w:r>
        <w:rPr>
          <w:b/>
          <w:bCs/>
        </w:rPr>
        <w:t>T38</w:t>
      </w:r>
      <w:r>
        <w:t xml:space="preserve"> All 18 rules in the six-block order. First match wins within a block and evaluation stops at the first rule that returns a decision.</w:t>
      </w:r>
    </w:p>
    <w:p w14:paraId="33E6E7CF" w14:textId="77777777" w:rsidR="008F0839" w:rsidRDefault="00000000">
      <w:r>
        <w:rPr>
          <w:b/>
          <w:bCs/>
        </w:rPr>
        <w:t>T39</w:t>
      </w:r>
      <w:r>
        <w:t xml:space="preserve"> partial_logo removed from Rule 16 conditions only.</w:t>
      </w:r>
    </w:p>
    <w:p w14:paraId="3C57B176" w14:textId="77777777" w:rsidR="008F0839" w:rsidRDefault="00000000">
      <w:r>
        <w:rPr>
          <w:b/>
          <w:bCs/>
        </w:rPr>
        <w:t>T40</w:t>
      </w:r>
      <w:r>
        <w:t xml:space="preserve"> Rule 8 implemented and config-disabled.</w:t>
      </w:r>
    </w:p>
    <w:p w14:paraId="0B3FDDBA" w14:textId="77777777" w:rsidR="008F0839" w:rsidRDefault="00000000">
      <w:r>
        <w:rPr>
          <w:b/>
          <w:bCs/>
        </w:rPr>
        <w:t>T41</w:t>
      </w:r>
      <w:r>
        <w:t xml:space="preserve"> Rules 15 and 16 on their original 18 July conditions.</w:t>
      </w:r>
    </w:p>
    <w:p w14:paraId="2C29E497" w14:textId="77777777" w:rsidR="008F0839" w:rsidRDefault="00000000">
      <w:r>
        <w:rPr>
          <w:b/>
          <w:bCs/>
        </w:rPr>
        <w:t>T42</w:t>
      </w:r>
      <w:r>
        <w:t xml:space="preserve"> Rule 7 implemented and disabled pending the re-benchmark. Rule 12 quarantines.</w:t>
      </w:r>
    </w:p>
    <w:p w14:paraId="5E333B49" w14:textId="77777777" w:rsidR="008F0839" w:rsidRDefault="00000000">
      <w:r>
        <w:rPr>
          <w:b/>
          <w:bCs/>
        </w:rPr>
        <w:t>T43</w:t>
      </w:r>
      <w:r>
        <w:t xml:space="preserve"> brand_evidence computed and logged, driving no rule.</w:t>
      </w:r>
    </w:p>
    <w:p w14:paraId="6E7655D4" w14:textId="77777777" w:rsidR="008F0839" w:rsidRDefault="00000000">
      <w:r>
        <w:rPr>
          <w:b/>
          <w:bCs/>
        </w:rPr>
        <w:t>T44</w:t>
      </w:r>
      <w:r>
        <w:t xml:space="preserve"> Every rule branch returns the full five-value tuple. Reason codes name the condition that fired. Publish the complete reason-code enum.</w:t>
      </w:r>
    </w:p>
    <w:p w14:paraId="4CC79EF3" w14:textId="77777777" w:rsidR="008F0839" w:rsidRDefault="00000000">
      <w:r>
        <w:rPr>
          <w:b/>
          <w:bCs/>
        </w:rPr>
        <w:t>T45</w:t>
      </w:r>
      <w:r>
        <w:t xml:space="preserve"> Shared dedup function with two call sites. Separate dedup_iou_threshold, dedup_containment_threshold and dedup_area_ratio_threshold keys, v1 values 0.50, 0.80 and 0.80.</w:t>
      </w:r>
    </w:p>
    <w:p w14:paraId="2129B090" w14:textId="77777777" w:rsidR="008F0839" w:rsidRDefault="00000000">
      <w:r>
        <w:rPr>
          <w:b/>
          <w:bCs/>
        </w:rPr>
        <w:t>T46</w:t>
      </w:r>
      <w:r>
        <w:t xml:space="preserve"> Firing log recording the deciding rule and its reason code, plus the rules that matched but were pre-empted by ordering.</w:t>
      </w:r>
    </w:p>
    <w:p w14:paraId="57674772" w14:textId="77777777" w:rsidR="008F0839" w:rsidRDefault="00000000">
      <w:r>
        <w:rPr>
          <w:b/>
          <w:bCs/>
        </w:rPr>
        <w:t>T72</w:t>
      </w:r>
      <w:r>
        <w:t xml:space="preserve"> A separate rule6_ocr_fuzzy_threshold key, v1 value 95.</w:t>
      </w:r>
    </w:p>
    <w:p w14:paraId="07C7C7D4" w14:textId="77777777" w:rsidR="004D3584" w:rsidRDefault="004D3584">
      <w:pPr>
        <w:rPr>
          <w:b/>
          <w:bCs/>
        </w:rPr>
      </w:pPr>
    </w:p>
    <w:p w14:paraId="302CD707" w14:textId="605A6B00" w:rsidR="008F0839" w:rsidRDefault="00000000">
      <w:r>
        <w:rPr>
          <w:b/>
          <w:bCs/>
        </w:rPr>
        <w:t>Group 7. Watermark</w:t>
      </w:r>
    </w:p>
    <w:p w14:paraId="4341EFA0" w14:textId="77777777" w:rsidR="008F0839" w:rsidRDefault="00000000">
      <w:r>
        <w:rPr>
          <w:b/>
          <w:bCs/>
        </w:rPr>
        <w:t>T47</w:t>
      </w:r>
      <w:r>
        <w:t xml:space="preserve"> Per-video watermark region as normalised coordinates in the run config, alongside the channel identifier. Trails the video delivery.</w:t>
      </w:r>
    </w:p>
    <w:p w14:paraId="53929CEC" w14:textId="77777777" w:rsidR="008F0839" w:rsidRDefault="00000000">
      <w:r>
        <w:rPr>
          <w:b/>
          <w:bCs/>
        </w:rPr>
        <w:t>T48</w:t>
      </w:r>
      <w:r>
        <w:t xml:space="preserve"> watermark_overlap computed as a pre-router step by containment with the configured margin.</w:t>
      </w:r>
    </w:p>
    <w:p w14:paraId="3A9AF4BC" w14:textId="77777777" w:rsidR="008F0839" w:rsidRDefault="00000000">
      <w:r>
        <w:rPr>
          <w:b/>
          <w:bCs/>
        </w:rPr>
        <w:t>T49</w:t>
      </w:r>
      <w:r>
        <w:t xml:space="preserve"> Rule 5 in its three-branch v1 form. REJECT variant config-disabled.</w:t>
      </w:r>
    </w:p>
    <w:p w14:paraId="65AB9275" w14:textId="77777777" w:rsidR="008F0839" w:rsidRDefault="00000000">
      <w:r>
        <w:rPr>
          <w:b/>
          <w:bCs/>
        </w:rPr>
        <w:t>T50</w:t>
      </w:r>
      <w:r>
        <w:t xml:space="preserve"> Watermark regions in a keyed structure that a video’s config entry references. Shape only.</w:t>
      </w:r>
    </w:p>
    <w:p w14:paraId="780B30C2" w14:textId="77777777" w:rsidR="004D3584" w:rsidRDefault="004D3584">
      <w:pPr>
        <w:rPr>
          <w:b/>
          <w:bCs/>
        </w:rPr>
      </w:pPr>
    </w:p>
    <w:p w14:paraId="021E7B42" w14:textId="0AF51AA0" w:rsidR="008F0839" w:rsidRDefault="00000000">
      <w:r>
        <w:rPr>
          <w:b/>
          <w:bCs/>
        </w:rPr>
        <w:lastRenderedPageBreak/>
        <w:t>Group 8. FAISS</w:t>
      </w:r>
    </w:p>
    <w:p w14:paraId="666B43E7" w14:textId="77777777" w:rsidR="008F0839" w:rsidRDefault="00000000">
      <w:r>
        <w:rPr>
          <w:b/>
          <w:bCs/>
        </w:rPr>
        <w:t>T51</w:t>
      </w:r>
      <w:r>
        <w:t xml:space="preserve"> Self-match diagnostic on the 12,774 Roboflow boxes against the current index.</w:t>
      </w:r>
    </w:p>
    <w:p w14:paraId="3C18E636" w14:textId="77777777" w:rsidR="008F0839" w:rsidRDefault="00000000">
      <w:r>
        <w:rPr>
          <w:b/>
          <w:bCs/>
        </w:rPr>
        <w:t>T52</w:t>
      </w:r>
      <w:r>
        <w:t xml:space="preserve"> No rebuild unless the diagnostic shows genuine self-matching, and then only after returning to the client.</w:t>
      </w:r>
    </w:p>
    <w:p w14:paraId="224488AD" w14:textId="77777777" w:rsidR="008F0839" w:rsidRDefault="00000000">
      <w:r>
        <w:rPr>
          <w:b/>
          <w:bCs/>
        </w:rPr>
        <w:t>T53</w:t>
      </w:r>
      <w:r>
        <w:t xml:space="preserve"> If some crops self-match, exclude those and benchmark on the remainder.</w:t>
      </w:r>
    </w:p>
    <w:p w14:paraId="3A3C0D45" w14:textId="77777777" w:rsidR="008F0839" w:rsidRDefault="00000000">
      <w:r>
        <w:rPr>
          <w:b/>
          <w:bCs/>
        </w:rPr>
        <w:t>T54 HELD ON T51.</w:t>
      </w:r>
      <w:r>
        <w:t xml:space="preserve"> Changed. Re-benchmark at k of 1, 3 and 5, reported separately for two populations: query crops whose true brand is present in the index, and query crops whose true brand is absent, with the count in each population alongside the figures. Presence is determined by matching the Roboflow brand name and its aliases against the index’s brand strings, and the list of brands treated as present is published with the result. The similarity distributions for correct and incorrect top-1 are reported on the present population. For the absent population, the report states the top-1 similarity distribution on its own, which is the evidence for whether an abstain threshold is needed before any rule consumes FAISS.</w:t>
      </w:r>
    </w:p>
    <w:p w14:paraId="2CD5E14A" w14:textId="77777777" w:rsidR="008F0839" w:rsidRDefault="00000000">
      <w:r>
        <w:rPr>
          <w:b/>
          <w:bCs/>
        </w:rPr>
        <w:t>T55</w:t>
      </w:r>
      <w:r>
        <w:t xml:space="preserve"> Instrument the enrolment path. The index metadata is a flat list of brand strings, so new entries become records carrying brand, source identifier and enrolment date, and existing entries are read as legacy records. All eight enrolment actions in the FAISS manager, and the T75 action, pass through the one instrumented method. New enrolments only.</w:t>
      </w:r>
    </w:p>
    <w:p w14:paraId="4E5AC2EF" w14:textId="77777777" w:rsidR="004D3584" w:rsidRDefault="004D3584">
      <w:pPr>
        <w:rPr>
          <w:b/>
          <w:bCs/>
        </w:rPr>
      </w:pPr>
    </w:p>
    <w:p w14:paraId="2430A9D4" w14:textId="12C944A2" w:rsidR="008F0839" w:rsidRDefault="00000000">
      <w:r>
        <w:rPr>
          <w:b/>
          <w:bCs/>
        </w:rPr>
        <w:t>Group 9. Outputs</w:t>
      </w:r>
    </w:p>
    <w:p w14:paraId="79EFEA9A" w14:textId="77777777" w:rsidR="008F0839" w:rsidRDefault="00000000">
      <w:r>
        <w:rPr>
          <w:b/>
          <w:bCs/>
        </w:rPr>
        <w:t>T56</w:t>
      </w:r>
      <w:r>
        <w:t xml:space="preserve"> Per-detection logging of the full frozen schema from T9.</w:t>
      </w:r>
    </w:p>
    <w:p w14:paraId="040805D1" w14:textId="77777777" w:rsidR="008F0839" w:rsidRDefault="00000000">
      <w:r>
        <w:rPr>
          <w:b/>
          <w:bCs/>
        </w:rPr>
        <w:t>T57</w:t>
      </w:r>
      <w:r>
        <w:t xml:space="preserve"> shot_id from the shot detection stage, written onto every row the pipeline produces. No backfill.</w:t>
      </w:r>
    </w:p>
    <w:p w14:paraId="42D3DDBF" w14:textId="77777777" w:rsidR="008F0839" w:rsidRDefault="00000000">
      <w:r>
        <w:rPr>
          <w:b/>
          <w:bCs/>
        </w:rPr>
        <w:t>T58</w:t>
      </w:r>
      <w:r>
        <w:t xml:space="preserve"> Annotated frame images for all sampled frames, including frames with no detections, with brand, router decision and reason code drawn on each box.</w:t>
      </w:r>
    </w:p>
    <w:p w14:paraId="54EEB26A" w14:textId="77777777" w:rsidR="008F0839" w:rsidRDefault="00000000">
      <w:r>
        <w:rPr>
          <w:b/>
          <w:bCs/>
        </w:rPr>
        <w:t>T59</w:t>
      </w:r>
      <w:r>
        <w:t xml:space="preserve"> Annotated video output as MP4.</w:t>
      </w:r>
    </w:p>
    <w:p w14:paraId="643F7807" w14:textId="77777777" w:rsidR="008F0839" w:rsidRDefault="00000000">
      <w:r>
        <w:rPr>
          <w:b/>
          <w:bCs/>
        </w:rPr>
        <w:t>T60</w:t>
      </w:r>
      <w:r>
        <w:t xml:space="preserve"> Fresh-video run harness producing the merge counters from T18.</w:t>
      </w:r>
    </w:p>
    <w:p w14:paraId="71EC977B" w14:textId="77777777" w:rsidR="008F0839" w:rsidRDefault="00000000">
      <w:r>
        <w:rPr>
          <w:b/>
          <w:bCs/>
        </w:rPr>
        <w:t>T73</w:t>
      </w:r>
      <w:r>
        <w:t xml:space="preserve"> The per-run CSV keeps every column the M2 review screen reads, so it loads without conversion. The review screen gains a filter on router_decision and reason_code so the REVIEW and UNKNOWN_LOGO queues are visible, and shows the Rule 5 evidence fields.</w:t>
      </w:r>
    </w:p>
    <w:p w14:paraId="1C7C3BF4" w14:textId="77777777" w:rsidR="008F0839" w:rsidRDefault="00000000">
      <w:r>
        <w:rPr>
          <w:b/>
          <w:bCs/>
        </w:rPr>
        <w:t>T75</w:t>
      </w:r>
      <w:r>
        <w:t xml:space="preserve"> Changed. “Accept into FAISS” on the M2 review screen for rows in the REVIEW and UNKNOWN_LOGO queues, calling the enrolment method from T55 with provenance filled from the row. One day. See Section 4.</w:t>
      </w:r>
    </w:p>
    <w:p w14:paraId="6514B344" w14:textId="77777777" w:rsidR="008F0839" w:rsidRDefault="00000000">
      <w:r>
        <w:rPr>
          <w:b/>
          <w:bCs/>
        </w:rPr>
        <w:t>T77</w:t>
      </w:r>
      <w:r>
        <w:t xml:space="preserve"> New. Checkpoint. After Groups 1, 2, 6 and 9 are complete, one video processed from the YAML through to annotated frames and the per-run CSV loading in the review screen with the queues populated. The client looks at the output before Group 10 is written. Not a milestone gate, and Group 10 does not wait on feedback unless a defect is found.</w:t>
      </w:r>
    </w:p>
    <w:p w14:paraId="386BE422" w14:textId="77777777" w:rsidR="004D3584" w:rsidRDefault="004D3584">
      <w:pPr>
        <w:rPr>
          <w:b/>
          <w:bCs/>
        </w:rPr>
      </w:pPr>
    </w:p>
    <w:p w14:paraId="662E174F" w14:textId="06063D57" w:rsidR="008F0839" w:rsidRDefault="00000000">
      <w:r>
        <w:rPr>
          <w:b/>
          <w:bCs/>
        </w:rPr>
        <w:t>Group 10. Evaluation</w:t>
      </w:r>
    </w:p>
    <w:p w14:paraId="11412937" w14:textId="77777777" w:rsidR="008F0839" w:rsidRDefault="00000000">
      <w:r>
        <w:rPr>
          <w:b/>
          <w:bCs/>
        </w:rPr>
        <w:t>T61</w:t>
      </w:r>
      <w:r>
        <w:t xml:space="preserve"> Changed. Router-only runner taking stored router-input rows and emitting decisions, deterministic and re-runnable after any rule change. The rows are those of the M3 full run over video_1, which produces the corpus and replaces the 1,739 rows.</w:t>
      </w:r>
    </w:p>
    <w:p w14:paraId="0BD6CB98" w14:textId="77777777" w:rsidR="008F0839" w:rsidRDefault="00000000">
      <w:r>
        <w:rPr>
          <w:b/>
          <w:bCs/>
        </w:rPr>
        <w:t>T62</w:t>
      </w:r>
      <w:r>
        <w:t xml:space="preserve"> Metric scripts for per-rule firing counts, ACCEPT precision, decision distribution, review load and the brand_evidence distribution, reading a labels file whose path is config.</w:t>
      </w:r>
    </w:p>
    <w:p w14:paraId="4A4D4AED" w14:textId="77777777" w:rsidR="008F0839" w:rsidRDefault="00000000">
      <w:r>
        <w:rPr>
          <w:b/>
          <w:bCs/>
        </w:rPr>
        <w:t>T63</w:t>
      </w:r>
      <w:r>
        <w:t xml:space="preserve"> IoU matching step for the end-to-end evaluation, reporting matched, gold boxes never re-detected and detections with no gold label as three counts. Router precision on the matched subset only.</w:t>
      </w:r>
    </w:p>
    <w:p w14:paraId="12405598" w14:textId="77777777" w:rsidR="008F0839" w:rsidRDefault="00000000">
      <w:r>
        <w:rPr>
          <w:b/>
          <w:bCs/>
        </w:rPr>
        <w:t>T64</w:t>
      </w:r>
      <w:r>
        <w:t xml:space="preserve"> Blind-versus-hinted agreement rate and FAISS-origin attribution on the full run over video_1.</w:t>
      </w:r>
    </w:p>
    <w:p w14:paraId="4920667C" w14:textId="77777777" w:rsidR="008F0839" w:rsidRDefault="00000000">
      <w:r>
        <w:rPr>
          <w:b/>
          <w:bCs/>
        </w:rPr>
        <w:t>T71</w:t>
      </w:r>
      <w:r>
        <w:t xml:space="preserve"> How often a channel-brand prediction falls outside the watermark region with strong OCR support.</w:t>
      </w:r>
    </w:p>
    <w:p w14:paraId="7B087AB6" w14:textId="77777777" w:rsidR="008F0839" w:rsidRDefault="00000000">
      <w:r>
        <w:rPr>
          <w:b/>
          <w:bCs/>
        </w:rPr>
        <w:t>T65</w:t>
      </w:r>
      <w:r>
        <w:t xml:space="preserve"> The two ordering verification checks from the firing log.</w:t>
      </w:r>
    </w:p>
    <w:p w14:paraId="0F5885E4" w14:textId="77777777" w:rsidR="008F0839" w:rsidRDefault="00000000">
      <w:r>
        <w:rPr>
          <w:b/>
          <w:bCs/>
        </w:rPr>
        <w:t>T66 HELD ON CLIENT LABELLING.</w:t>
      </w:r>
      <w:r>
        <w:t xml:space="preserve"> Acceptance-gate corpus assembly.</w:t>
      </w:r>
    </w:p>
    <w:p w14:paraId="52153359" w14:textId="77777777" w:rsidR="008F0839" w:rsidRDefault="00000000">
      <w:pPr>
        <w:numPr>
          <w:ilvl w:val="0"/>
          <w:numId w:val="6"/>
        </w:numPr>
      </w:pPr>
      <w:r>
        <w:t>Route two. After the M3 full run over video_1 we publish its decision distribution and request a stratified label set drawn from those rows: every ACCEPT, every UNKNOWN_LOGO, and 60 to 80 rows per remaining reason code that fired at least that often. The number is stated with the distribution.</w:t>
      </w:r>
    </w:p>
    <w:p w14:paraId="125FCE07" w14:textId="77777777" w:rsidR="008F0839" w:rsidRDefault="00000000">
      <w:pPr>
        <w:numPr>
          <w:ilvl w:val="0"/>
          <w:numId w:val="6"/>
        </w:numPr>
      </w:pPr>
      <w:r>
        <w:t>Route three. Nominated source videos, chosen from the export by labelled non-channel boxes per image and to span content types: video 14 (football broadcast, 28 images, 556 non-channel boxes), video 1 (tennis broadcast, 37 images, 463), video 100 (motorsport on Sport Italia, 128 images, 644), video 98 (advertising on Nove, 185 images, 367), and video 27 (RAI advertising including the same Frosta and Orogel adverts as our video_1, 150 images, 230). Videos 14 and 1 are short but dense; 27 gives a cross-check against material we already hold. On arrival of the first of these, the sampling-rate check runs: extract at the client’s believed rate, compare extracted frame N against export image N by perceptual hash, and sweep candidate rates if it does not hold. Route three matching does not start until that check passes.</w:t>
      </w:r>
    </w:p>
    <w:p w14:paraId="31C8F907" w14:textId="77777777" w:rsidR="004D3584" w:rsidRDefault="004D3584">
      <w:pPr>
        <w:rPr>
          <w:b/>
          <w:bCs/>
        </w:rPr>
      </w:pPr>
    </w:p>
    <w:p w14:paraId="006F9D37" w14:textId="064F785B" w:rsidR="008F0839" w:rsidRDefault="00000000">
      <w:r>
        <w:rPr>
          <w:b/>
          <w:bCs/>
        </w:rPr>
        <w:t>6. Sequencing</w:t>
      </w:r>
    </w:p>
    <w:p w14:paraId="54EF0312" w14:textId="77777777" w:rsidR="008F0839" w:rsidRDefault="00000000">
      <w:pPr>
        <w:numPr>
          <w:ilvl w:val="0"/>
          <w:numId w:val="7"/>
        </w:numPr>
      </w:pPr>
      <w:r>
        <w:t>T7 gates everything.</w:t>
      </w:r>
    </w:p>
    <w:p w14:paraId="7055BD4D" w14:textId="77777777" w:rsidR="008F0839" w:rsidRDefault="00000000">
      <w:pPr>
        <w:numPr>
          <w:ilvl w:val="0"/>
          <w:numId w:val="7"/>
        </w:numPr>
      </w:pPr>
      <w:r>
        <w:t>T5 is unblocked and completes in Group 0.</w:t>
      </w:r>
    </w:p>
    <w:p w14:paraId="244C30A1" w14:textId="77777777" w:rsidR="008F0839" w:rsidRDefault="00000000">
      <w:pPr>
        <w:numPr>
          <w:ilvl w:val="0"/>
          <w:numId w:val="7"/>
        </w:numPr>
      </w:pPr>
      <w:r>
        <w:t>T10 gates T33.</w:t>
      </w:r>
    </w:p>
    <w:p w14:paraId="19F25B7F" w14:textId="77777777" w:rsidR="008F0839" w:rsidRDefault="00000000">
      <w:pPr>
        <w:numPr>
          <w:ilvl w:val="0"/>
          <w:numId w:val="7"/>
        </w:numPr>
      </w:pPr>
      <w:r>
        <w:t>T22 gates any test of Rule 4.</w:t>
      </w:r>
    </w:p>
    <w:p w14:paraId="01ACC3CC" w14:textId="77777777" w:rsidR="008F0839" w:rsidRDefault="00000000">
      <w:pPr>
        <w:numPr>
          <w:ilvl w:val="0"/>
          <w:numId w:val="7"/>
        </w:numPr>
      </w:pPr>
      <w:r>
        <w:t>T34 gates T64.</w:t>
      </w:r>
    </w:p>
    <w:p w14:paraId="5BE02679" w14:textId="77777777" w:rsidR="008F0839" w:rsidRDefault="00000000">
      <w:pPr>
        <w:numPr>
          <w:ilvl w:val="0"/>
          <w:numId w:val="7"/>
        </w:numPr>
      </w:pPr>
      <w:r>
        <w:t>T51 gates T54, which gates any threshold work and the decision on Rule 7.</w:t>
      </w:r>
    </w:p>
    <w:p w14:paraId="4130E718" w14:textId="77777777" w:rsidR="008F0839" w:rsidRDefault="00000000">
      <w:pPr>
        <w:numPr>
          <w:ilvl w:val="0"/>
          <w:numId w:val="7"/>
        </w:numPr>
      </w:pPr>
      <w:r>
        <w:lastRenderedPageBreak/>
        <w:t>T77 follows Groups 1, 2, 6 and 9 and precedes Group 10. Group 5 runs between T77 and Group 8 so the checkpoint is not delayed by GPU work.</w:t>
      </w:r>
    </w:p>
    <w:p w14:paraId="0C1E6D39" w14:textId="77777777" w:rsidR="008F0839" w:rsidRDefault="00000000">
      <w:pPr>
        <w:numPr>
          <w:ilvl w:val="0"/>
          <w:numId w:val="7"/>
        </w:numPr>
      </w:pPr>
      <w:r>
        <w:t>The M3 full run over video_1 requires Group 5 and produces the corpus for T61, T64 and route two.</w:t>
      </w:r>
    </w:p>
    <w:p w14:paraId="0650CD99" w14:textId="77777777" w:rsidR="008F0839" w:rsidRDefault="00000000">
      <w:pPr>
        <w:numPr>
          <w:ilvl w:val="0"/>
          <w:numId w:val="7"/>
        </w:numPr>
      </w:pPr>
      <w:r>
        <w:t>Route three trails the source-video delivery and the sampling-rate check.</w:t>
      </w:r>
    </w:p>
    <w:p w14:paraId="64EC084C" w14:textId="77777777" w:rsidR="008F0839" w:rsidRDefault="00000000">
      <w:pPr>
        <w:numPr>
          <w:ilvl w:val="0"/>
          <w:numId w:val="7"/>
        </w:numPr>
      </w:pPr>
      <w:r>
        <w:t>The fresh videos precede the watermark coordinates. T47 trails the video delivery; T48, T49 and T50 run against an empty region set.</w:t>
      </w:r>
    </w:p>
    <w:p w14:paraId="278722D1" w14:textId="77777777" w:rsidR="004D3584" w:rsidRDefault="004D3584">
      <w:pPr>
        <w:rPr>
          <w:b/>
          <w:bCs/>
        </w:rPr>
      </w:pPr>
    </w:p>
    <w:p w14:paraId="4E0741C5" w14:textId="1649C7EA" w:rsidR="008F0839" w:rsidRDefault="00000000">
      <w:r>
        <w:rPr>
          <w:b/>
          <w:bCs/>
        </w:rPr>
        <w:t>7. Deliverables at milestone close</w:t>
      </w:r>
    </w:p>
    <w:p w14:paraId="07730D91" w14:textId="77777777" w:rsidR="008F0839" w:rsidRDefault="00000000">
      <w:pPr>
        <w:numPr>
          <w:ilvl w:val="0"/>
          <w:numId w:val="8"/>
        </w:numPr>
      </w:pPr>
      <w:r>
        <w:t>The configured pipeline, runnable on new videos.</w:t>
      </w:r>
    </w:p>
    <w:p w14:paraId="63DC35D6" w14:textId="77777777" w:rsidR="008F0839" w:rsidRDefault="00000000">
      <w:pPr>
        <w:numPr>
          <w:ilvl w:val="0"/>
          <w:numId w:val="8"/>
        </w:numPr>
      </w:pPr>
      <w:r>
        <w:t>The frozen row schema document, confirmed by the client, including the brand-list procedure.</w:t>
      </w:r>
    </w:p>
    <w:p w14:paraId="120A3B7F" w14:textId="77777777" w:rsidR="008F0839" w:rsidRDefault="00000000">
      <w:pPr>
        <w:numPr>
          <w:ilvl w:val="0"/>
          <w:numId w:val="8"/>
        </w:numPr>
      </w:pPr>
      <w:r>
        <w:t>The complete reason-code enum.</w:t>
      </w:r>
    </w:p>
    <w:p w14:paraId="2D992811" w14:textId="77777777" w:rsidR="008F0839" w:rsidRDefault="00000000">
      <w:pPr>
        <w:numPr>
          <w:ilvl w:val="0"/>
          <w:numId w:val="8"/>
        </w:numPr>
      </w:pPr>
      <w:r>
        <w:t>Per-rule firing counts and precision by reason code.</w:t>
      </w:r>
    </w:p>
    <w:p w14:paraId="67A2DF1A" w14:textId="77777777" w:rsidR="008F0839" w:rsidRDefault="00000000">
      <w:pPr>
        <w:numPr>
          <w:ilvl w:val="0"/>
          <w:numId w:val="8"/>
        </w:numPr>
      </w:pPr>
      <w:r>
        <w:t>ACCEPT precision on the labelled subset.</w:t>
      </w:r>
    </w:p>
    <w:p w14:paraId="6E55DADC" w14:textId="77777777" w:rsidR="008F0839" w:rsidRDefault="00000000">
      <w:pPr>
        <w:numPr>
          <w:ilvl w:val="0"/>
          <w:numId w:val="8"/>
        </w:numPr>
      </w:pPr>
      <w:r>
        <w:t>Decision distribution and review load.</w:t>
      </w:r>
    </w:p>
    <w:p w14:paraId="6EBA11C5" w14:textId="77777777" w:rsidR="008F0839" w:rsidRDefault="00000000">
      <w:pPr>
        <w:numPr>
          <w:ilvl w:val="0"/>
          <w:numId w:val="8"/>
        </w:numPr>
      </w:pPr>
      <w:r>
        <w:t>Crop refinement fallback rate.</w:t>
      </w:r>
    </w:p>
    <w:p w14:paraId="7348A953" w14:textId="77777777" w:rsidR="008F0839" w:rsidRDefault="00000000">
      <w:pPr>
        <w:numPr>
          <w:ilvl w:val="0"/>
          <w:numId w:val="8"/>
        </w:numPr>
      </w:pPr>
      <w:r>
        <w:t>Share of overlapping pairs skipped by min_merge_area, and the extra VLM calls that causes.</w:t>
      </w:r>
    </w:p>
    <w:p w14:paraId="4594D19C" w14:textId="77777777" w:rsidR="008F0839" w:rsidRDefault="00000000">
      <w:pPr>
        <w:numPr>
          <w:ilvl w:val="0"/>
          <w:numId w:val="8"/>
        </w:numPr>
      </w:pPr>
      <w:r>
        <w:t>Merge ablation, with recall on the 30 to 50 labelled fresh frames.</w:t>
      </w:r>
    </w:p>
    <w:p w14:paraId="793A1C45" w14:textId="77777777" w:rsidR="008F0839" w:rsidRDefault="00000000">
      <w:pPr>
        <w:numPr>
          <w:ilvl w:val="0"/>
          <w:numId w:val="8"/>
        </w:numPr>
      </w:pPr>
      <w:r>
        <w:t>FAISS self-match diagnostic report.</w:t>
      </w:r>
    </w:p>
    <w:p w14:paraId="455B71A9" w14:textId="77777777" w:rsidR="008F0839" w:rsidRDefault="00000000">
      <w:pPr>
        <w:numPr>
          <w:ilvl w:val="0"/>
          <w:numId w:val="8"/>
        </w:numPr>
      </w:pPr>
      <w:r>
        <w:t>FAISS re-benchmark at three k values, present-in-index and absent-from-index populations reported separately with counts, subject to the diagnostic.</w:t>
      </w:r>
    </w:p>
    <w:p w14:paraId="60243E21" w14:textId="77777777" w:rsidR="008F0839" w:rsidRDefault="00000000">
      <w:pPr>
        <w:numPr>
          <w:ilvl w:val="0"/>
          <w:numId w:val="8"/>
        </w:numPr>
      </w:pPr>
      <w:r>
        <w:t>Blind-versus-hinted agreement rate with FAISS-origin attribution.</w:t>
      </w:r>
    </w:p>
    <w:p w14:paraId="69705ABE" w14:textId="77777777" w:rsidR="008F0839" w:rsidRDefault="00000000">
      <w:pPr>
        <w:numPr>
          <w:ilvl w:val="0"/>
          <w:numId w:val="8"/>
        </w:numPr>
      </w:pPr>
      <w:r>
        <w:t>brand_evidence distribution.</w:t>
      </w:r>
    </w:p>
    <w:p w14:paraId="1656144D" w14:textId="77777777" w:rsidR="008F0839" w:rsidRDefault="00000000">
      <w:pPr>
        <w:numPr>
          <w:ilvl w:val="0"/>
          <w:numId w:val="8"/>
        </w:numPr>
      </w:pPr>
      <w:r>
        <w:t>How often a channel-brand prediction falls outside the watermark region with strong OCR support.</w:t>
      </w:r>
    </w:p>
    <w:p w14:paraId="7F558950" w14:textId="77777777" w:rsidR="008F0839" w:rsidRDefault="00000000">
      <w:pPr>
        <w:numPr>
          <w:ilvl w:val="0"/>
          <w:numId w:val="8"/>
        </w:numPr>
      </w:pPr>
      <w:r>
        <w:t>The two ordering verification checks.</w:t>
      </w:r>
    </w:p>
    <w:p w14:paraId="0F81BCE0" w14:textId="77777777" w:rsidR="008F0839" w:rsidRDefault="00000000">
      <w:pPr>
        <w:numPr>
          <w:ilvl w:val="0"/>
          <w:numId w:val="8"/>
        </w:numPr>
      </w:pPr>
      <w:r>
        <w:t>Annotated frames for all sampled frames, and the annotated video.</w:t>
      </w:r>
    </w:p>
    <w:p w14:paraId="7F3785C2" w14:textId="77777777" w:rsidR="008F0839" w:rsidRDefault="00000000">
      <w:pPr>
        <w:numPr>
          <w:ilvl w:val="0"/>
          <w:numId w:val="8"/>
        </w:numPr>
      </w:pPr>
      <w:r>
        <w:t>M3 outputs loading into the existing review screen without conversion, with the REVIEW and UNKNOWN_LOGO queues populated and the accept action enrolling with provenance.</w:t>
      </w:r>
    </w:p>
    <w:p w14:paraId="10136003" w14:textId="77777777" w:rsidR="008F0839" w:rsidRDefault="00000000">
      <w:pPr>
        <w:numPr>
          <w:ilvl w:val="0"/>
          <w:numId w:val="8"/>
        </w:numPr>
      </w:pPr>
      <w:r>
        <w:t>The received-artefacts record.</w:t>
      </w:r>
    </w:p>
    <w:p w14:paraId="52570238" w14:textId="77777777" w:rsidR="008F0839" w:rsidRDefault="00000000">
      <w:pPr>
        <w:numPr>
          <w:ilvl w:val="0"/>
          <w:numId w:val="8"/>
        </w:numPr>
      </w:pPr>
      <w:r>
        <w:t>Acceptance evidence caveats: auto-accept in M3 rests on the OCR fuzzy threshold rather than two independent signals; the customised YOLO is the 321-class brand model run class-agnostic, trained on a random split of the same labelled set; the prompt variant behind the M2 output for video_1 is unknown because that output was not preserved.</w:t>
      </w:r>
    </w:p>
    <w:p w14:paraId="6EFD01D9" w14:textId="77777777" w:rsidR="008F0839" w:rsidRDefault="00000000">
      <w:r>
        <w:rPr>
          <w:b/>
          <w:bCs/>
        </w:rPr>
        <w:t>8. Estimates and dates</w:t>
      </w:r>
    </w:p>
    <w:p w14:paraId="7B3CC40F" w14:textId="77777777" w:rsidR="008F0839" w:rsidRDefault="00000000">
      <w:r>
        <w:t>One developer, full time. The day figures are total effort. Elapsed time is effort plus the checkpoint and any client-side waits, and the calendar dates below assume no waits. The Revision 2 figure of 48 days was an upper bound written before the verification results and assumed every task was new build; it also carried three backfills that the client has since removed. The revised figures reflect that the refactor wraps existing M2 code (hints, VLM call, canonicalisation, annotation, CSV export) and existing Phase 1 modules (shot detection, fuzzy matching, FAISS database) rather than rewriting them, and that the greenfield work is the merge, the refinement heuristics, the router and the evaluation scripts.</w:t>
      </w:r>
    </w:p>
    <w:p w14:paraId="653A78BF" w14:textId="77777777" w:rsidR="008F0839" w:rsidRDefault="00000000">
      <w:r>
        <w:t>Build starts Monday 8 September 2026.</w:t>
      </w:r>
    </w:p>
    <w:tbl>
      <w:tblPr>
        <w:tblW w:w="5000" w:type="pct"/>
        <w:tblLayout w:type="fixed"/>
        <w:tblCellMar>
          <w:left w:w="10" w:type="dxa"/>
          <w:right w:w="10" w:type="dxa"/>
        </w:tblCellMar>
        <w:tblLook w:val="0020" w:firstRow="1" w:lastRow="0" w:firstColumn="0" w:lastColumn="0" w:noHBand="0" w:noVBand="0"/>
      </w:tblPr>
      <w:tblGrid>
        <w:gridCol w:w="1942"/>
        <w:gridCol w:w="1941"/>
        <w:gridCol w:w="1427"/>
        <w:gridCol w:w="46"/>
        <w:gridCol w:w="4350"/>
      </w:tblGrid>
      <w:tr w:rsidR="008F0839" w14:paraId="302C510A" w14:textId="77777777" w:rsidTr="004D3584">
        <w:tblPrEx>
          <w:tblCellMar>
            <w:top w:w="0" w:type="dxa"/>
            <w:bottom w:w="0" w:type="dxa"/>
          </w:tblCellMar>
        </w:tblPrEx>
        <w:trPr>
          <w:tblHeader/>
        </w:trPr>
        <w:tc>
          <w:tcPr>
            <w:tcW w:w="1942" w:type="dxa"/>
          </w:tcPr>
          <w:p w14:paraId="0F3716A0" w14:textId="77777777" w:rsidR="008F0839" w:rsidRDefault="00000000">
            <w:r>
              <w:t>Group</w:t>
            </w:r>
          </w:p>
        </w:tc>
        <w:tc>
          <w:tcPr>
            <w:tcW w:w="1941" w:type="dxa"/>
          </w:tcPr>
          <w:p w14:paraId="4F6BA66E" w14:textId="77777777" w:rsidR="008F0839" w:rsidRDefault="00000000">
            <w:r>
              <w:t>Scope</w:t>
            </w:r>
          </w:p>
        </w:tc>
        <w:tc>
          <w:tcPr>
            <w:tcW w:w="1427" w:type="dxa"/>
          </w:tcPr>
          <w:p w14:paraId="6FDCAD8A" w14:textId="77777777" w:rsidR="008F0839" w:rsidRDefault="00000000">
            <w:r>
              <w:t>Days</w:t>
            </w:r>
          </w:p>
        </w:tc>
        <w:tc>
          <w:tcPr>
            <w:tcW w:w="46" w:type="dxa"/>
          </w:tcPr>
          <w:p w14:paraId="7FFA7054" w14:textId="4744FA9A" w:rsidR="008F0839" w:rsidRDefault="004D3584">
            <w:r>
              <w:t xml:space="preserve"> </w:t>
            </w:r>
          </w:p>
        </w:tc>
        <w:tc>
          <w:tcPr>
            <w:tcW w:w="4350" w:type="dxa"/>
          </w:tcPr>
          <w:p w14:paraId="45B4479E" w14:textId="77777777" w:rsidR="008F0839" w:rsidRDefault="00000000">
            <w:r>
              <w:t>Milestone</w:t>
            </w:r>
          </w:p>
        </w:tc>
      </w:tr>
      <w:tr w:rsidR="008F0839" w14:paraId="075D9DBC" w14:textId="77777777" w:rsidTr="004D3584">
        <w:tblPrEx>
          <w:tblCellMar>
            <w:top w:w="0" w:type="dxa"/>
            <w:bottom w:w="0" w:type="dxa"/>
          </w:tblCellMar>
        </w:tblPrEx>
        <w:tc>
          <w:tcPr>
            <w:tcW w:w="1942" w:type="dxa"/>
          </w:tcPr>
          <w:p w14:paraId="2F2DC1E7" w14:textId="77777777" w:rsidR="008F0839" w:rsidRDefault="00000000">
            <w:r>
              <w:t>0</w:t>
            </w:r>
          </w:p>
        </w:tc>
        <w:tc>
          <w:tcPr>
            <w:tcW w:w="1941" w:type="dxa"/>
          </w:tcPr>
          <w:p w14:paraId="09748985" w14:textId="77777777" w:rsidR="008F0839" w:rsidRDefault="00000000">
            <w:r>
              <w:t>T5, T76</w:t>
            </w:r>
          </w:p>
        </w:tc>
        <w:tc>
          <w:tcPr>
            <w:tcW w:w="1427" w:type="dxa"/>
          </w:tcPr>
          <w:p w14:paraId="56CC7B8C" w14:textId="77777777" w:rsidR="008F0839" w:rsidRDefault="00000000">
            <w:r>
              <w:t>1</w:t>
            </w:r>
          </w:p>
        </w:tc>
        <w:tc>
          <w:tcPr>
            <w:tcW w:w="46" w:type="dxa"/>
          </w:tcPr>
          <w:p w14:paraId="7DAC8797" w14:textId="36D51486" w:rsidR="008F0839" w:rsidRDefault="004D3584">
            <w:r>
              <w:t xml:space="preserve"> </w:t>
            </w:r>
          </w:p>
        </w:tc>
        <w:tc>
          <w:tcPr>
            <w:tcW w:w="4350" w:type="dxa"/>
          </w:tcPr>
          <w:p w14:paraId="5EDAB4F9" w14:textId="77777777" w:rsidR="008F0839" w:rsidRDefault="008F0839"/>
        </w:tc>
      </w:tr>
      <w:tr w:rsidR="008F0839" w14:paraId="6FC24D7C" w14:textId="77777777" w:rsidTr="004D3584">
        <w:tblPrEx>
          <w:tblCellMar>
            <w:top w:w="0" w:type="dxa"/>
            <w:bottom w:w="0" w:type="dxa"/>
          </w:tblCellMar>
        </w:tblPrEx>
        <w:tc>
          <w:tcPr>
            <w:tcW w:w="1942" w:type="dxa"/>
          </w:tcPr>
          <w:p w14:paraId="2D78F0A4" w14:textId="77777777" w:rsidR="008F0839" w:rsidRDefault="00000000">
            <w:r>
              <w:t>1</w:t>
            </w:r>
          </w:p>
        </w:tc>
        <w:tc>
          <w:tcPr>
            <w:tcW w:w="1941" w:type="dxa"/>
          </w:tcPr>
          <w:p w14:paraId="13B49806" w14:textId="77777777" w:rsidR="008F0839" w:rsidRDefault="00000000">
            <w:r>
              <w:t>T7 to T11</w:t>
            </w:r>
          </w:p>
        </w:tc>
        <w:tc>
          <w:tcPr>
            <w:tcW w:w="1427" w:type="dxa"/>
          </w:tcPr>
          <w:p w14:paraId="1238ECDC" w14:textId="77777777" w:rsidR="008F0839" w:rsidRDefault="00000000">
            <w:r>
              <w:t>3</w:t>
            </w:r>
          </w:p>
        </w:tc>
        <w:tc>
          <w:tcPr>
            <w:tcW w:w="46" w:type="dxa"/>
          </w:tcPr>
          <w:p w14:paraId="2CE35CC2" w14:textId="3385D714" w:rsidR="008F0839" w:rsidRDefault="008F0839"/>
        </w:tc>
        <w:tc>
          <w:tcPr>
            <w:tcW w:w="4350" w:type="dxa"/>
          </w:tcPr>
          <w:p w14:paraId="296A5818" w14:textId="77777777" w:rsidR="008F0839" w:rsidRDefault="00000000">
            <w:r>
              <w:t>T7 done 11 Sep; schema document to client 11 Sep</w:t>
            </w:r>
          </w:p>
        </w:tc>
      </w:tr>
      <w:tr w:rsidR="008F0839" w14:paraId="513E4427" w14:textId="77777777" w:rsidTr="004D3584">
        <w:tblPrEx>
          <w:tblCellMar>
            <w:top w:w="0" w:type="dxa"/>
            <w:bottom w:w="0" w:type="dxa"/>
          </w:tblCellMar>
        </w:tblPrEx>
        <w:tc>
          <w:tcPr>
            <w:tcW w:w="1942" w:type="dxa"/>
          </w:tcPr>
          <w:p w14:paraId="0C2373CE" w14:textId="77777777" w:rsidR="008F0839" w:rsidRDefault="00000000">
            <w:r>
              <w:t>2</w:t>
            </w:r>
          </w:p>
        </w:tc>
        <w:tc>
          <w:tcPr>
            <w:tcW w:w="1941" w:type="dxa"/>
          </w:tcPr>
          <w:p w14:paraId="471E4C93" w14:textId="77777777" w:rsidR="008F0839" w:rsidRDefault="00000000">
            <w:r>
              <w:t>T12 to T19</w:t>
            </w:r>
          </w:p>
        </w:tc>
        <w:tc>
          <w:tcPr>
            <w:tcW w:w="1427" w:type="dxa"/>
          </w:tcPr>
          <w:p w14:paraId="706C79B8" w14:textId="77777777" w:rsidR="008F0839" w:rsidRDefault="00000000">
            <w:r>
              <w:t>2</w:t>
            </w:r>
          </w:p>
        </w:tc>
        <w:tc>
          <w:tcPr>
            <w:tcW w:w="46" w:type="dxa"/>
          </w:tcPr>
          <w:p w14:paraId="0C866B47" w14:textId="3098E738" w:rsidR="008F0839" w:rsidRDefault="008F0839"/>
        </w:tc>
        <w:tc>
          <w:tcPr>
            <w:tcW w:w="4350" w:type="dxa"/>
          </w:tcPr>
          <w:p w14:paraId="1BCE37C5" w14:textId="77777777" w:rsidR="008F0839" w:rsidRDefault="008F0839"/>
        </w:tc>
      </w:tr>
      <w:tr w:rsidR="008F0839" w14:paraId="51536E87" w14:textId="77777777" w:rsidTr="004D3584">
        <w:tblPrEx>
          <w:tblCellMar>
            <w:top w:w="0" w:type="dxa"/>
            <w:bottom w:w="0" w:type="dxa"/>
          </w:tblCellMar>
        </w:tblPrEx>
        <w:tc>
          <w:tcPr>
            <w:tcW w:w="1942" w:type="dxa"/>
          </w:tcPr>
          <w:p w14:paraId="5CC95FDD" w14:textId="77777777" w:rsidR="008F0839" w:rsidRDefault="00000000">
            <w:r>
              <w:t>3</w:t>
            </w:r>
          </w:p>
        </w:tc>
        <w:tc>
          <w:tcPr>
            <w:tcW w:w="1941" w:type="dxa"/>
          </w:tcPr>
          <w:p w14:paraId="346F7701" w14:textId="77777777" w:rsidR="008F0839" w:rsidRDefault="00000000">
            <w:r>
              <w:t>T20 to T24</w:t>
            </w:r>
          </w:p>
        </w:tc>
        <w:tc>
          <w:tcPr>
            <w:tcW w:w="1427" w:type="dxa"/>
          </w:tcPr>
          <w:p w14:paraId="33353369" w14:textId="77777777" w:rsidR="008F0839" w:rsidRDefault="00000000">
            <w:r>
              <w:t>2</w:t>
            </w:r>
          </w:p>
        </w:tc>
        <w:tc>
          <w:tcPr>
            <w:tcW w:w="46" w:type="dxa"/>
          </w:tcPr>
          <w:p w14:paraId="1B021904" w14:textId="79F9FFE0" w:rsidR="008F0839" w:rsidRDefault="004D3584">
            <w:r>
              <w:t xml:space="preserve"> </w:t>
            </w:r>
          </w:p>
        </w:tc>
        <w:tc>
          <w:tcPr>
            <w:tcW w:w="4350" w:type="dxa"/>
          </w:tcPr>
          <w:p w14:paraId="3A866813" w14:textId="77777777" w:rsidR="008F0839" w:rsidRDefault="008F0839"/>
        </w:tc>
      </w:tr>
      <w:tr w:rsidR="008F0839" w14:paraId="3F340BA0" w14:textId="77777777" w:rsidTr="004D3584">
        <w:tblPrEx>
          <w:tblCellMar>
            <w:top w:w="0" w:type="dxa"/>
            <w:bottom w:w="0" w:type="dxa"/>
          </w:tblCellMar>
        </w:tblPrEx>
        <w:tc>
          <w:tcPr>
            <w:tcW w:w="1942" w:type="dxa"/>
          </w:tcPr>
          <w:p w14:paraId="08C411C7" w14:textId="77777777" w:rsidR="008F0839" w:rsidRDefault="00000000">
            <w:r>
              <w:t>4</w:t>
            </w:r>
          </w:p>
        </w:tc>
        <w:tc>
          <w:tcPr>
            <w:tcW w:w="1941" w:type="dxa"/>
          </w:tcPr>
          <w:p w14:paraId="64EAC5E0" w14:textId="77777777" w:rsidR="008F0839" w:rsidRDefault="00000000">
            <w:r>
              <w:t>T25 to T29</w:t>
            </w:r>
          </w:p>
        </w:tc>
        <w:tc>
          <w:tcPr>
            <w:tcW w:w="1427" w:type="dxa"/>
          </w:tcPr>
          <w:p w14:paraId="1DB60043" w14:textId="77777777" w:rsidR="008F0839" w:rsidRDefault="00000000">
            <w:r>
              <w:t>1</w:t>
            </w:r>
          </w:p>
        </w:tc>
        <w:tc>
          <w:tcPr>
            <w:tcW w:w="46" w:type="dxa"/>
          </w:tcPr>
          <w:p w14:paraId="6A34D4AB" w14:textId="7C3CA237" w:rsidR="008F0839" w:rsidRDefault="004D3584">
            <w:r>
              <w:t xml:space="preserve"> </w:t>
            </w:r>
          </w:p>
        </w:tc>
        <w:tc>
          <w:tcPr>
            <w:tcW w:w="4350" w:type="dxa"/>
          </w:tcPr>
          <w:p w14:paraId="07CF8528" w14:textId="77777777" w:rsidR="008F0839" w:rsidRDefault="008F0839"/>
        </w:tc>
      </w:tr>
      <w:tr w:rsidR="008F0839" w14:paraId="0CB54535" w14:textId="77777777" w:rsidTr="004D3584">
        <w:tblPrEx>
          <w:tblCellMar>
            <w:top w:w="0" w:type="dxa"/>
            <w:bottom w:w="0" w:type="dxa"/>
          </w:tblCellMar>
        </w:tblPrEx>
        <w:tc>
          <w:tcPr>
            <w:tcW w:w="1942" w:type="dxa"/>
          </w:tcPr>
          <w:p w14:paraId="4AAEC687" w14:textId="77777777" w:rsidR="008F0839" w:rsidRDefault="00000000">
            <w:r>
              <w:t>6</w:t>
            </w:r>
          </w:p>
        </w:tc>
        <w:tc>
          <w:tcPr>
            <w:tcW w:w="1941" w:type="dxa"/>
          </w:tcPr>
          <w:p w14:paraId="2E02F4DF" w14:textId="77777777" w:rsidR="008F0839" w:rsidRDefault="00000000">
            <w:r>
              <w:t>T37 to T46, T72</w:t>
            </w:r>
          </w:p>
        </w:tc>
        <w:tc>
          <w:tcPr>
            <w:tcW w:w="1427" w:type="dxa"/>
          </w:tcPr>
          <w:p w14:paraId="4278E1F5" w14:textId="77777777" w:rsidR="008F0839" w:rsidRDefault="00000000">
            <w:r>
              <w:t>2</w:t>
            </w:r>
          </w:p>
        </w:tc>
        <w:tc>
          <w:tcPr>
            <w:tcW w:w="46" w:type="dxa"/>
          </w:tcPr>
          <w:p w14:paraId="328150C4" w14:textId="46C16E69" w:rsidR="008F0839" w:rsidRDefault="004D3584">
            <w:r>
              <w:t xml:space="preserve"> </w:t>
            </w:r>
          </w:p>
        </w:tc>
        <w:tc>
          <w:tcPr>
            <w:tcW w:w="4350" w:type="dxa"/>
          </w:tcPr>
          <w:p w14:paraId="26044419" w14:textId="77777777" w:rsidR="008F0839" w:rsidRDefault="008F0839"/>
        </w:tc>
      </w:tr>
      <w:tr w:rsidR="008F0839" w14:paraId="3949FB76" w14:textId="77777777" w:rsidTr="004D3584">
        <w:tblPrEx>
          <w:tblCellMar>
            <w:top w:w="0" w:type="dxa"/>
            <w:bottom w:w="0" w:type="dxa"/>
          </w:tblCellMar>
        </w:tblPrEx>
        <w:tc>
          <w:tcPr>
            <w:tcW w:w="1942" w:type="dxa"/>
          </w:tcPr>
          <w:p w14:paraId="212CB8BB" w14:textId="77777777" w:rsidR="008F0839" w:rsidRDefault="00000000">
            <w:r>
              <w:t>7</w:t>
            </w:r>
          </w:p>
        </w:tc>
        <w:tc>
          <w:tcPr>
            <w:tcW w:w="1941" w:type="dxa"/>
          </w:tcPr>
          <w:p w14:paraId="4BB7936F" w14:textId="77777777" w:rsidR="008F0839" w:rsidRDefault="00000000">
            <w:r>
              <w:t>T47 to T50</w:t>
            </w:r>
          </w:p>
        </w:tc>
        <w:tc>
          <w:tcPr>
            <w:tcW w:w="1427" w:type="dxa"/>
          </w:tcPr>
          <w:p w14:paraId="5C9FD753" w14:textId="77777777" w:rsidR="008F0839" w:rsidRDefault="00000000">
            <w:r>
              <w:t>1</w:t>
            </w:r>
          </w:p>
        </w:tc>
        <w:tc>
          <w:tcPr>
            <w:tcW w:w="46" w:type="dxa"/>
          </w:tcPr>
          <w:p w14:paraId="7B14685C" w14:textId="24EC02C7" w:rsidR="008F0839" w:rsidRDefault="004D3584">
            <w:r>
              <w:t xml:space="preserve"> </w:t>
            </w:r>
          </w:p>
        </w:tc>
        <w:tc>
          <w:tcPr>
            <w:tcW w:w="4350" w:type="dxa"/>
          </w:tcPr>
          <w:p w14:paraId="58F49020" w14:textId="77777777" w:rsidR="008F0839" w:rsidRDefault="00000000">
            <w:r>
              <w:t>fresh videos wanted by 23 Sep; notice sent 16 Sep</w:t>
            </w:r>
          </w:p>
        </w:tc>
      </w:tr>
      <w:tr w:rsidR="008F0839" w14:paraId="2CCBBD3A" w14:textId="77777777" w:rsidTr="004D3584">
        <w:tblPrEx>
          <w:tblCellMar>
            <w:top w:w="0" w:type="dxa"/>
            <w:bottom w:w="0" w:type="dxa"/>
          </w:tblCellMar>
        </w:tblPrEx>
        <w:tc>
          <w:tcPr>
            <w:tcW w:w="1942" w:type="dxa"/>
          </w:tcPr>
          <w:p w14:paraId="66409D8E" w14:textId="77777777" w:rsidR="008F0839" w:rsidRDefault="00000000">
            <w:r>
              <w:t>9</w:t>
            </w:r>
          </w:p>
        </w:tc>
        <w:tc>
          <w:tcPr>
            <w:tcW w:w="1941" w:type="dxa"/>
          </w:tcPr>
          <w:p w14:paraId="57E9398F" w14:textId="77777777" w:rsidR="008F0839" w:rsidRDefault="00000000">
            <w:r>
              <w:t>T56 to T60, T73, T75</w:t>
            </w:r>
          </w:p>
        </w:tc>
        <w:tc>
          <w:tcPr>
            <w:tcW w:w="1427" w:type="dxa"/>
          </w:tcPr>
          <w:p w14:paraId="29520F26" w14:textId="77777777" w:rsidR="008F0839" w:rsidRDefault="00000000">
            <w:r>
              <w:t>3</w:t>
            </w:r>
          </w:p>
        </w:tc>
        <w:tc>
          <w:tcPr>
            <w:tcW w:w="46" w:type="dxa"/>
          </w:tcPr>
          <w:p w14:paraId="4C1BE35F" w14:textId="03FC84E7" w:rsidR="008F0839" w:rsidRDefault="004D3584">
            <w:r>
              <w:t xml:space="preserve"> </w:t>
            </w:r>
          </w:p>
        </w:tc>
        <w:tc>
          <w:tcPr>
            <w:tcW w:w="4350" w:type="dxa"/>
          </w:tcPr>
          <w:p w14:paraId="64EE80B0" w14:textId="77777777" w:rsidR="008F0839" w:rsidRDefault="008F0839"/>
        </w:tc>
      </w:tr>
      <w:tr w:rsidR="008F0839" w14:paraId="48C763C9" w14:textId="77777777" w:rsidTr="004D3584">
        <w:tblPrEx>
          <w:tblCellMar>
            <w:top w:w="0" w:type="dxa"/>
            <w:bottom w:w="0" w:type="dxa"/>
          </w:tblCellMar>
        </w:tblPrEx>
        <w:tc>
          <w:tcPr>
            <w:tcW w:w="1942" w:type="dxa"/>
          </w:tcPr>
          <w:p w14:paraId="1F271305" w14:textId="77777777" w:rsidR="008F0839" w:rsidRDefault="008F0839"/>
        </w:tc>
        <w:tc>
          <w:tcPr>
            <w:tcW w:w="1941" w:type="dxa"/>
          </w:tcPr>
          <w:p w14:paraId="39115C17" w14:textId="77777777" w:rsidR="008F0839" w:rsidRDefault="00000000">
            <w:r>
              <w:t>T77 checkpoint</w:t>
            </w:r>
          </w:p>
        </w:tc>
        <w:tc>
          <w:tcPr>
            <w:tcW w:w="1427" w:type="dxa"/>
          </w:tcPr>
          <w:p w14:paraId="6A06BDD0" w14:textId="77777777" w:rsidR="008F0839" w:rsidRDefault="008F0839"/>
        </w:tc>
        <w:tc>
          <w:tcPr>
            <w:tcW w:w="46" w:type="dxa"/>
          </w:tcPr>
          <w:p w14:paraId="1FACBE24" w14:textId="0D8E13E8" w:rsidR="008F0839" w:rsidRDefault="004D3584">
            <w:r>
              <w:t xml:space="preserve"> </w:t>
            </w:r>
          </w:p>
        </w:tc>
        <w:tc>
          <w:tcPr>
            <w:tcW w:w="4350" w:type="dxa"/>
          </w:tcPr>
          <w:p w14:paraId="41071BEE" w14:textId="77777777" w:rsidR="008F0839" w:rsidRDefault="00000000">
            <w:r>
              <w:t>one video end to end for the client</w:t>
            </w:r>
          </w:p>
        </w:tc>
      </w:tr>
      <w:tr w:rsidR="008F0839" w14:paraId="23CEDCBF" w14:textId="77777777" w:rsidTr="004D3584">
        <w:tblPrEx>
          <w:tblCellMar>
            <w:top w:w="0" w:type="dxa"/>
            <w:bottom w:w="0" w:type="dxa"/>
          </w:tblCellMar>
        </w:tblPrEx>
        <w:tc>
          <w:tcPr>
            <w:tcW w:w="1942" w:type="dxa"/>
          </w:tcPr>
          <w:p w14:paraId="244BE632" w14:textId="77777777" w:rsidR="008F0839" w:rsidRDefault="00000000">
            <w:r>
              <w:t>5</w:t>
            </w:r>
          </w:p>
        </w:tc>
        <w:tc>
          <w:tcPr>
            <w:tcW w:w="1941" w:type="dxa"/>
          </w:tcPr>
          <w:p w14:paraId="0ECACD48" w14:textId="77777777" w:rsidR="008F0839" w:rsidRDefault="00000000">
            <w:r>
              <w:t>T67, T30 to T36</w:t>
            </w:r>
          </w:p>
        </w:tc>
        <w:tc>
          <w:tcPr>
            <w:tcW w:w="1427" w:type="dxa"/>
          </w:tcPr>
          <w:p w14:paraId="1531F0B7" w14:textId="77777777" w:rsidR="008F0839" w:rsidRDefault="00000000">
            <w:r>
              <w:t>2</w:t>
            </w:r>
          </w:p>
        </w:tc>
        <w:tc>
          <w:tcPr>
            <w:tcW w:w="46" w:type="dxa"/>
          </w:tcPr>
          <w:p w14:paraId="37EC60BE" w14:textId="3F71C9F2" w:rsidR="008F0839" w:rsidRDefault="004D3584">
            <w:r>
              <w:t xml:space="preserve"> </w:t>
            </w:r>
          </w:p>
        </w:tc>
        <w:tc>
          <w:tcPr>
            <w:tcW w:w="4350" w:type="dxa"/>
          </w:tcPr>
          <w:p w14:paraId="02481EB6" w14:textId="77777777" w:rsidR="008F0839" w:rsidRDefault="00000000">
            <w:r>
              <w:t>GPU machine</w:t>
            </w:r>
          </w:p>
        </w:tc>
      </w:tr>
      <w:tr w:rsidR="008F0839" w14:paraId="38781E81" w14:textId="77777777" w:rsidTr="004D3584">
        <w:tblPrEx>
          <w:tblCellMar>
            <w:top w:w="0" w:type="dxa"/>
            <w:bottom w:w="0" w:type="dxa"/>
          </w:tblCellMar>
        </w:tblPrEx>
        <w:tc>
          <w:tcPr>
            <w:tcW w:w="1942" w:type="dxa"/>
          </w:tcPr>
          <w:p w14:paraId="51F760CE" w14:textId="77777777" w:rsidR="008F0839" w:rsidRDefault="00000000">
            <w:r>
              <w:t>8</w:t>
            </w:r>
          </w:p>
        </w:tc>
        <w:tc>
          <w:tcPr>
            <w:tcW w:w="1941" w:type="dxa"/>
          </w:tcPr>
          <w:p w14:paraId="1A49B261" w14:textId="77777777" w:rsidR="008F0839" w:rsidRDefault="00000000">
            <w:r>
              <w:t>T51 to T55</w:t>
            </w:r>
          </w:p>
        </w:tc>
        <w:tc>
          <w:tcPr>
            <w:tcW w:w="1427" w:type="dxa"/>
          </w:tcPr>
          <w:p w14:paraId="184CEA2A" w14:textId="77777777" w:rsidR="008F0839" w:rsidRDefault="00000000">
            <w:r>
              <w:t>1</w:t>
            </w:r>
          </w:p>
        </w:tc>
        <w:tc>
          <w:tcPr>
            <w:tcW w:w="46" w:type="dxa"/>
          </w:tcPr>
          <w:p w14:paraId="59C00634" w14:textId="106CA7E2" w:rsidR="008F0839" w:rsidRDefault="004D3584">
            <w:r>
              <w:t xml:space="preserve"> </w:t>
            </w:r>
          </w:p>
        </w:tc>
        <w:tc>
          <w:tcPr>
            <w:tcW w:w="4350" w:type="dxa"/>
          </w:tcPr>
          <w:p w14:paraId="36BAD487" w14:textId="77777777" w:rsidR="008F0839" w:rsidRDefault="008F0839"/>
        </w:tc>
      </w:tr>
      <w:tr w:rsidR="008F0839" w14:paraId="584361E6" w14:textId="77777777" w:rsidTr="004D3584">
        <w:tblPrEx>
          <w:tblCellMar>
            <w:top w:w="0" w:type="dxa"/>
            <w:bottom w:w="0" w:type="dxa"/>
          </w:tblCellMar>
        </w:tblPrEx>
        <w:tc>
          <w:tcPr>
            <w:tcW w:w="1942" w:type="dxa"/>
          </w:tcPr>
          <w:p w14:paraId="7336FE12" w14:textId="77777777" w:rsidR="008F0839" w:rsidRDefault="00000000">
            <w:r>
              <w:t>10</w:t>
            </w:r>
          </w:p>
        </w:tc>
        <w:tc>
          <w:tcPr>
            <w:tcW w:w="1941" w:type="dxa"/>
          </w:tcPr>
          <w:p w14:paraId="1FBDF61F" w14:textId="77777777" w:rsidR="008F0839" w:rsidRDefault="00000000">
            <w:r>
              <w:t>T61 to T66, T71</w:t>
            </w:r>
          </w:p>
        </w:tc>
        <w:tc>
          <w:tcPr>
            <w:tcW w:w="1427" w:type="dxa"/>
          </w:tcPr>
          <w:p w14:paraId="5597C738" w14:textId="77777777" w:rsidR="008F0839" w:rsidRDefault="00000000">
            <w:r>
              <w:t>2</w:t>
            </w:r>
          </w:p>
        </w:tc>
        <w:tc>
          <w:tcPr>
            <w:tcW w:w="46" w:type="dxa"/>
          </w:tcPr>
          <w:p w14:paraId="3AC2A5E2" w14:textId="18E33A50" w:rsidR="008F0839" w:rsidRDefault="004D3584">
            <w:r>
              <w:t xml:space="preserve"> </w:t>
            </w:r>
          </w:p>
        </w:tc>
        <w:tc>
          <w:tcPr>
            <w:tcW w:w="4350" w:type="dxa"/>
          </w:tcPr>
          <w:p w14:paraId="58629037" w14:textId="77777777" w:rsidR="008F0839" w:rsidRDefault="00000000">
            <w:r>
              <w:t>route-two label request published after the video_1 full run</w:t>
            </w:r>
          </w:p>
        </w:tc>
      </w:tr>
      <w:tr w:rsidR="008F0839" w14:paraId="49BBE971" w14:textId="77777777" w:rsidTr="004D3584">
        <w:tblPrEx>
          <w:tblCellMar>
            <w:top w:w="0" w:type="dxa"/>
            <w:bottom w:w="0" w:type="dxa"/>
          </w:tblCellMar>
        </w:tblPrEx>
        <w:tc>
          <w:tcPr>
            <w:tcW w:w="1942" w:type="dxa"/>
          </w:tcPr>
          <w:p w14:paraId="2C0F9F2E" w14:textId="77777777" w:rsidR="008F0839" w:rsidRDefault="008F0839"/>
        </w:tc>
        <w:tc>
          <w:tcPr>
            <w:tcW w:w="1941" w:type="dxa"/>
          </w:tcPr>
          <w:p w14:paraId="6E5A6D64" w14:textId="77777777" w:rsidR="008F0839" w:rsidRDefault="00000000">
            <w:r>
              <w:t>Total</w:t>
            </w:r>
          </w:p>
        </w:tc>
        <w:tc>
          <w:tcPr>
            <w:tcW w:w="1427" w:type="dxa"/>
          </w:tcPr>
          <w:p w14:paraId="1E2392B0" w14:textId="77777777" w:rsidR="008F0839" w:rsidRDefault="00000000">
            <w:r>
              <w:t>20</w:t>
            </w:r>
          </w:p>
        </w:tc>
        <w:tc>
          <w:tcPr>
            <w:tcW w:w="46" w:type="dxa"/>
          </w:tcPr>
          <w:p w14:paraId="55BF1911" w14:textId="77777777" w:rsidR="008F0839" w:rsidRDefault="008F0839"/>
        </w:tc>
        <w:tc>
          <w:tcPr>
            <w:tcW w:w="4350" w:type="dxa"/>
          </w:tcPr>
          <w:p w14:paraId="05901EB7" w14:textId="04F705CF" w:rsidR="008F0839" w:rsidRDefault="00000000">
            <w:pPr>
              <w:rPr>
                <w:b/>
                <w:bCs/>
              </w:rPr>
            </w:pPr>
            <w:r>
              <w:rPr>
                <w:b/>
                <w:bCs/>
              </w:rPr>
              <w:t>M3 close forecast: 9 October 2026</w:t>
            </w:r>
          </w:p>
          <w:p w14:paraId="1F3184AF" w14:textId="77777777" w:rsidR="004D3584" w:rsidRDefault="004D3584"/>
        </w:tc>
      </w:tr>
    </w:tbl>
    <w:p w14:paraId="48F772E9" w14:textId="77777777" w:rsidR="008F0839" w:rsidRDefault="00000000">
      <w:r>
        <w:t>The close date is a forecast, not a commitment. The three items most likely to move it, in order:</w:t>
      </w:r>
    </w:p>
    <w:p w14:paraId="58002CD6" w14:textId="77777777" w:rsidR="008F0839" w:rsidRDefault="00000000">
      <w:pPr>
        <w:numPr>
          <w:ilvl w:val="0"/>
          <w:numId w:val="9"/>
        </w:numPr>
      </w:pPr>
      <w:r>
        <w:t>The route-two labelling. The decision distribution can only be published after the video_1 full run in Group 5, which lands around 1 October, leaving about a week for the client to label 400 to 600 rows before Group 10 closes. If labelling runs longer, ACCEPT precision and the per-rule figures are reported when the labels arrive, and the close date moves with them.</w:t>
      </w:r>
    </w:p>
    <w:p w14:paraId="19C4DF91" w14:textId="77777777" w:rsidR="008F0839" w:rsidRDefault="00000000">
      <w:pPr>
        <w:numPr>
          <w:ilvl w:val="0"/>
          <w:numId w:val="9"/>
        </w:numPr>
      </w:pPr>
      <w:r>
        <w:lastRenderedPageBreak/>
        <w:t>GPU availability for Group 5. Two passes over video_1 at the M2 rate is roughly thirteen hours of GPU time per full run, on hardware we do not control. A second iteration of the log-prob spike adds a day.</w:t>
      </w:r>
    </w:p>
    <w:p w14:paraId="30C17EA4" w14:textId="77777777" w:rsidR="008F0839" w:rsidRDefault="00000000">
      <w:pPr>
        <w:numPr>
          <w:ilvl w:val="0"/>
          <w:numId w:val="9"/>
        </w:numPr>
      </w:pPr>
      <w:r>
        <w:t>The fresh videos. Wanted by 23 September. If they arrive after Group 9, T47, T60, the recall figure and the Rule 5 measurement move to the last two days regardless of pipeline progress.</w:t>
      </w:r>
    </w:p>
    <w:p w14:paraId="2AEDF335" w14:textId="77777777" w:rsidR="004D3584" w:rsidRDefault="004D3584">
      <w:pPr>
        <w:rPr>
          <w:b/>
          <w:bCs/>
        </w:rPr>
      </w:pPr>
    </w:p>
    <w:p w14:paraId="0A241F91" w14:textId="1E1BC8AA" w:rsidR="008F0839" w:rsidRDefault="00000000">
      <w:r>
        <w:rPr>
          <w:b/>
          <w:bCs/>
        </w:rPr>
        <w:t>9. Out of scope. Do not build</w:t>
      </w:r>
    </w:p>
    <w:p w14:paraId="26DBA3D1" w14:textId="77777777" w:rsidR="008F0839" w:rsidRDefault="00000000">
      <w:pPr>
        <w:numPr>
          <w:ilvl w:val="0"/>
          <w:numId w:val="10"/>
        </w:numPr>
      </w:pPr>
      <w:r>
        <w:t>T35, removing FAISS from the VLM hint prompt. M4.</w:t>
      </w:r>
    </w:p>
    <w:p w14:paraId="53284DDC" w14:textId="77777777" w:rsidR="008F0839" w:rsidRDefault="00000000">
      <w:pPr>
        <w:numPr>
          <w:ilvl w:val="0"/>
          <w:numId w:val="10"/>
        </w:numPr>
      </w:pPr>
      <w:r>
        <w:t>Closed-set scoring of the brand field. M4.</w:t>
      </w:r>
    </w:p>
    <w:p w14:paraId="4C3FCEF5" w14:textId="77777777" w:rsidR="008F0839" w:rsidRDefault="00000000">
      <w:pPr>
        <w:numPr>
          <w:ilvl w:val="0"/>
          <w:numId w:val="10"/>
        </w:numPr>
      </w:pPr>
      <w:r>
        <w:t>The recombined-signal brand confidence substitute. Rejected.</w:t>
      </w:r>
    </w:p>
    <w:p w14:paraId="46F36545" w14:textId="77777777" w:rsidR="008F0839" w:rsidRDefault="00000000">
      <w:pPr>
        <w:numPr>
          <w:ilvl w:val="0"/>
          <w:numId w:val="10"/>
        </w:numPr>
      </w:pPr>
      <w:r>
        <w:t>P(UNKNOWN) as a measured quantity. M4.</w:t>
      </w:r>
    </w:p>
    <w:p w14:paraId="0280E0DC" w14:textId="77777777" w:rsidR="008F0839" w:rsidRDefault="00000000">
      <w:pPr>
        <w:numPr>
          <w:ilvl w:val="0"/>
          <w:numId w:val="10"/>
        </w:numPr>
      </w:pPr>
      <w:r>
        <w:t>A Rule 6 variant checking OCR agreement against vlm_brand_blind. M4.</w:t>
      </w:r>
    </w:p>
    <w:p w14:paraId="253F14C4" w14:textId="77777777" w:rsidR="008F0839" w:rsidRDefault="00000000">
      <w:pPr>
        <w:numPr>
          <w:ilvl w:val="0"/>
          <w:numId w:val="10"/>
        </w:numPr>
      </w:pPr>
      <w:r>
        <w:t>Detector recall from the gold set.</w:t>
      </w:r>
    </w:p>
    <w:p w14:paraId="000C6991" w14:textId="77777777" w:rsidR="008F0839" w:rsidRDefault="00000000">
      <w:pPr>
        <w:numPr>
          <w:ilvl w:val="0"/>
          <w:numId w:val="10"/>
        </w:numPr>
      </w:pPr>
      <w:r>
        <w:t>Per-source detector precision and complementarity from the gold set.</w:t>
      </w:r>
    </w:p>
    <w:p w14:paraId="773A994B" w14:textId="77777777" w:rsidR="008F0839" w:rsidRDefault="00000000">
      <w:pPr>
        <w:numPr>
          <w:ilvl w:val="0"/>
          <w:numId w:val="10"/>
        </w:numPr>
      </w:pPr>
      <w:r>
        <w:t>Watermark channel-level reuse logic, any region-drawing interface, and automatic watermark detection.</w:t>
      </w:r>
    </w:p>
    <w:p w14:paraId="1E17C63D" w14:textId="77777777" w:rsidR="008F0839" w:rsidRDefault="00000000">
      <w:pPr>
        <w:numPr>
          <w:ilvl w:val="0"/>
          <w:numId w:val="10"/>
        </w:numPr>
      </w:pPr>
      <w:r>
        <w:t>FAISS index rebuild, unless the diagnostic forces it and the client agrees.</w:t>
      </w:r>
    </w:p>
    <w:p w14:paraId="111CDA2B" w14:textId="77777777" w:rsidR="008F0839" w:rsidRDefault="00000000">
      <w:pPr>
        <w:numPr>
          <w:ilvl w:val="0"/>
          <w:numId w:val="10"/>
        </w:numPr>
      </w:pPr>
      <w:r>
        <w:t>Retrofitting provenance metadata onto existing FAISS vectors.</w:t>
      </w:r>
    </w:p>
    <w:p w14:paraId="1AEA6C74" w14:textId="77777777" w:rsidR="008F0839" w:rsidRDefault="00000000">
      <w:pPr>
        <w:numPr>
          <w:ilvl w:val="0"/>
          <w:numId w:val="10"/>
        </w:numPr>
      </w:pPr>
      <w:r>
        <w:t>Retraining the YOLO as a single-class detector.</w:t>
      </w:r>
    </w:p>
    <w:p w14:paraId="2E4F66E6" w14:textId="77777777" w:rsidR="008F0839" w:rsidRDefault="00000000">
      <w:pPr>
        <w:numPr>
          <w:ilvl w:val="0"/>
          <w:numId w:val="10"/>
        </w:numPr>
      </w:pPr>
      <w:r>
        <w:t>Backfilling any field onto the 1,739 rows.</w:t>
      </w:r>
    </w:p>
    <w:p w14:paraId="372B4758" w14:textId="77777777" w:rsidR="008F0839" w:rsidRDefault="00000000">
      <w:pPr>
        <w:numPr>
          <w:ilvl w:val="0"/>
          <w:numId w:val="10"/>
        </w:numPr>
      </w:pPr>
      <w:r>
        <w:t>Per-frame proposal cap.</w:t>
      </w:r>
    </w:p>
    <w:p w14:paraId="125CC0E1" w14:textId="77777777" w:rsidR="008F0839" w:rsidRDefault="00000000">
      <w:pPr>
        <w:numPr>
          <w:ilvl w:val="0"/>
          <w:numId w:val="10"/>
        </w:numPr>
      </w:pPr>
      <w:r>
        <w:t>Crop heuristics 3 and 4.</w:t>
      </w:r>
    </w:p>
    <w:p w14:paraId="0B603D46" w14:textId="77777777" w:rsidR="008F0839" w:rsidRDefault="00000000">
      <w:pPr>
        <w:numPr>
          <w:ilvl w:val="0"/>
          <w:numId w:val="10"/>
        </w:numPr>
      </w:pPr>
      <w:r>
        <w:t>Any review-interface work beyond T73 and T75.</w:t>
      </w:r>
    </w:p>
    <w:p w14:paraId="32C7B940" w14:textId="77777777" w:rsidR="004D3584" w:rsidRDefault="004D3584">
      <w:pPr>
        <w:rPr>
          <w:b/>
          <w:bCs/>
        </w:rPr>
      </w:pPr>
    </w:p>
    <w:p w14:paraId="061B6F7D" w14:textId="1E1B0C48" w:rsidR="008F0839" w:rsidRDefault="00000000">
      <w:r>
        <w:rPr>
          <w:b/>
          <w:bCs/>
        </w:rPr>
        <w:t>10. Outstanding</w:t>
      </w:r>
    </w:p>
    <w:p w14:paraId="6590C5B5" w14:textId="77777777" w:rsidR="008F0839" w:rsidRDefault="00000000">
      <w:r>
        <w:rPr>
          <w:b/>
          <w:bCs/>
        </w:rPr>
        <w:t>Owed by us.</w:t>
      </w:r>
      <w:r>
        <w:t xml:space="preserve"> The schema document on 11 September. A week’s notice for the fresh videos on 16 September. The checkpoint output on 29 September. The decision distribution and the route-two label request after the video_1 full run.</w:t>
      </w:r>
    </w:p>
    <w:p w14:paraId="7DFD8C8A" w14:textId="77777777" w:rsidR="008F0839" w:rsidRDefault="00000000">
      <w:r>
        <w:rPr>
          <w:b/>
          <w:bCs/>
        </w:rPr>
        <w:t>Owed by the client.</w:t>
      </w:r>
    </w:p>
    <w:p w14:paraId="03057788" w14:textId="77777777" w:rsidR="008F0839" w:rsidRDefault="00000000">
      <w:pPr>
        <w:numPr>
          <w:ilvl w:val="0"/>
          <w:numId w:val="11"/>
        </w:numPr>
      </w:pPr>
      <w:r>
        <w:t>The Roboflow frame-sampling rate, confirmed against their material. We will verify it independently on the first source video.</w:t>
      </w:r>
    </w:p>
    <w:p w14:paraId="03C75761" w14:textId="77777777" w:rsidR="008F0839" w:rsidRDefault="00000000">
      <w:pPr>
        <w:numPr>
          <w:ilvl w:val="0"/>
          <w:numId w:val="11"/>
        </w:numPr>
      </w:pPr>
      <w:r>
        <w:t>Confirmation that the five nominated source videos are held, and their delivery.</w:t>
      </w:r>
    </w:p>
    <w:p w14:paraId="116FD5D9" w14:textId="77777777" w:rsidR="008F0839" w:rsidRDefault="00000000">
      <w:pPr>
        <w:numPr>
          <w:ilvl w:val="0"/>
          <w:numId w:val="11"/>
        </w:numPr>
      </w:pPr>
      <w:r>
        <w:t>The fresh videos by 23 September, in the form set out under A7.</w:t>
      </w:r>
    </w:p>
    <w:p w14:paraId="0A6B9363" w14:textId="77777777" w:rsidR="008F0839" w:rsidRDefault="00000000">
      <w:pPr>
        <w:numPr>
          <w:ilvl w:val="0"/>
          <w:numId w:val="11"/>
        </w:numPr>
      </w:pPr>
      <w:r>
        <w:t>The watermark coordinates, once the videos exist.</w:t>
      </w:r>
    </w:p>
    <w:p w14:paraId="5C01F999" w14:textId="77777777" w:rsidR="008F0839" w:rsidRDefault="00000000">
      <w:pPr>
        <w:numPr>
          <w:ilvl w:val="0"/>
          <w:numId w:val="11"/>
        </w:numPr>
      </w:pPr>
      <w:r>
        <w:t>Confirmation of the frozen row schema within one round of 11 September.</w:t>
      </w:r>
    </w:p>
    <w:p w14:paraId="52D158E9" w14:textId="77777777" w:rsidR="008F0839" w:rsidRDefault="00000000">
      <w:pPr>
        <w:numPr>
          <w:ilvl w:val="0"/>
          <w:numId w:val="11"/>
        </w:numPr>
      </w:pPr>
      <w:r>
        <w:t>The route-two labels, once the request is published.</w:t>
      </w:r>
    </w:p>
    <w:p w14:paraId="444CD3B6" w14:textId="77777777" w:rsidR="008F0839" w:rsidRDefault="00000000">
      <w:r>
        <w:rPr>
          <w:b/>
          <w:bCs/>
        </w:rPr>
        <w:t>To be raised.</w:t>
      </w:r>
    </w:p>
    <w:p w14:paraId="5262CAA0" w14:textId="77777777" w:rsidR="008F0839" w:rsidRDefault="00000000">
      <w:pPr>
        <w:numPr>
          <w:ilvl w:val="0"/>
          <w:numId w:val="12"/>
        </w:numPr>
      </w:pPr>
      <w:r>
        <w:t>The route-two labelling window is about a week under this schedule. If that is too short, the alternative is to report the label-dependent figures as a supplement after the close date rather than move the close date, and the client should say which they prefer.</w:t>
      </w:r>
    </w:p>
    <w:p w14:paraId="33045057" w14:textId="77777777" w:rsidR="008F0839" w:rsidRDefault="00000000">
      <w:pPr>
        <w:numPr>
          <w:ilvl w:val="0"/>
          <w:numId w:val="12"/>
        </w:numPr>
      </w:pPr>
      <w:r>
        <w:t>In open mode, the FAISS-origin attribution in T64 measures how often the hinted brand matched a FAISS hint that was shown, not how often the model was constrained to it. That is a weaker statement than the closed-set version would have been, and it is the correct one for the configuration now chosen.</w:t>
      </w:r>
    </w:p>
    <w:sectPr w:rsidR="008F0839">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5B8B1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08F8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9973B1C"/>
    <w:multiLevelType w:val="hybridMultilevel"/>
    <w:tmpl w:val="18EEA848"/>
    <w:lvl w:ilvl="0" w:tplc="56F66F5E">
      <w:start w:val="1"/>
      <w:numFmt w:val="bullet"/>
      <w:lvlText w:val="●"/>
      <w:lvlJc w:val="left"/>
      <w:pPr>
        <w:ind w:left="720" w:hanging="360"/>
      </w:pPr>
    </w:lvl>
    <w:lvl w:ilvl="1" w:tplc="F69422DA">
      <w:start w:val="1"/>
      <w:numFmt w:val="bullet"/>
      <w:lvlText w:val="○"/>
      <w:lvlJc w:val="left"/>
      <w:pPr>
        <w:ind w:left="1440" w:hanging="360"/>
      </w:pPr>
    </w:lvl>
    <w:lvl w:ilvl="2" w:tplc="7ED6747A">
      <w:start w:val="1"/>
      <w:numFmt w:val="bullet"/>
      <w:lvlText w:val="■"/>
      <w:lvlJc w:val="left"/>
      <w:pPr>
        <w:ind w:left="2160" w:hanging="360"/>
      </w:pPr>
    </w:lvl>
    <w:lvl w:ilvl="3" w:tplc="08088E80">
      <w:start w:val="1"/>
      <w:numFmt w:val="bullet"/>
      <w:lvlText w:val="●"/>
      <w:lvlJc w:val="left"/>
      <w:pPr>
        <w:ind w:left="2880" w:hanging="360"/>
      </w:pPr>
    </w:lvl>
    <w:lvl w:ilvl="4" w:tplc="424A5F3A">
      <w:start w:val="1"/>
      <w:numFmt w:val="bullet"/>
      <w:lvlText w:val="○"/>
      <w:lvlJc w:val="left"/>
      <w:pPr>
        <w:ind w:left="3600" w:hanging="360"/>
      </w:pPr>
    </w:lvl>
    <w:lvl w:ilvl="5" w:tplc="BD5C1052">
      <w:start w:val="1"/>
      <w:numFmt w:val="bullet"/>
      <w:lvlText w:val="■"/>
      <w:lvlJc w:val="left"/>
      <w:pPr>
        <w:ind w:left="4320" w:hanging="360"/>
      </w:pPr>
    </w:lvl>
    <w:lvl w:ilvl="6" w:tplc="6D06DC4C">
      <w:start w:val="1"/>
      <w:numFmt w:val="bullet"/>
      <w:lvlText w:val="●"/>
      <w:lvlJc w:val="left"/>
      <w:pPr>
        <w:ind w:left="5040" w:hanging="360"/>
      </w:pPr>
    </w:lvl>
    <w:lvl w:ilvl="7" w:tplc="0BDA217A">
      <w:start w:val="1"/>
      <w:numFmt w:val="bullet"/>
      <w:lvlText w:val="●"/>
      <w:lvlJc w:val="left"/>
      <w:pPr>
        <w:ind w:left="5760" w:hanging="360"/>
      </w:pPr>
    </w:lvl>
    <w:lvl w:ilvl="8" w:tplc="B95A20A0">
      <w:start w:val="1"/>
      <w:numFmt w:val="bullet"/>
      <w:lvlText w:val="●"/>
      <w:lvlJc w:val="left"/>
      <w:pPr>
        <w:ind w:left="6480" w:hanging="360"/>
      </w:pPr>
    </w:lvl>
  </w:abstractNum>
  <w:abstractNum w:abstractNumId="3" w15:restartNumberingAfterBreak="0">
    <w:nsid w:val="65832886"/>
    <w:multiLevelType w:val="hybridMultilevel"/>
    <w:tmpl w:val="C32C013E"/>
    <w:lvl w:ilvl="0" w:tplc="1728AAB4">
      <w:start w:val="1"/>
      <w:numFmt w:val="bullet"/>
      <w:lvlText w:val="•"/>
      <w:lvlJc w:val="left"/>
      <w:pPr>
        <w:ind w:left="431" w:hanging="259"/>
      </w:pPr>
    </w:lvl>
    <w:lvl w:ilvl="1" w:tplc="2CE6C63C">
      <w:numFmt w:val="decimal"/>
      <w:lvlText w:val=""/>
      <w:lvlJc w:val="left"/>
    </w:lvl>
    <w:lvl w:ilvl="2" w:tplc="99E44A22">
      <w:numFmt w:val="decimal"/>
      <w:lvlText w:val=""/>
      <w:lvlJc w:val="left"/>
    </w:lvl>
    <w:lvl w:ilvl="3" w:tplc="892C0370">
      <w:numFmt w:val="decimal"/>
      <w:lvlText w:val=""/>
      <w:lvlJc w:val="left"/>
    </w:lvl>
    <w:lvl w:ilvl="4" w:tplc="36FA80D2">
      <w:numFmt w:val="decimal"/>
      <w:lvlText w:val=""/>
      <w:lvlJc w:val="left"/>
    </w:lvl>
    <w:lvl w:ilvl="5" w:tplc="714E27AA">
      <w:numFmt w:val="decimal"/>
      <w:lvlText w:val=""/>
      <w:lvlJc w:val="left"/>
    </w:lvl>
    <w:lvl w:ilvl="6" w:tplc="E75E8802">
      <w:numFmt w:val="decimal"/>
      <w:lvlText w:val=""/>
      <w:lvlJc w:val="left"/>
    </w:lvl>
    <w:lvl w:ilvl="7" w:tplc="3F6A3C90">
      <w:numFmt w:val="decimal"/>
      <w:lvlText w:val=""/>
      <w:lvlJc w:val="left"/>
    </w:lvl>
    <w:lvl w:ilvl="8" w:tplc="E6FC0DEC">
      <w:numFmt w:val="decimal"/>
      <w:lvlText w:val=""/>
      <w:lvlJc w:val="left"/>
    </w:lvl>
  </w:abstractNum>
  <w:num w:numId="1" w16cid:durableId="987587016">
    <w:abstractNumId w:val="2"/>
    <w:lvlOverride w:ilvl="0">
      <w:startOverride w:val="1"/>
    </w:lvlOverride>
  </w:num>
  <w:num w:numId="2" w16cid:durableId="1761564607">
    <w:abstractNumId w:val="3"/>
    <w:lvlOverride w:ilvl="0">
      <w:startOverride w:val="1"/>
    </w:lvlOverride>
  </w:num>
  <w:num w:numId="3" w16cid:durableId="1715806614">
    <w:abstractNumId w:val="0"/>
  </w:num>
  <w:num w:numId="4" w16cid:durableId="1444962174">
    <w:abstractNumId w:val="1"/>
  </w:num>
  <w:num w:numId="5" w16cid:durableId="77481684">
    <w:abstractNumId w:val="1"/>
  </w:num>
  <w:num w:numId="6" w16cid:durableId="1355184269">
    <w:abstractNumId w:val="1"/>
  </w:num>
  <w:num w:numId="7" w16cid:durableId="1292907510">
    <w:abstractNumId w:val="1"/>
  </w:num>
  <w:num w:numId="8" w16cid:durableId="1992175826">
    <w:abstractNumId w:val="1"/>
  </w:num>
  <w:num w:numId="9" w16cid:durableId="489176712">
    <w:abstractNumId w:val="1"/>
  </w:num>
  <w:num w:numId="10" w16cid:durableId="223494653">
    <w:abstractNumId w:val="1"/>
  </w:num>
  <w:num w:numId="11" w16cid:durableId="174922280">
    <w:abstractNumId w:val="1"/>
  </w:num>
  <w:num w:numId="12" w16cid:durableId="1182015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839"/>
    <w:rsid w:val="004D3584"/>
    <w:rsid w:val="008F0839"/>
    <w:rsid w:val="009850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802E03C"/>
  <w15:docId w15:val="{76EB089B-B944-4B4B-8009-51CC9D462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3811</Words>
  <Characters>21728</Characters>
  <Application>Microsoft Office Word</Application>
  <DocSecurity>0</DocSecurity>
  <Lines>181</Lines>
  <Paragraphs>50</Paragraphs>
  <ScaleCrop>false</ScaleCrop>
  <Company/>
  <LinksUpToDate>false</LinksUpToDate>
  <CharactersWithSpaces>25489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Ali .</cp:lastModifiedBy>
  <cp:revision>2</cp:revision>
  <dcterms:created xsi:type="dcterms:W3CDTF">2026-09-06T17:47:00Z</dcterms:created>
  <dcterms:modified xsi:type="dcterms:W3CDTF">2026-09-06T18:08:00Z</dcterms:modified>
</cp:coreProperties>
</file>