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zfy47bgc2fdh" w:id="0"/>
      <w:bookmarkEnd w:id="0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BUSINESS REQUIREMENT DOCUMENT (BRD)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6byhpoxvzh" w:id="1"/>
      <w:bookmarkEnd w:id="1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HYDROMAT Digital Ecosystem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7rqthm0d" w:id="2"/>
      <w:bookmarkEnd w:id="2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15. Business Capability Map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7snghxy2j7" w:id="3"/>
      <w:bookmarkEnd w:id="3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Level 1 Capability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HYDROMAT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├── Customer Management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Registration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Profile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Membership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Loyalty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Customer Support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├── Sales Management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Product Catalog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Shopping Cart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Checkout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Payment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├── Order Management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Order Creation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Order Processing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Delivery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Order Tracking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├── Depot Management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Depot Profile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Inventory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Driver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Pricing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├── Franchise Management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Franchise Registration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Performance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Royalty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├── Marketing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Campaign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Voucher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WhatsApp Broadcast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├── Loyalty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└── Executive Management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    ├── Dashboard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    ├── KPI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    ├── Financial Report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    ├── Operational Report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n8w8jbyxg9" w:id="4"/>
      <w:bookmarkEnd w:id="4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16. Business Value Chain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Supplier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Depot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Inventory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Product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Customer Order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Payment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Delivery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Customer Satisfaction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Repeat Order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Revenue Growth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8ckxy10hb2" w:id="5"/>
      <w:bookmarkEnd w:id="5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17. Business Process Level 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Customer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Register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Browse Product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Order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Payment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Depot Receive Order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Prepare Product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Driver Delivery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Customer Receive Product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Feedback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Calibri" w:cs="Arial Unicode MS" w:eastAsia="Arial Unicode MS" w:hAnsi="Calibri"/>
          <w:sz w:val="22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Loyalty Point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29k1usdr8z" w:id="6"/>
      <w:bookmarkEnd w:id="6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18. Business Process Level 1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u5v8wuh6cd" w:id="7"/>
      <w:bookmarkEnd w:id="7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Customer Registration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Input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Phone Number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Output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Active Account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ki2xv42ib4" w:id="8"/>
      <w:bookmarkEnd w:id="8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Product Browsing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Input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Customer Login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Output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Product List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abslxbadxc" w:id="9"/>
      <w:bookmarkEnd w:id="9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Checkout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Input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Cart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Output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Order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bh3mf03pip" w:id="10"/>
      <w:bookmarkEnd w:id="10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Delivery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Input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Paid Order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Output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Delivered Order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mrpk6xu5fj" w:id="11"/>
      <w:bookmarkEnd w:id="11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Reporting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Input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Transaction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Output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Dashboard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mxvmrie5js" w:id="12"/>
      <w:bookmarkEnd w:id="12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19. Stakeholder Impact Analysis</w:t>
      </w:r>
    </w:p>
    <w:tbl>
      <w:tblPr>
        <w:tblStyle w:val="Table1"/>
        <w:tblW w:w="8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3005"/>
        <w:gridCol w:w="2375"/>
        <w:gridCol w:w="1565"/>
        <w:tblGridChange w:id="0">
          <w:tblGrid>
            <w:gridCol w:w="1535"/>
            <w:gridCol w:w="3005"/>
            <w:gridCol w:w="237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Order via telepon/WhatsApp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Order melalui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Mobile Driver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Depot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Catat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Rekap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Broadcast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Head 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Rekap cabang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Dashboard realtime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Sangat Tinggi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2x9ts3hjid" w:id="13"/>
      <w:bookmarkEnd w:id="13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20. Current Pain Point Analysis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7u1un9l9yf" w:id="14"/>
      <w:bookmarkEnd w:id="14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v05k8cozra" w:id="15"/>
      <w:bookmarkEnd w:id="15"/>
      <w:r w:rsidDel="00000000" w:rsidR="00000000" w:rsidRPr="00000000">
        <w:rPr>
          <w:rFonts w:ascii="Calibri" w:hAnsi="Calibri"/>
          <w:b w:val="1"/>
          <w:bCs w:val="1"/>
          <w:color w:val="000000"/>
          <w:sz w:val="22"/>
          <w:szCs w:val="26"/>
          <w:rtl w:val="0"/>
        </w:rPr>
        <w:t xml:space="preserve">Existing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Harus chat admin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Tidak mengetahui status order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Sulit melakukan repeat order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Business Impact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Customer churn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Order lambat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dl9giqwztq" w:id="16"/>
      <w:bookmarkEnd w:id="16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Depot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87e21xky8q" w:id="17"/>
      <w:bookmarkEnd w:id="17"/>
      <w:r w:rsidDel="00000000" w:rsidR="00000000" w:rsidRPr="00000000">
        <w:rPr>
          <w:rFonts w:ascii="Calibri" w:hAnsi="Calibri"/>
          <w:b w:val="1"/>
          <w:bCs w:val="1"/>
          <w:color w:val="000000"/>
          <w:sz w:val="22"/>
          <w:szCs w:val="26"/>
          <w:rtl w:val="0"/>
        </w:rPr>
        <w:t xml:space="preserve">Existing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Order manual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Stock manual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Laporan manual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Business Impact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Kesalahan pencatatan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Human Error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SLA lambat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oh0wwfglq8" w:id="18"/>
      <w:bookmarkEnd w:id="18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Head Office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6supett05s" w:id="19"/>
      <w:bookmarkEnd w:id="19"/>
      <w:r w:rsidDel="00000000" w:rsidR="00000000" w:rsidRPr="00000000">
        <w:rPr>
          <w:rFonts w:ascii="Calibri" w:hAnsi="Calibri"/>
          <w:b w:val="1"/>
          <w:bCs w:val="1"/>
          <w:color w:val="000000"/>
          <w:sz w:val="22"/>
          <w:szCs w:val="26"/>
          <w:rtl w:val="0"/>
        </w:rPr>
        <w:t xml:space="preserve">Existing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Tidak ada dashboard nasional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Sulit membandingkan performa depot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Business Impact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Pengambilan keputusan lambat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kks2p4pubn" w:id="20"/>
      <w:bookmarkEnd w:id="20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21. Gap Analysis</w:t>
      </w:r>
    </w:p>
    <w:tbl>
      <w:tblPr>
        <w:tblStyle w:val="Table2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670"/>
        <w:gridCol w:w="1790"/>
        <w:tblGridChange w:id="0">
          <w:tblGrid>
            <w:gridCol w:w="1265"/>
            <w:gridCol w:w="167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Digital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Online Payment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Driver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Realtime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Manual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BI Dashboard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8hdmvp9cb3" w:id="21"/>
      <w:bookmarkEnd w:id="21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22. Business Requirement Matrix</w:t>
      </w:r>
    </w:p>
    <w:tbl>
      <w:tblPr>
        <w:tblStyle w:val="Table3"/>
        <w:tblW w:w="6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390"/>
        <w:gridCol w:w="1520"/>
        <w:gridCol w:w="1880"/>
        <w:tblGridChange w:id="0">
          <w:tblGrid>
            <w:gridCol w:w="995"/>
            <w:gridCol w:w="2390"/>
            <w:gridCol w:w="152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Customer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Depot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BR-003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BR-005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BR-006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Depot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Loyalty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AI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Won't (MVP)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ipxpgqdfph" w:id="22"/>
      <w:bookmarkEnd w:id="22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23. MoSCoW Prioritization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8dxhuyg95a" w:id="23"/>
      <w:bookmarkEnd w:id="23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Must Have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Login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Customer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Product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Order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Checkout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Payment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Delivery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Inventory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Dashboard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t52be3gq0l" w:id="24"/>
      <w:bookmarkEnd w:id="24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Should Have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Membership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Voucher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WhatsApp Broadcast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Campaign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Push Notification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Proposal menunjukkan penggunaan </w:t>
      </w: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WhatsApp Business Daily Broadcast</w:t>
      </w:r>
      <w:r w:rsidDel="00000000" w:rsidR="00000000" w:rsidRPr="00000000">
        <w:rPr>
          <w:rFonts w:ascii="Calibri" w:hAnsi="Calibri"/>
          <w:sz w:val="22"/>
          <w:rtl w:val="0"/>
        </w:rPr>
        <w:t xml:space="preserve"> sebagai salah satu media komunikasi pelanggan sehingga kemampuan broadcast menjadi kebutuhan penting, meskipun dapat ditempatkan setelah fungsi inti operasional tersedia.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hlonojp0ou" w:id="25"/>
      <w:bookmarkEnd w:id="25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Could Have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AI Recommendation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Dynamic Pricing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Predictive Sales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Forecasting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fn556u2x7s" w:id="26"/>
      <w:bookmarkEnd w:id="26"/>
      <w:r w:rsidDel="00000000" w:rsidR="00000000" w:rsidRPr="00000000">
        <w:rPr>
          <w:rFonts w:ascii="Calibri" w:hAnsi="Calibri"/>
          <w:b w:val="1"/>
          <w:bCs w:val="1"/>
          <w:sz w:val="22"/>
          <w:szCs w:val="34"/>
          <w:rtl w:val="0"/>
        </w:rPr>
        <w:t xml:space="preserve">Won't Have (MVP)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ERP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HR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Payroll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/>
          <w:sz w:val="22"/>
          <w:rtl w:val="0"/>
        </w:rPr>
        <w:t xml:space="preserve">Procurement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shc3w8143v" w:id="27"/>
      <w:bookmarkEnd w:id="27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24. Requirement Traceability Matrix (RTM)</w:t>
      </w:r>
    </w:p>
    <w:tbl>
      <w:tblPr>
        <w:tblStyle w:val="Table4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510"/>
        <w:gridCol w:w="2180"/>
        <w:tblGridChange w:id="0">
          <w:tblGrid>
            <w:gridCol w:w="1970"/>
            <w:gridCol w:w="251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Digitalisasi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BR-003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Monitoring Depot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BR-007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Repeat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Loyal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Revenue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BR-002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Faster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BR-005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7qgpxcjuar" w:id="28"/>
      <w:bookmarkEnd w:id="28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25. Business KPI Tree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Revenue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├── Repeat Order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   ├── Loyalty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   ├── Voucher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   └── Membership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├── New Customer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   ├── Referral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   ├── Campaign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      └── Broadcast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└── Customer Satisfaction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       ├── Delivery Time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       ├── Product Quality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       └── Service Rating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m1ctkcnk9k" w:id="29"/>
      <w:bookmarkEnd w:id="29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26. Business Glossary</w:t>
      </w:r>
    </w:p>
    <w:tbl>
      <w:tblPr>
        <w:tblStyle w:val="Table5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4850"/>
        <w:tblGridChange w:id="0">
          <w:tblGrid>
            <w:gridCol w:w="155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Depot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Lokasi operasional penjualan air minum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HKP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Depot milik perusahaan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Waralaba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Depot milik mitra franchise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Pelanggan HYDROMAT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Petugas pengiriman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Permintaan pembelian pelanggan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Broadcast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Pesan massal kepada pelanggan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Loyalty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Poin yang diperoleh pelanggan setelah transaksi</w:t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bhxhygcvpu" w:id="30"/>
      <w:bookmarkEnd w:id="30"/>
      <w:r w:rsidDel="00000000" w:rsidR="00000000" w:rsidRPr="00000000">
        <w:rPr>
          <w:rFonts w:ascii="Calibri" w:hAnsi="Calibri"/>
          <w:b w:val="1"/>
          <w:bCs w:val="1"/>
          <w:sz w:val="22"/>
          <w:szCs w:val="46"/>
          <w:rtl w:val="0"/>
        </w:rPr>
        <w:t xml:space="preserve">27. Assumption Validation</w:t>
      </w:r>
    </w:p>
    <w:tbl>
      <w:tblPr>
        <w:tblStyle w:val="Table6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2105"/>
        <w:tblGridChange w:id="0">
          <w:tblGrid>
            <w:gridCol w:w="410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Semua depot memiliki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Semua driver menggunakan 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Semua depot memiliki stok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tersedia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WhatsApp Business API tersedia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Ya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Calibri" w:hAnsi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